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F7" w:rsidRDefault="00556843" w:rsidP="0046379F">
      <w:pPr>
        <w:jc w:val="center"/>
        <w:rPr>
          <w:rFonts w:ascii="Times New Roman" w:hAnsi="Times New Roman"/>
        </w:rPr>
      </w:pPr>
      <w:bookmarkStart w:id="0" w:name="_GoBack"/>
      <w:bookmarkEnd w:id="0"/>
      <w:r w:rsidRPr="001514F7">
        <w:rPr>
          <w:rFonts w:ascii="Times New Roman" w:hAnsi="Times New Roman"/>
        </w:rPr>
        <w:t>EL PSICOANÁLISIS Y EL “MIND, BODY PROBLEM”</w:t>
      </w:r>
    </w:p>
    <w:p w:rsidR="0046379F" w:rsidRDefault="0046379F" w:rsidP="0046379F">
      <w:pPr>
        <w:jc w:val="center"/>
        <w:rPr>
          <w:rFonts w:ascii="Times New Roman" w:hAnsi="Times New Roman"/>
        </w:rPr>
      </w:pPr>
      <w:r>
        <w:rPr>
          <w:rFonts w:ascii="Times New Roman" w:hAnsi="Times New Roman"/>
        </w:rPr>
        <w:t>María Elena Lora (Responsable)</w:t>
      </w:r>
    </w:p>
    <w:p w:rsidR="001514F7" w:rsidRDefault="0046379F" w:rsidP="0046379F">
      <w:pPr>
        <w:jc w:val="center"/>
        <w:rPr>
          <w:rFonts w:ascii="Times New Roman" w:hAnsi="Times New Roman"/>
        </w:rPr>
      </w:pPr>
      <w:r>
        <w:rPr>
          <w:rFonts w:ascii="Times New Roman" w:hAnsi="Times New Roman"/>
        </w:rPr>
        <w:t xml:space="preserve"> Jimena Contreras, Magguie </w:t>
      </w:r>
      <w:r w:rsidR="00B4479E">
        <w:rPr>
          <w:rFonts w:ascii="Times New Roman" w:hAnsi="Times New Roman"/>
        </w:rPr>
        <w:t>Jáuregui, Leonardo Prado, X</w:t>
      </w:r>
      <w:r>
        <w:rPr>
          <w:rFonts w:ascii="Times New Roman" w:hAnsi="Times New Roman"/>
        </w:rPr>
        <w:t>imena Rojas</w:t>
      </w:r>
    </w:p>
    <w:p w:rsidR="00275889" w:rsidRDefault="00855961" w:rsidP="0046379F">
      <w:pPr>
        <w:jc w:val="both"/>
        <w:rPr>
          <w:rFonts w:ascii="Times New Roman" w:hAnsi="Times New Roman"/>
        </w:rPr>
      </w:pPr>
      <w:r>
        <w:rPr>
          <w:rFonts w:ascii="Times New Roman" w:hAnsi="Times New Roman"/>
        </w:rPr>
        <w:t>En la cuna de las empresas se vive un momento histórico, Sillicon Valley se ha convertido en una fábrica de sueños. Las nuevas empresas deben ser algo</w:t>
      </w:r>
      <w:r w:rsidR="008C336F">
        <w:rPr>
          <w:rFonts w:ascii="Times New Roman" w:hAnsi="Times New Roman"/>
        </w:rPr>
        <w:t xml:space="preserve"> más que rápidas, mejores y </w:t>
      </w:r>
      <w:r>
        <w:rPr>
          <w:rFonts w:ascii="Times New Roman" w:hAnsi="Times New Roman"/>
        </w:rPr>
        <w:t>baratas; deben poner en marcha un grupo de tecnologías como la interacción</w:t>
      </w:r>
      <w:r w:rsidR="008C336F">
        <w:rPr>
          <w:rFonts w:ascii="Times New Roman" w:hAnsi="Times New Roman"/>
        </w:rPr>
        <w:t xml:space="preserve"> de uno con</w:t>
      </w:r>
      <w:r w:rsidR="008244C7">
        <w:rPr>
          <w:rFonts w:ascii="Times New Roman" w:hAnsi="Times New Roman"/>
        </w:rPr>
        <w:t xml:space="preserve"> </w:t>
      </w:r>
      <w:r>
        <w:rPr>
          <w:rFonts w:ascii="Times New Roman" w:hAnsi="Times New Roman"/>
        </w:rPr>
        <w:t xml:space="preserve">la inteligencia móvil, </w:t>
      </w:r>
      <w:r w:rsidR="008C336F">
        <w:rPr>
          <w:rFonts w:ascii="Times New Roman" w:hAnsi="Times New Roman"/>
        </w:rPr>
        <w:t xml:space="preserve">la </w:t>
      </w:r>
      <w:r>
        <w:rPr>
          <w:rFonts w:ascii="Times New Roman" w:hAnsi="Times New Roman"/>
        </w:rPr>
        <w:t>robótica y</w:t>
      </w:r>
      <w:r w:rsidR="008C336F">
        <w:rPr>
          <w:rFonts w:ascii="Times New Roman" w:hAnsi="Times New Roman"/>
        </w:rPr>
        <w:t xml:space="preserve"> la</w:t>
      </w:r>
      <w:r>
        <w:rPr>
          <w:rFonts w:ascii="Times New Roman" w:hAnsi="Times New Roman"/>
        </w:rPr>
        <w:t xml:space="preserve"> artificial que está produciendo una oleada de aplicaciones y dispositivos, desde</w:t>
      </w:r>
      <w:r w:rsidR="00845FC7">
        <w:rPr>
          <w:rFonts w:ascii="Times New Roman" w:hAnsi="Times New Roman"/>
        </w:rPr>
        <w:t xml:space="preserve"> el software activado</w:t>
      </w:r>
      <w:r w:rsidR="00F010B8">
        <w:rPr>
          <w:rFonts w:ascii="Times New Roman" w:hAnsi="Times New Roman"/>
        </w:rPr>
        <w:t xml:space="preserve"> por la</w:t>
      </w:r>
      <w:r w:rsidR="00845FC7">
        <w:rPr>
          <w:rFonts w:ascii="Times New Roman" w:hAnsi="Times New Roman"/>
        </w:rPr>
        <w:t xml:space="preserve"> voz hasta los automóviles sin conductor. La máq</w:t>
      </w:r>
      <w:r w:rsidR="008C336F">
        <w:rPr>
          <w:rFonts w:ascii="Times New Roman" w:hAnsi="Times New Roman"/>
        </w:rPr>
        <w:t>uina sabe lo que uno</w:t>
      </w:r>
      <w:r w:rsidR="00F010B8">
        <w:rPr>
          <w:rFonts w:ascii="Times New Roman" w:hAnsi="Times New Roman"/>
        </w:rPr>
        <w:t xml:space="preserve"> desea, </w:t>
      </w:r>
      <w:r w:rsidR="008C336F">
        <w:rPr>
          <w:rFonts w:ascii="Times New Roman" w:hAnsi="Times New Roman"/>
        </w:rPr>
        <w:t xml:space="preserve">sabe </w:t>
      </w:r>
      <w:r w:rsidR="00F010B8">
        <w:rPr>
          <w:rFonts w:ascii="Times New Roman" w:hAnsi="Times New Roman"/>
        </w:rPr>
        <w:t>dó</w:t>
      </w:r>
      <w:r w:rsidR="00845FC7">
        <w:rPr>
          <w:rFonts w:ascii="Times New Roman" w:hAnsi="Times New Roman"/>
        </w:rPr>
        <w:t>nde se encuentra</w:t>
      </w:r>
      <w:r w:rsidR="008C336F">
        <w:rPr>
          <w:rFonts w:ascii="Times New Roman" w:hAnsi="Times New Roman"/>
        </w:rPr>
        <w:t xml:space="preserve"> uno</w:t>
      </w:r>
      <w:r w:rsidR="00845FC7">
        <w:rPr>
          <w:rFonts w:ascii="Times New Roman" w:hAnsi="Times New Roman"/>
        </w:rPr>
        <w:t xml:space="preserve"> y constantemente está aprendiendo cómo ser útil. Sin embargo</w:t>
      </w:r>
      <w:r w:rsidR="008C336F">
        <w:rPr>
          <w:rFonts w:ascii="Times New Roman" w:hAnsi="Times New Roman"/>
        </w:rPr>
        <w:t>,</w:t>
      </w:r>
      <w:r w:rsidR="008244C7">
        <w:rPr>
          <w:rFonts w:ascii="Times New Roman" w:hAnsi="Times New Roman"/>
        </w:rPr>
        <w:t xml:space="preserve"> todas estas innovaciones</w:t>
      </w:r>
      <w:r w:rsidR="008C336F">
        <w:rPr>
          <w:rFonts w:ascii="Times New Roman" w:hAnsi="Times New Roman"/>
        </w:rPr>
        <w:t xml:space="preserve"> vertiginosamente </w:t>
      </w:r>
      <w:r w:rsidR="00845FC7">
        <w:rPr>
          <w:rFonts w:ascii="Times New Roman" w:hAnsi="Times New Roman"/>
        </w:rPr>
        <w:t>han llegado a volverse rutinarias, como el reconocimiento facial, de v</w:t>
      </w:r>
      <w:r w:rsidR="008C336F">
        <w:rPr>
          <w:rFonts w:ascii="Times New Roman" w:hAnsi="Times New Roman"/>
        </w:rPr>
        <w:t xml:space="preserve">oz, </w:t>
      </w:r>
      <w:r w:rsidR="00DC047B">
        <w:rPr>
          <w:rFonts w:ascii="Times New Roman" w:hAnsi="Times New Roman"/>
        </w:rPr>
        <w:t>de patrones,</w:t>
      </w:r>
      <w:r w:rsidR="00845FC7">
        <w:rPr>
          <w:rFonts w:ascii="Times New Roman" w:hAnsi="Times New Roman"/>
        </w:rPr>
        <w:t xml:space="preserve"> </w:t>
      </w:r>
      <w:r w:rsidR="008C336F">
        <w:rPr>
          <w:rFonts w:ascii="Times New Roman" w:hAnsi="Times New Roman"/>
        </w:rPr>
        <w:t xml:space="preserve">de </w:t>
      </w:r>
      <w:r w:rsidR="00845FC7">
        <w:rPr>
          <w:rFonts w:ascii="Times New Roman" w:hAnsi="Times New Roman"/>
        </w:rPr>
        <w:t>formas emergentes de inteligencia artificial y</w:t>
      </w:r>
      <w:r w:rsidR="008C336F">
        <w:rPr>
          <w:rFonts w:ascii="Times New Roman" w:hAnsi="Times New Roman"/>
        </w:rPr>
        <w:t xml:space="preserve"> de</w:t>
      </w:r>
      <w:r w:rsidR="00845FC7">
        <w:rPr>
          <w:rFonts w:ascii="Times New Roman" w:hAnsi="Times New Roman"/>
        </w:rPr>
        <w:t xml:space="preserve"> la capacidad de las computadoras pa</w:t>
      </w:r>
      <w:r w:rsidR="008C336F">
        <w:rPr>
          <w:rFonts w:ascii="Times New Roman" w:hAnsi="Times New Roman"/>
        </w:rPr>
        <w:t>ra analizar las bases de datos que hagan</w:t>
      </w:r>
      <w:r w:rsidR="008244C7">
        <w:rPr>
          <w:rFonts w:ascii="Times New Roman" w:hAnsi="Times New Roman"/>
        </w:rPr>
        <w:t xml:space="preserve"> </w:t>
      </w:r>
      <w:r w:rsidR="00845FC7">
        <w:rPr>
          <w:rFonts w:ascii="Times New Roman" w:hAnsi="Times New Roman"/>
        </w:rPr>
        <w:t>comprender lo que dicen las personas, lo que quieren decir y lo que desean</w:t>
      </w:r>
      <w:r w:rsidR="008C336F">
        <w:rPr>
          <w:rFonts w:ascii="Times New Roman" w:hAnsi="Times New Roman"/>
        </w:rPr>
        <w:t xml:space="preserve">. Todo esto ha </w:t>
      </w:r>
      <w:r w:rsidR="00DC047B">
        <w:rPr>
          <w:rFonts w:ascii="Times New Roman" w:hAnsi="Times New Roman"/>
        </w:rPr>
        <w:t>evolucio</w:t>
      </w:r>
      <w:r w:rsidR="008C336F">
        <w:rPr>
          <w:rFonts w:ascii="Times New Roman" w:hAnsi="Times New Roman"/>
        </w:rPr>
        <w:t>nado</w:t>
      </w:r>
      <w:r w:rsidR="001705E2">
        <w:rPr>
          <w:rFonts w:ascii="Times New Roman" w:hAnsi="Times New Roman"/>
        </w:rPr>
        <w:t xml:space="preserve"> tan rápido</w:t>
      </w:r>
      <w:r w:rsidR="008C336F">
        <w:rPr>
          <w:rFonts w:ascii="Times New Roman" w:hAnsi="Times New Roman"/>
        </w:rPr>
        <w:t xml:space="preserve"> que ha dado</w:t>
      </w:r>
      <w:r w:rsidR="00845FC7">
        <w:rPr>
          <w:rFonts w:ascii="Times New Roman" w:hAnsi="Times New Roman"/>
        </w:rPr>
        <w:t xml:space="preserve"> como</w:t>
      </w:r>
      <w:r w:rsidR="008C336F">
        <w:rPr>
          <w:rFonts w:ascii="Times New Roman" w:hAnsi="Times New Roman"/>
        </w:rPr>
        <w:t xml:space="preserve"> resultado la creación de</w:t>
      </w:r>
      <w:r w:rsidR="00845FC7">
        <w:rPr>
          <w:rFonts w:ascii="Times New Roman" w:hAnsi="Times New Roman"/>
        </w:rPr>
        <w:t xml:space="preserve"> empresas</w:t>
      </w:r>
      <w:r w:rsidR="008C336F">
        <w:rPr>
          <w:rFonts w:ascii="Times New Roman" w:hAnsi="Times New Roman"/>
        </w:rPr>
        <w:t xml:space="preserve"> dedicadas exclusivamente a potenciar la idea de</w:t>
      </w:r>
      <w:r w:rsidR="00845FC7">
        <w:rPr>
          <w:rFonts w:ascii="Times New Roman" w:hAnsi="Times New Roman"/>
        </w:rPr>
        <w:t xml:space="preserve"> un “mundo feliz”</w:t>
      </w:r>
      <w:r w:rsidR="00275889">
        <w:rPr>
          <w:rFonts w:ascii="Times New Roman" w:hAnsi="Times New Roman"/>
        </w:rPr>
        <w:t xml:space="preserve">. </w:t>
      </w:r>
    </w:p>
    <w:p w:rsidR="0037590F" w:rsidRDefault="008C336F" w:rsidP="0046379F">
      <w:pPr>
        <w:jc w:val="both"/>
        <w:rPr>
          <w:rFonts w:ascii="Times New Roman" w:hAnsi="Times New Roman"/>
        </w:rPr>
      </w:pPr>
      <w:r>
        <w:rPr>
          <w:rFonts w:ascii="Times New Roman" w:hAnsi="Times New Roman"/>
        </w:rPr>
        <w:t>En esta misma línea</w:t>
      </w:r>
      <w:r w:rsidR="00383E9D">
        <w:rPr>
          <w:rFonts w:ascii="Times New Roman" w:hAnsi="Times New Roman"/>
        </w:rPr>
        <w:t>, el p</w:t>
      </w:r>
      <w:r w:rsidR="004D71D0">
        <w:rPr>
          <w:rFonts w:ascii="Times New Roman" w:hAnsi="Times New Roman"/>
        </w:rPr>
        <w:t>ol</w:t>
      </w:r>
      <w:r w:rsidR="00275889">
        <w:rPr>
          <w:rFonts w:ascii="Times New Roman" w:hAnsi="Times New Roman"/>
        </w:rPr>
        <w:t>émico profesor</w:t>
      </w:r>
      <w:r w:rsidR="00383E9D">
        <w:rPr>
          <w:rFonts w:ascii="Times New Roman" w:hAnsi="Times New Roman"/>
        </w:rPr>
        <w:t xml:space="preserve"> </w:t>
      </w:r>
      <w:r w:rsidR="00275889">
        <w:rPr>
          <w:rFonts w:ascii="Times New Roman" w:hAnsi="Times New Roman"/>
        </w:rPr>
        <w:t xml:space="preserve">de cibernética Kevin Warwick plantea sus teorías sobre la superioridad de los organismos cibernéticos y la necesidad de que los seres humanos se “actualicen” para no ser eliminados por ellos. </w:t>
      </w:r>
      <w:r>
        <w:rPr>
          <w:rFonts w:ascii="Times New Roman" w:hAnsi="Times New Roman"/>
        </w:rPr>
        <w:t xml:space="preserve">Esta afirmación no es novedosa, ya </w:t>
      </w:r>
      <w:r w:rsidR="00AD3B35">
        <w:rPr>
          <w:rFonts w:ascii="Times New Roman" w:hAnsi="Times New Roman"/>
        </w:rPr>
        <w:t>e</w:t>
      </w:r>
      <w:r w:rsidR="00275889">
        <w:rPr>
          <w:rFonts w:ascii="Times New Roman" w:hAnsi="Times New Roman"/>
        </w:rPr>
        <w:t>n la</w:t>
      </w:r>
      <w:r w:rsidR="00AD3B35">
        <w:rPr>
          <w:rFonts w:ascii="Times New Roman" w:hAnsi="Times New Roman"/>
        </w:rPr>
        <w:t xml:space="preserve"> producción literaria</w:t>
      </w:r>
      <w:r>
        <w:rPr>
          <w:rFonts w:ascii="Times New Roman" w:hAnsi="Times New Roman"/>
        </w:rPr>
        <w:t xml:space="preserve"> de ciencia ficción de I</w:t>
      </w:r>
      <w:r w:rsidR="00DF3564">
        <w:rPr>
          <w:rFonts w:ascii="Times New Roman" w:hAnsi="Times New Roman"/>
        </w:rPr>
        <w:t>saa</w:t>
      </w:r>
      <w:r w:rsidR="00275889">
        <w:rPr>
          <w:rFonts w:ascii="Times New Roman" w:hAnsi="Times New Roman"/>
        </w:rPr>
        <w:t>c Asimov</w:t>
      </w:r>
      <w:r w:rsidR="00AD3B35">
        <w:rPr>
          <w:rFonts w:ascii="Times New Roman" w:hAnsi="Times New Roman"/>
        </w:rPr>
        <w:t xml:space="preserve"> encontramos</w:t>
      </w:r>
      <w:r>
        <w:rPr>
          <w:rFonts w:ascii="Times New Roman" w:hAnsi="Times New Roman"/>
        </w:rPr>
        <w:t xml:space="preserve"> abundantes</w:t>
      </w:r>
      <w:r w:rsidR="00AD3B35">
        <w:rPr>
          <w:rFonts w:ascii="Times New Roman" w:hAnsi="Times New Roman"/>
        </w:rPr>
        <w:t xml:space="preserve"> obras</w:t>
      </w:r>
      <w:r>
        <w:rPr>
          <w:rFonts w:ascii="Times New Roman" w:hAnsi="Times New Roman"/>
        </w:rPr>
        <w:t xml:space="preserve"> que versan</w:t>
      </w:r>
      <w:r w:rsidR="00275889">
        <w:rPr>
          <w:rFonts w:ascii="Times New Roman" w:hAnsi="Times New Roman"/>
        </w:rPr>
        <w:t xml:space="preserve"> sobre máquinas inteligen</w:t>
      </w:r>
      <w:r>
        <w:rPr>
          <w:rFonts w:ascii="Times New Roman" w:hAnsi="Times New Roman"/>
        </w:rPr>
        <w:t>tes que intentan aniquilar al gé</w:t>
      </w:r>
      <w:r w:rsidR="00275889">
        <w:rPr>
          <w:rFonts w:ascii="Times New Roman" w:hAnsi="Times New Roman"/>
        </w:rPr>
        <w:t>nero humano</w:t>
      </w:r>
      <w:r w:rsidR="00A80465">
        <w:rPr>
          <w:rFonts w:ascii="Times New Roman" w:hAnsi="Times New Roman"/>
        </w:rPr>
        <w:t>, sin embargo, este autor</w:t>
      </w:r>
      <w:r w:rsidR="002639CF">
        <w:rPr>
          <w:rFonts w:ascii="Times New Roman" w:hAnsi="Times New Roman"/>
        </w:rPr>
        <w:t xml:space="preserve"> destaca la ciencia ficción</w:t>
      </w:r>
      <w:r w:rsidR="006B742E">
        <w:rPr>
          <w:rFonts w:ascii="Times New Roman" w:hAnsi="Times New Roman"/>
        </w:rPr>
        <w:t xml:space="preserve"> como  un valor y señala que:</w:t>
      </w:r>
      <w:r>
        <w:rPr>
          <w:rFonts w:ascii="Times New Roman" w:hAnsi="Times New Roman"/>
        </w:rPr>
        <w:t xml:space="preserve"> </w:t>
      </w:r>
      <w:r w:rsidR="0037590F">
        <w:rPr>
          <w:rFonts w:ascii="Times New Roman" w:hAnsi="Times New Roman"/>
        </w:rPr>
        <w:t>“la iniciación en el maravilloso mundo de la ciencia causa gran placer estético, inspira a la juventud, satisface el deseo de conocer y permite apreciar las magníficas potencialidad</w:t>
      </w:r>
      <w:r w:rsidR="00DF3564">
        <w:rPr>
          <w:rFonts w:ascii="Times New Roman" w:hAnsi="Times New Roman"/>
        </w:rPr>
        <w:t>es y logros de la mente humana”</w:t>
      </w:r>
      <w:r w:rsidR="008244C7">
        <w:rPr>
          <w:rFonts w:ascii="Times New Roman" w:hAnsi="Times New Roman"/>
        </w:rPr>
        <w:t xml:space="preserve">. </w:t>
      </w:r>
      <w:r w:rsidR="001705E2">
        <w:rPr>
          <w:rFonts w:ascii="Times New Roman" w:hAnsi="Times New Roman"/>
        </w:rPr>
        <w:t>(1)</w:t>
      </w:r>
    </w:p>
    <w:p w:rsidR="00D10760" w:rsidRDefault="0037590F" w:rsidP="0046379F">
      <w:pPr>
        <w:jc w:val="both"/>
        <w:rPr>
          <w:rFonts w:ascii="Times New Roman" w:hAnsi="Times New Roman"/>
        </w:rPr>
      </w:pPr>
      <w:r>
        <w:rPr>
          <w:rFonts w:ascii="Times New Roman" w:hAnsi="Times New Roman"/>
        </w:rPr>
        <w:t>En cambio</w:t>
      </w:r>
      <w:r w:rsidR="00AD3B35">
        <w:rPr>
          <w:rFonts w:ascii="Times New Roman" w:hAnsi="Times New Roman"/>
        </w:rPr>
        <w:t xml:space="preserve">, </w:t>
      </w:r>
      <w:r w:rsidR="00EA0DB5">
        <w:rPr>
          <w:rFonts w:ascii="Times New Roman" w:hAnsi="Times New Roman"/>
        </w:rPr>
        <w:t xml:space="preserve">el propósito de </w:t>
      </w:r>
      <w:r w:rsidR="00AD3B35">
        <w:rPr>
          <w:rFonts w:ascii="Times New Roman" w:hAnsi="Times New Roman"/>
        </w:rPr>
        <w:t>Warwick</w:t>
      </w:r>
      <w:r w:rsidR="008C336F">
        <w:rPr>
          <w:rFonts w:ascii="Times New Roman" w:hAnsi="Times New Roman"/>
        </w:rPr>
        <w:t xml:space="preserve"> está</w:t>
      </w:r>
      <w:r w:rsidR="00EA0DB5">
        <w:rPr>
          <w:rFonts w:ascii="Times New Roman" w:hAnsi="Times New Roman"/>
        </w:rPr>
        <w:t xml:space="preserve"> orientado</w:t>
      </w:r>
      <w:r w:rsidR="008C336F">
        <w:rPr>
          <w:rFonts w:ascii="Times New Roman" w:hAnsi="Times New Roman"/>
        </w:rPr>
        <w:t xml:space="preserve"> únicamente a</w:t>
      </w:r>
      <w:r w:rsidR="00AD3B35">
        <w:rPr>
          <w:rFonts w:ascii="Times New Roman" w:hAnsi="Times New Roman"/>
        </w:rPr>
        <w:t xml:space="preserve"> experimentar introduciendo implantes electrónicos en su propio organismo, convirtiéndose en el primer </w:t>
      </w:r>
      <w:r w:rsidR="00AD3B35" w:rsidRPr="00AD3B35">
        <w:rPr>
          <w:rFonts w:ascii="Times New Roman" w:hAnsi="Times New Roman"/>
          <w:i/>
        </w:rPr>
        <w:t xml:space="preserve">ciborg </w:t>
      </w:r>
      <w:r w:rsidR="008C336F">
        <w:rPr>
          <w:rFonts w:ascii="Times New Roman" w:hAnsi="Times New Roman"/>
        </w:rPr>
        <w:t>de la historia;</w:t>
      </w:r>
      <w:r w:rsidR="00AD3B35">
        <w:rPr>
          <w:rFonts w:ascii="Times New Roman" w:hAnsi="Times New Roman"/>
        </w:rPr>
        <w:t xml:space="preserve"> lo más fascinante</w:t>
      </w:r>
      <w:r w:rsidR="00EA0DB5">
        <w:rPr>
          <w:rFonts w:ascii="Times New Roman" w:hAnsi="Times New Roman"/>
        </w:rPr>
        <w:t xml:space="preserve"> según</w:t>
      </w:r>
      <w:r w:rsidR="00AD3B35">
        <w:rPr>
          <w:rFonts w:ascii="Times New Roman" w:hAnsi="Times New Roman"/>
        </w:rPr>
        <w:t xml:space="preserve"> </w:t>
      </w:r>
      <w:r w:rsidR="00EA0DB5">
        <w:rPr>
          <w:rFonts w:ascii="Times New Roman" w:hAnsi="Times New Roman"/>
        </w:rPr>
        <w:t>señala este</w:t>
      </w:r>
      <w:r w:rsidR="008C336F">
        <w:rPr>
          <w:rFonts w:ascii="Times New Roman" w:hAnsi="Times New Roman"/>
        </w:rPr>
        <w:t xml:space="preserve"> científico ha sido</w:t>
      </w:r>
      <w:r w:rsidR="009D1BAF">
        <w:rPr>
          <w:rFonts w:ascii="Times New Roman" w:hAnsi="Times New Roman"/>
        </w:rPr>
        <w:t xml:space="preserve"> </w:t>
      </w:r>
      <w:r w:rsidR="00034589">
        <w:rPr>
          <w:rFonts w:ascii="Times New Roman" w:hAnsi="Times New Roman"/>
        </w:rPr>
        <w:t>conectar su cerebro con el de su mujer y ese encuentro cerebro a cerebro “fue algo muy í</w:t>
      </w:r>
      <w:r w:rsidR="001705E2">
        <w:rPr>
          <w:rFonts w:ascii="Times New Roman" w:hAnsi="Times New Roman"/>
        </w:rPr>
        <w:t>ntim</w:t>
      </w:r>
      <w:r w:rsidR="008C336F">
        <w:rPr>
          <w:rFonts w:ascii="Times New Roman" w:hAnsi="Times New Roman"/>
        </w:rPr>
        <w:t>o, incluso más que el sexo”</w:t>
      </w:r>
      <w:r w:rsidR="003E69C0">
        <w:rPr>
          <w:rFonts w:ascii="Times New Roman" w:hAnsi="Times New Roman"/>
        </w:rPr>
        <w:t xml:space="preserve"> (2)</w:t>
      </w:r>
      <w:r w:rsidR="008C336F">
        <w:rPr>
          <w:rFonts w:ascii="Times New Roman" w:hAnsi="Times New Roman"/>
        </w:rPr>
        <w:t xml:space="preserve">, </w:t>
      </w:r>
      <w:r w:rsidR="005C3278">
        <w:rPr>
          <w:rFonts w:ascii="Times New Roman" w:hAnsi="Times New Roman"/>
        </w:rPr>
        <w:t>pues el obstáculo para</w:t>
      </w:r>
      <w:r w:rsidR="008C336F">
        <w:rPr>
          <w:rFonts w:ascii="Times New Roman" w:hAnsi="Times New Roman"/>
        </w:rPr>
        <w:t xml:space="preserve"> la comunicación </w:t>
      </w:r>
      <w:r w:rsidR="005C3278">
        <w:rPr>
          <w:rFonts w:ascii="Times New Roman" w:hAnsi="Times New Roman"/>
        </w:rPr>
        <w:t xml:space="preserve">es el cuerpo y el lenguaje. </w:t>
      </w:r>
      <w:r w:rsidR="00EA0DB5">
        <w:rPr>
          <w:rFonts w:ascii="Times New Roman" w:hAnsi="Times New Roman"/>
        </w:rPr>
        <w:t>Así, la fascinaci</w:t>
      </w:r>
      <w:r w:rsidR="008A0FF3">
        <w:rPr>
          <w:rFonts w:ascii="Times New Roman" w:hAnsi="Times New Roman"/>
        </w:rPr>
        <w:t>ón por la neurobiología gesta</w:t>
      </w:r>
      <w:r w:rsidR="00EA0DB5">
        <w:rPr>
          <w:rFonts w:ascii="Times New Roman" w:hAnsi="Times New Roman"/>
        </w:rPr>
        <w:t xml:space="preserve"> afirmaciones ingenuas como: somos nuestros genes</w:t>
      </w:r>
      <w:r w:rsidR="00DE268C">
        <w:rPr>
          <w:rFonts w:ascii="Times New Roman" w:hAnsi="Times New Roman"/>
        </w:rPr>
        <w:t>, nuestros cerebros se podrán reconstruir, nuestra mente es un gran software soportado por un hardware biológico</w:t>
      </w:r>
      <w:r w:rsidR="008A0FF3">
        <w:rPr>
          <w:rFonts w:ascii="Times New Roman" w:hAnsi="Times New Roman"/>
        </w:rPr>
        <w:t>,</w:t>
      </w:r>
      <w:r w:rsidR="00DE268C">
        <w:rPr>
          <w:rFonts w:ascii="Times New Roman" w:hAnsi="Times New Roman"/>
        </w:rPr>
        <w:t xml:space="preserve"> comprensible</w:t>
      </w:r>
      <w:r w:rsidR="008A0FF3">
        <w:rPr>
          <w:rFonts w:ascii="Times New Roman" w:hAnsi="Times New Roman"/>
        </w:rPr>
        <w:t>, reconstruible y desechable.</w:t>
      </w:r>
    </w:p>
    <w:p w:rsidR="00810DD1" w:rsidRDefault="00D10760" w:rsidP="0046379F">
      <w:pPr>
        <w:jc w:val="both"/>
        <w:rPr>
          <w:rFonts w:ascii="Times New Roman" w:hAnsi="Times New Roman"/>
        </w:rPr>
      </w:pPr>
      <w:r>
        <w:rPr>
          <w:rFonts w:ascii="Times New Roman" w:hAnsi="Times New Roman"/>
        </w:rPr>
        <w:t xml:space="preserve">Este escenario aparentemente apocalíptico de </w:t>
      </w:r>
      <w:r w:rsidR="008A0FF3">
        <w:rPr>
          <w:rFonts w:ascii="Times New Roman" w:hAnsi="Times New Roman"/>
        </w:rPr>
        <w:t>seres superiores con procesadores que controlan cerebros constituye</w:t>
      </w:r>
      <w:r>
        <w:rPr>
          <w:rFonts w:ascii="Times New Roman" w:hAnsi="Times New Roman"/>
        </w:rPr>
        <w:t xml:space="preserve"> el paraíso de las neurociencias</w:t>
      </w:r>
      <w:r w:rsidR="008A0FF3">
        <w:rPr>
          <w:rFonts w:ascii="Times New Roman" w:hAnsi="Times New Roman"/>
        </w:rPr>
        <w:t>, lo que conduce a</w:t>
      </w:r>
      <w:r w:rsidR="0090442F">
        <w:rPr>
          <w:rFonts w:ascii="Times New Roman" w:hAnsi="Times New Roman"/>
        </w:rPr>
        <w:t xml:space="preserve"> la anulación de un cuerpo, desconociendo el goce y la</w:t>
      </w:r>
      <w:r w:rsidR="00AA07CF">
        <w:rPr>
          <w:rFonts w:ascii="Times New Roman" w:hAnsi="Times New Roman"/>
        </w:rPr>
        <w:t xml:space="preserve"> castración. </w:t>
      </w:r>
      <w:r w:rsidR="008021B8">
        <w:rPr>
          <w:rFonts w:ascii="Times New Roman" w:hAnsi="Times New Roman"/>
        </w:rPr>
        <w:t xml:space="preserve">Esta fascinación por reducir a la persona a un sistema cibernético evoca el problema actual que supondría </w:t>
      </w:r>
      <w:r w:rsidR="001705E2">
        <w:rPr>
          <w:rFonts w:ascii="Times New Roman" w:hAnsi="Times New Roman"/>
        </w:rPr>
        <w:t>“</w:t>
      </w:r>
      <w:r w:rsidR="008021B8">
        <w:rPr>
          <w:rFonts w:ascii="Times New Roman" w:hAnsi="Times New Roman"/>
        </w:rPr>
        <w:t>una máquina</w:t>
      </w:r>
      <w:r w:rsidR="001705E2">
        <w:rPr>
          <w:rFonts w:ascii="Times New Roman" w:hAnsi="Times New Roman"/>
        </w:rPr>
        <w:t xml:space="preserve"> que</w:t>
      </w:r>
      <w:r w:rsidR="008021B8">
        <w:rPr>
          <w:rFonts w:ascii="Times New Roman" w:hAnsi="Times New Roman"/>
        </w:rPr>
        <w:t xml:space="preserve"> no solo podría pensar sino que además podría saber y aun más, podría saber lo que piensa y pensar</w:t>
      </w:r>
      <w:r w:rsidR="001705E2">
        <w:rPr>
          <w:rFonts w:ascii="Times New Roman" w:hAnsi="Times New Roman"/>
        </w:rPr>
        <w:t>”</w:t>
      </w:r>
      <w:r w:rsidR="004D2CBE">
        <w:rPr>
          <w:rFonts w:ascii="Times New Roman" w:hAnsi="Times New Roman"/>
        </w:rPr>
        <w:t>.</w:t>
      </w:r>
      <w:r w:rsidR="008021B8">
        <w:rPr>
          <w:rFonts w:ascii="Times New Roman" w:hAnsi="Times New Roman"/>
        </w:rPr>
        <w:t xml:space="preserve"> (</w:t>
      </w:r>
      <w:r w:rsidR="003E69C0">
        <w:rPr>
          <w:rFonts w:ascii="Times New Roman" w:hAnsi="Times New Roman"/>
        </w:rPr>
        <w:t>3</w:t>
      </w:r>
      <w:r w:rsidR="004D2CBE">
        <w:rPr>
          <w:rFonts w:ascii="Times New Roman" w:hAnsi="Times New Roman"/>
        </w:rPr>
        <w:t>)</w:t>
      </w:r>
      <w:r w:rsidR="008021B8">
        <w:rPr>
          <w:rFonts w:ascii="Times New Roman" w:hAnsi="Times New Roman"/>
        </w:rPr>
        <w:t xml:space="preserve"> </w:t>
      </w:r>
      <w:r w:rsidR="00810DD1">
        <w:rPr>
          <w:rFonts w:ascii="Times New Roman" w:hAnsi="Times New Roman"/>
        </w:rPr>
        <w:t xml:space="preserve">Ante esta idea, Lacan señala que la máquina puede hacer apariencia de algo, pero la verdadera imposibilidad es que pueda fingir que finge, </w:t>
      </w:r>
      <w:r w:rsidR="008A0FF3">
        <w:rPr>
          <w:rFonts w:ascii="Times New Roman" w:hAnsi="Times New Roman"/>
        </w:rPr>
        <w:t xml:space="preserve">este </w:t>
      </w:r>
      <w:r w:rsidR="00810DD1">
        <w:rPr>
          <w:rFonts w:ascii="Times New Roman" w:hAnsi="Times New Roman"/>
        </w:rPr>
        <w:t>hecho</w:t>
      </w:r>
      <w:r w:rsidR="008A0FF3">
        <w:rPr>
          <w:rFonts w:ascii="Times New Roman" w:hAnsi="Times New Roman"/>
        </w:rPr>
        <w:t xml:space="preserve"> evidencia </w:t>
      </w:r>
      <w:r w:rsidR="00810DD1">
        <w:rPr>
          <w:rFonts w:ascii="Times New Roman" w:hAnsi="Times New Roman"/>
        </w:rPr>
        <w:t xml:space="preserve">la ausencia de un sujeto del lenguaje y del goce. </w:t>
      </w:r>
    </w:p>
    <w:p w:rsidR="00AB6C79" w:rsidRDefault="00A77F9E" w:rsidP="0046379F">
      <w:pPr>
        <w:jc w:val="both"/>
        <w:rPr>
          <w:rFonts w:ascii="Times New Roman" w:hAnsi="Times New Roman"/>
        </w:rPr>
      </w:pPr>
      <w:r>
        <w:rPr>
          <w:rFonts w:ascii="Times New Roman" w:hAnsi="Times New Roman"/>
        </w:rPr>
        <w:t>D</w:t>
      </w:r>
      <w:r w:rsidR="001705E2">
        <w:rPr>
          <w:rFonts w:ascii="Times New Roman" w:hAnsi="Times New Roman"/>
        </w:rPr>
        <w:t>iscurso</w:t>
      </w:r>
      <w:r>
        <w:rPr>
          <w:rFonts w:ascii="Times New Roman" w:hAnsi="Times New Roman"/>
        </w:rPr>
        <w:t>s</w:t>
      </w:r>
      <w:r w:rsidR="001705E2">
        <w:rPr>
          <w:rFonts w:ascii="Times New Roman" w:hAnsi="Times New Roman"/>
        </w:rPr>
        <w:t xml:space="preserve"> de la ciencia</w:t>
      </w:r>
      <w:r>
        <w:rPr>
          <w:rFonts w:ascii="Times New Roman" w:hAnsi="Times New Roman"/>
        </w:rPr>
        <w:t xml:space="preserve"> como el de Warwick,</w:t>
      </w:r>
      <w:r w:rsidR="00810DD1">
        <w:rPr>
          <w:rFonts w:ascii="Times New Roman" w:hAnsi="Times New Roman"/>
        </w:rPr>
        <w:t xml:space="preserve"> nos remite</w:t>
      </w:r>
      <w:r w:rsidR="00D82234">
        <w:rPr>
          <w:rFonts w:ascii="Times New Roman" w:hAnsi="Times New Roman"/>
        </w:rPr>
        <w:t xml:space="preserve"> a</w:t>
      </w:r>
      <w:r>
        <w:rPr>
          <w:rFonts w:ascii="Times New Roman" w:hAnsi="Times New Roman"/>
        </w:rPr>
        <w:t xml:space="preserve"> otros</w:t>
      </w:r>
      <w:r w:rsidR="001705E2">
        <w:rPr>
          <w:rFonts w:ascii="Times New Roman" w:hAnsi="Times New Roman"/>
        </w:rPr>
        <w:t xml:space="preserve"> autores como Antonio </w:t>
      </w:r>
      <w:r w:rsidR="005C3278">
        <w:rPr>
          <w:rFonts w:ascii="Times New Roman" w:hAnsi="Times New Roman"/>
        </w:rPr>
        <w:t>Damasio</w:t>
      </w:r>
      <w:r w:rsidR="00D82234">
        <w:rPr>
          <w:rFonts w:ascii="Times New Roman" w:hAnsi="Times New Roman"/>
        </w:rPr>
        <w:t xml:space="preserve"> para quien</w:t>
      </w:r>
      <w:r w:rsidR="00494961">
        <w:rPr>
          <w:rFonts w:ascii="Times New Roman" w:hAnsi="Times New Roman"/>
        </w:rPr>
        <w:t xml:space="preserve"> existe una equivalencia</w:t>
      </w:r>
      <w:r w:rsidR="001705E2">
        <w:rPr>
          <w:rFonts w:ascii="Times New Roman" w:hAnsi="Times New Roman"/>
        </w:rPr>
        <w:t xml:space="preserve"> entre mente y cerebro. Igualmente</w:t>
      </w:r>
      <w:r w:rsidR="00494961">
        <w:rPr>
          <w:rFonts w:ascii="Times New Roman" w:hAnsi="Times New Roman"/>
        </w:rPr>
        <w:t>, afirma qu</w:t>
      </w:r>
      <w:r w:rsidR="0090442F">
        <w:rPr>
          <w:rFonts w:ascii="Times New Roman" w:hAnsi="Times New Roman"/>
        </w:rPr>
        <w:t>e la con</w:t>
      </w:r>
      <w:r>
        <w:rPr>
          <w:rFonts w:ascii="Times New Roman" w:hAnsi="Times New Roman"/>
        </w:rPr>
        <w:t>ciencia resulta</w:t>
      </w:r>
      <w:r w:rsidR="00494961">
        <w:rPr>
          <w:rFonts w:ascii="Times New Roman" w:hAnsi="Times New Roman"/>
        </w:rPr>
        <w:t xml:space="preserve"> de la aparición del sí mismo en una </w:t>
      </w:r>
      <w:r w:rsidR="00C53229">
        <w:rPr>
          <w:rFonts w:ascii="Times New Roman" w:hAnsi="Times New Roman"/>
        </w:rPr>
        <w:t xml:space="preserve">mente </w:t>
      </w:r>
      <w:r w:rsidR="00C53229">
        <w:rPr>
          <w:rFonts w:ascii="Times New Roman" w:hAnsi="Times New Roman"/>
        </w:rPr>
        <w:lastRenderedPageBreak/>
        <w:t>preexistente</w:t>
      </w:r>
      <w:r>
        <w:rPr>
          <w:rFonts w:ascii="Times New Roman" w:hAnsi="Times New Roman"/>
        </w:rPr>
        <w:t>, en otros términos</w:t>
      </w:r>
      <w:r w:rsidR="0090442F">
        <w:rPr>
          <w:rFonts w:ascii="Times New Roman" w:hAnsi="Times New Roman"/>
        </w:rPr>
        <w:t>,</w:t>
      </w:r>
      <w:r>
        <w:rPr>
          <w:rFonts w:ascii="Times New Roman" w:hAnsi="Times New Roman"/>
        </w:rPr>
        <w:t xml:space="preserve"> </w:t>
      </w:r>
      <w:r w:rsidR="00D00CE0">
        <w:rPr>
          <w:rFonts w:ascii="Times New Roman" w:hAnsi="Times New Roman"/>
        </w:rPr>
        <w:t>la mente</w:t>
      </w:r>
      <w:r w:rsidR="0090442F">
        <w:rPr>
          <w:rFonts w:ascii="Times New Roman" w:hAnsi="Times New Roman"/>
        </w:rPr>
        <w:t xml:space="preserve"> en cuanto cerebral</w:t>
      </w:r>
      <w:r>
        <w:rPr>
          <w:rFonts w:ascii="Times New Roman" w:hAnsi="Times New Roman"/>
        </w:rPr>
        <w:t xml:space="preserve"> forma</w:t>
      </w:r>
      <w:r w:rsidR="00AA07CF">
        <w:rPr>
          <w:rFonts w:ascii="Times New Roman" w:hAnsi="Times New Roman"/>
        </w:rPr>
        <w:t xml:space="preserve"> parte de</w:t>
      </w:r>
      <w:r w:rsidR="00C53229">
        <w:rPr>
          <w:rFonts w:ascii="Times New Roman" w:hAnsi="Times New Roman"/>
        </w:rPr>
        <w:t>l cuerpo orgánico y</w:t>
      </w:r>
      <w:r>
        <w:rPr>
          <w:rFonts w:ascii="Times New Roman" w:hAnsi="Times New Roman"/>
        </w:rPr>
        <w:t xml:space="preserve"> </w:t>
      </w:r>
      <w:r w:rsidR="00AA07CF">
        <w:rPr>
          <w:rFonts w:ascii="Times New Roman" w:hAnsi="Times New Roman"/>
        </w:rPr>
        <w:t>comanda</w:t>
      </w:r>
      <w:r w:rsidR="00D82234">
        <w:rPr>
          <w:rFonts w:ascii="Times New Roman" w:hAnsi="Times New Roman"/>
        </w:rPr>
        <w:t xml:space="preserve"> la estructura del ser hu</w:t>
      </w:r>
      <w:r>
        <w:rPr>
          <w:rFonts w:ascii="Times New Roman" w:hAnsi="Times New Roman"/>
        </w:rPr>
        <w:t xml:space="preserve">mano, vale </w:t>
      </w:r>
      <w:r w:rsidR="00494961">
        <w:rPr>
          <w:rFonts w:ascii="Times New Roman" w:hAnsi="Times New Roman"/>
        </w:rPr>
        <w:t>decir los estado</w:t>
      </w:r>
      <w:r>
        <w:rPr>
          <w:rFonts w:ascii="Times New Roman" w:hAnsi="Times New Roman"/>
        </w:rPr>
        <w:t>s</w:t>
      </w:r>
      <w:r w:rsidR="00494961">
        <w:rPr>
          <w:rFonts w:ascii="Times New Roman" w:hAnsi="Times New Roman"/>
        </w:rPr>
        <w:t xml:space="preserve"> mentales no necesitan de la subjetividad para existir</w:t>
      </w:r>
      <w:r w:rsidR="00D00CE0">
        <w:rPr>
          <w:rFonts w:ascii="Times New Roman" w:hAnsi="Times New Roman"/>
        </w:rPr>
        <w:t xml:space="preserve">. </w:t>
      </w:r>
      <w:r w:rsidR="00D82234">
        <w:rPr>
          <w:rFonts w:ascii="Times New Roman" w:hAnsi="Times New Roman"/>
        </w:rPr>
        <w:t xml:space="preserve">Así, </w:t>
      </w:r>
      <w:r w:rsidR="008E7309">
        <w:rPr>
          <w:rFonts w:ascii="Times New Roman" w:hAnsi="Times New Roman"/>
        </w:rPr>
        <w:t>coloca al cerebro como</w:t>
      </w:r>
      <w:r w:rsidR="00D00CE0">
        <w:rPr>
          <w:rFonts w:ascii="Times New Roman" w:hAnsi="Times New Roman"/>
        </w:rPr>
        <w:t xml:space="preserve"> causa y creador del ser humano</w:t>
      </w:r>
      <w:r>
        <w:rPr>
          <w:rFonts w:ascii="Times New Roman" w:hAnsi="Times New Roman"/>
        </w:rPr>
        <w:t xml:space="preserve"> de modo que </w:t>
      </w:r>
      <w:r w:rsidR="00D00CE0">
        <w:rPr>
          <w:rFonts w:ascii="Times New Roman" w:hAnsi="Times New Roman"/>
        </w:rPr>
        <w:t>la regulación de la vida</w:t>
      </w:r>
      <w:r>
        <w:rPr>
          <w:rFonts w:ascii="Times New Roman" w:hAnsi="Times New Roman"/>
        </w:rPr>
        <w:t xml:space="preserve"> se da</w:t>
      </w:r>
      <w:r w:rsidR="006033CF">
        <w:rPr>
          <w:rFonts w:ascii="Times New Roman" w:hAnsi="Times New Roman"/>
        </w:rPr>
        <w:t xml:space="preserve"> por mera necesidad y </w:t>
      </w:r>
      <w:r w:rsidR="00D00CE0">
        <w:rPr>
          <w:rFonts w:ascii="Times New Roman" w:hAnsi="Times New Roman"/>
        </w:rPr>
        <w:t xml:space="preserve"> motivación. La el</w:t>
      </w:r>
      <w:r w:rsidR="006033CF">
        <w:rPr>
          <w:rFonts w:ascii="Times New Roman" w:hAnsi="Times New Roman"/>
        </w:rPr>
        <w:t>aboración de mapas cerebrales actúa como</w:t>
      </w:r>
      <w:r w:rsidR="00D00CE0">
        <w:rPr>
          <w:rFonts w:ascii="Times New Roman" w:hAnsi="Times New Roman"/>
        </w:rPr>
        <w:t xml:space="preserve"> el activador, </w:t>
      </w:r>
      <w:r w:rsidR="006033CF">
        <w:rPr>
          <w:rFonts w:ascii="Times New Roman" w:hAnsi="Times New Roman"/>
        </w:rPr>
        <w:t xml:space="preserve">siendo </w:t>
      </w:r>
      <w:r w:rsidR="00D00CE0">
        <w:rPr>
          <w:rFonts w:ascii="Times New Roman" w:hAnsi="Times New Roman"/>
        </w:rPr>
        <w:t xml:space="preserve">el motor que transforma la regulación ordinaria de la vida en </w:t>
      </w:r>
      <w:r w:rsidR="006033CF">
        <w:rPr>
          <w:rFonts w:ascii="Times New Roman" w:hAnsi="Times New Roman"/>
        </w:rPr>
        <w:t>una regulación dotada de mente que con el tiempo se</w:t>
      </w:r>
      <w:r w:rsidR="00D00CE0">
        <w:rPr>
          <w:rFonts w:ascii="Times New Roman" w:hAnsi="Times New Roman"/>
        </w:rPr>
        <w:t xml:space="preserve"> transforma en una regulación</w:t>
      </w:r>
      <w:r w:rsidR="0090442F">
        <w:rPr>
          <w:rFonts w:ascii="Times New Roman" w:hAnsi="Times New Roman"/>
        </w:rPr>
        <w:t xml:space="preserve"> cons</w:t>
      </w:r>
      <w:r w:rsidR="006033CF">
        <w:rPr>
          <w:rFonts w:ascii="Times New Roman" w:hAnsi="Times New Roman"/>
        </w:rPr>
        <w:t>ciente. Esta perspectiva que</w:t>
      </w:r>
      <w:r w:rsidR="00D00CE0">
        <w:rPr>
          <w:rFonts w:ascii="Times New Roman" w:hAnsi="Times New Roman"/>
        </w:rPr>
        <w:t xml:space="preserve"> </w:t>
      </w:r>
      <w:r w:rsidR="008E7309">
        <w:rPr>
          <w:rFonts w:ascii="Times New Roman" w:hAnsi="Times New Roman"/>
        </w:rPr>
        <w:t>ubica la mente como parte del</w:t>
      </w:r>
      <w:r w:rsidR="00D00CE0">
        <w:rPr>
          <w:rFonts w:ascii="Times New Roman" w:hAnsi="Times New Roman"/>
        </w:rPr>
        <w:t xml:space="preserve"> cerebro,</w:t>
      </w:r>
      <w:r w:rsidR="00FF4624">
        <w:rPr>
          <w:rFonts w:ascii="Times New Roman" w:hAnsi="Times New Roman"/>
        </w:rPr>
        <w:t xml:space="preserve"> implica que este</w:t>
      </w:r>
      <w:r w:rsidR="008E7309">
        <w:rPr>
          <w:rFonts w:ascii="Times New Roman" w:hAnsi="Times New Roman"/>
        </w:rPr>
        <w:t xml:space="preserve"> no</w:t>
      </w:r>
      <w:r w:rsidR="00D82234">
        <w:rPr>
          <w:rFonts w:ascii="Times New Roman" w:hAnsi="Times New Roman"/>
        </w:rPr>
        <w:t xml:space="preserve"> se compo</w:t>
      </w:r>
      <w:r w:rsidR="008E7309">
        <w:rPr>
          <w:rFonts w:ascii="Times New Roman" w:hAnsi="Times New Roman"/>
        </w:rPr>
        <w:t>ne de órganos sino de mapas e i</w:t>
      </w:r>
      <w:r w:rsidR="00D82234">
        <w:rPr>
          <w:rFonts w:ascii="Times New Roman" w:hAnsi="Times New Roman"/>
        </w:rPr>
        <w:t>mágenes</w:t>
      </w:r>
      <w:r w:rsidR="006033CF">
        <w:rPr>
          <w:rFonts w:ascii="Times New Roman" w:hAnsi="Times New Roman"/>
        </w:rPr>
        <w:t xml:space="preserve">, en otras palabras </w:t>
      </w:r>
      <w:r w:rsidR="00D00CE0">
        <w:rPr>
          <w:rFonts w:ascii="Times New Roman" w:hAnsi="Times New Roman"/>
        </w:rPr>
        <w:t xml:space="preserve">hay algunos patrones neurales </w:t>
      </w:r>
      <w:r w:rsidR="006033CF">
        <w:rPr>
          <w:rFonts w:ascii="Times New Roman" w:hAnsi="Times New Roman"/>
        </w:rPr>
        <w:t>que son simultáneamente</w:t>
      </w:r>
      <w:r w:rsidR="00D00CE0">
        <w:rPr>
          <w:rFonts w:ascii="Times New Roman" w:hAnsi="Times New Roman"/>
        </w:rPr>
        <w:t xml:space="preserve"> imágenes</w:t>
      </w:r>
      <w:r w:rsidR="006033CF">
        <w:rPr>
          <w:rFonts w:ascii="Times New Roman" w:hAnsi="Times New Roman"/>
        </w:rPr>
        <w:t xml:space="preserve"> mentales</w:t>
      </w:r>
      <w:r w:rsidR="00D00CE0">
        <w:rPr>
          <w:rFonts w:ascii="Times New Roman" w:hAnsi="Times New Roman"/>
        </w:rPr>
        <w:t xml:space="preserve">. De manera que </w:t>
      </w:r>
      <w:r w:rsidR="008E7309">
        <w:rPr>
          <w:rFonts w:ascii="Times New Roman" w:hAnsi="Times New Roman"/>
        </w:rPr>
        <w:t>“cuando los cerebros crean mapas están</w:t>
      </w:r>
      <w:r w:rsidR="001705E2">
        <w:rPr>
          <w:rFonts w:ascii="Times New Roman" w:hAnsi="Times New Roman"/>
        </w:rPr>
        <w:t xml:space="preserve"> creando imágenes, la principal insignia</w:t>
      </w:r>
      <w:r w:rsidR="00C53229">
        <w:rPr>
          <w:rFonts w:ascii="Times New Roman" w:hAnsi="Times New Roman"/>
        </w:rPr>
        <w:t xml:space="preserve"> de nuestra mente y</w:t>
      </w:r>
      <w:r w:rsidR="00C35A18">
        <w:rPr>
          <w:rFonts w:ascii="Times New Roman" w:hAnsi="Times New Roman"/>
        </w:rPr>
        <w:t xml:space="preserve"> así</w:t>
      </w:r>
      <w:r w:rsidR="00F14B83">
        <w:rPr>
          <w:rFonts w:ascii="Times New Roman" w:hAnsi="Times New Roman"/>
        </w:rPr>
        <w:t xml:space="preserve"> la mente </w:t>
      </w:r>
      <w:r w:rsidR="00C35A18">
        <w:rPr>
          <w:rFonts w:ascii="Times New Roman" w:hAnsi="Times New Roman"/>
        </w:rPr>
        <w:t>es el reflejo del mundo por la virtud de los procesos cognitivos</w:t>
      </w:r>
      <w:r w:rsidR="00FE173F">
        <w:rPr>
          <w:rFonts w:ascii="Times New Roman" w:hAnsi="Times New Roman"/>
        </w:rPr>
        <w:t>” (4</w:t>
      </w:r>
      <w:r w:rsidR="00FF4624">
        <w:rPr>
          <w:rFonts w:ascii="Times New Roman" w:hAnsi="Times New Roman"/>
        </w:rPr>
        <w:t>).</w:t>
      </w:r>
      <w:r w:rsidR="00C35A18">
        <w:rPr>
          <w:rFonts w:ascii="Times New Roman" w:hAnsi="Times New Roman"/>
        </w:rPr>
        <w:t xml:space="preserve"> </w:t>
      </w:r>
    </w:p>
    <w:p w:rsidR="00CE7A2C" w:rsidRDefault="00234866" w:rsidP="0046379F">
      <w:pPr>
        <w:jc w:val="both"/>
        <w:rPr>
          <w:rFonts w:ascii="Times New Roman" w:hAnsi="Times New Roman"/>
        </w:rPr>
      </w:pPr>
      <w:r>
        <w:rPr>
          <w:rFonts w:ascii="Times New Roman" w:hAnsi="Times New Roman"/>
        </w:rPr>
        <w:t xml:space="preserve">En ese entendido, la conciencia </w:t>
      </w:r>
      <w:r w:rsidR="008E7309">
        <w:rPr>
          <w:rFonts w:ascii="Times New Roman" w:hAnsi="Times New Roman"/>
        </w:rPr>
        <w:t>permite percibir mapas como imágenes, mani</w:t>
      </w:r>
      <w:r>
        <w:rPr>
          <w:rFonts w:ascii="Times New Roman" w:hAnsi="Times New Roman"/>
        </w:rPr>
        <w:t>pular esas imágenes y aplicarlas al razonamiento, ampliando más esta idea</w:t>
      </w:r>
      <w:r w:rsidR="008E7309">
        <w:rPr>
          <w:rFonts w:ascii="Times New Roman" w:hAnsi="Times New Roman"/>
        </w:rPr>
        <w:t xml:space="preserve"> </w:t>
      </w:r>
      <w:r w:rsidR="00E4059F">
        <w:rPr>
          <w:rFonts w:ascii="Times New Roman" w:hAnsi="Times New Roman"/>
        </w:rPr>
        <w:t xml:space="preserve"> “los procesos gracias a la con</w:t>
      </w:r>
      <w:r w:rsidR="00C35A18">
        <w:rPr>
          <w:rFonts w:ascii="Times New Roman" w:hAnsi="Times New Roman"/>
        </w:rPr>
        <w:t>ciencia pueden meta-representarse y el inconsciente no sería más que un proc</w:t>
      </w:r>
      <w:r w:rsidR="00F14B83">
        <w:rPr>
          <w:rFonts w:ascii="Times New Roman" w:hAnsi="Times New Roman"/>
        </w:rPr>
        <w:t>eso cognitivo aun no consciente”</w:t>
      </w:r>
      <w:r w:rsidR="004D2CBE">
        <w:rPr>
          <w:rFonts w:ascii="Times New Roman" w:hAnsi="Times New Roman"/>
        </w:rPr>
        <w:t xml:space="preserve"> </w:t>
      </w:r>
      <w:r w:rsidR="00FE173F">
        <w:rPr>
          <w:rFonts w:ascii="Times New Roman" w:hAnsi="Times New Roman"/>
        </w:rPr>
        <w:t>(5</w:t>
      </w:r>
      <w:r w:rsidR="00FF4624">
        <w:rPr>
          <w:rFonts w:ascii="Times New Roman" w:hAnsi="Times New Roman"/>
        </w:rPr>
        <w:t>)</w:t>
      </w:r>
      <w:r w:rsidR="00F14B83">
        <w:rPr>
          <w:rFonts w:ascii="Times New Roman" w:hAnsi="Times New Roman"/>
        </w:rPr>
        <w:t>.</w:t>
      </w:r>
      <w:r w:rsidR="00C35A18">
        <w:rPr>
          <w:rFonts w:ascii="Times New Roman" w:hAnsi="Times New Roman"/>
        </w:rPr>
        <w:t xml:space="preserve"> </w:t>
      </w:r>
      <w:r w:rsidR="008E7309">
        <w:rPr>
          <w:rFonts w:ascii="Times New Roman" w:hAnsi="Times New Roman"/>
        </w:rPr>
        <w:t>Los mapas se constituyen cuando interactuamos con los objetos, por ejemplo</w:t>
      </w:r>
      <w:r>
        <w:rPr>
          <w:rFonts w:ascii="Times New Roman" w:hAnsi="Times New Roman"/>
        </w:rPr>
        <w:t xml:space="preserve"> con</w:t>
      </w:r>
      <w:r w:rsidR="008E7309">
        <w:rPr>
          <w:rFonts w:ascii="Times New Roman" w:hAnsi="Times New Roman"/>
        </w:rPr>
        <w:t xml:space="preserve"> una persona, una máquina, un lugar, </w:t>
      </w:r>
      <w:r>
        <w:rPr>
          <w:rFonts w:ascii="Times New Roman" w:hAnsi="Times New Roman"/>
        </w:rPr>
        <w:t xml:space="preserve">o </w:t>
      </w:r>
      <w:r w:rsidR="008E7309">
        <w:rPr>
          <w:rFonts w:ascii="Times New Roman" w:hAnsi="Times New Roman"/>
        </w:rPr>
        <w:t>desde el interior</w:t>
      </w:r>
      <w:r w:rsidR="002721CD">
        <w:rPr>
          <w:rFonts w:ascii="Times New Roman" w:hAnsi="Times New Roman"/>
        </w:rPr>
        <w:t xml:space="preserve"> d</w:t>
      </w:r>
      <w:r w:rsidR="00FF4624">
        <w:rPr>
          <w:rFonts w:ascii="Times New Roman" w:hAnsi="Times New Roman"/>
        </w:rPr>
        <w:t>el cerebro hacia el exterior,</w:t>
      </w:r>
      <w:r w:rsidR="002721CD">
        <w:rPr>
          <w:rFonts w:ascii="Times New Roman" w:hAnsi="Times New Roman"/>
        </w:rPr>
        <w:t xml:space="preserve"> </w:t>
      </w:r>
      <w:r w:rsidR="008F73F0">
        <w:rPr>
          <w:rFonts w:ascii="Times New Roman" w:hAnsi="Times New Roman"/>
        </w:rPr>
        <w:t xml:space="preserve">aunque </w:t>
      </w:r>
      <w:r>
        <w:rPr>
          <w:rFonts w:ascii="Times New Roman" w:hAnsi="Times New Roman"/>
        </w:rPr>
        <w:t>no sea</w:t>
      </w:r>
      <w:r w:rsidR="002721CD">
        <w:rPr>
          <w:rFonts w:ascii="Times New Roman" w:hAnsi="Times New Roman"/>
        </w:rPr>
        <w:t xml:space="preserve"> fácil m</w:t>
      </w:r>
      <w:r>
        <w:rPr>
          <w:rFonts w:ascii="Times New Roman" w:hAnsi="Times New Roman"/>
        </w:rPr>
        <w:t>ostrar có</w:t>
      </w:r>
      <w:r w:rsidR="00FF4624">
        <w:rPr>
          <w:rFonts w:ascii="Times New Roman" w:hAnsi="Times New Roman"/>
        </w:rPr>
        <w:t>mo se produce el mapeo</w:t>
      </w:r>
      <w:r w:rsidR="002721CD">
        <w:rPr>
          <w:rFonts w:ascii="Times New Roman" w:hAnsi="Times New Roman"/>
        </w:rPr>
        <w:t>.</w:t>
      </w:r>
      <w:r>
        <w:rPr>
          <w:rFonts w:ascii="Times New Roman" w:hAnsi="Times New Roman"/>
        </w:rPr>
        <w:t xml:space="preserve"> Ante estas afirmaciones, </w:t>
      </w:r>
      <w:r w:rsidR="0065051B">
        <w:rPr>
          <w:rFonts w:ascii="Times New Roman" w:hAnsi="Times New Roman"/>
        </w:rPr>
        <w:t>Bassols</w:t>
      </w:r>
      <w:r>
        <w:rPr>
          <w:rFonts w:ascii="Times New Roman" w:hAnsi="Times New Roman"/>
        </w:rPr>
        <w:t xml:space="preserve"> señala</w:t>
      </w:r>
      <w:r w:rsidR="0065051B">
        <w:rPr>
          <w:rFonts w:ascii="Times New Roman" w:hAnsi="Times New Roman"/>
        </w:rPr>
        <w:t xml:space="preserve"> “la imposibilidad, incluso física de separar al cerebro como un órgano del resto del sistema neuronal y a éste del conjunto del cuerpo, hace que el supuesto mapa tenga fronteras tan diluidas (…) que el mapeador (el cerebro) es una suerte de exilia</w:t>
      </w:r>
      <w:r w:rsidR="001A6DAC">
        <w:rPr>
          <w:rFonts w:ascii="Times New Roman" w:hAnsi="Times New Roman"/>
        </w:rPr>
        <w:t>do permanente de su propio mapa”</w:t>
      </w:r>
      <w:r w:rsidR="00E129EA">
        <w:rPr>
          <w:rFonts w:ascii="Times New Roman" w:hAnsi="Times New Roman"/>
        </w:rPr>
        <w:t xml:space="preserve"> (6</w:t>
      </w:r>
      <w:r w:rsidR="00FF4624">
        <w:rPr>
          <w:rFonts w:ascii="Times New Roman" w:hAnsi="Times New Roman"/>
        </w:rPr>
        <w:t>)</w:t>
      </w:r>
      <w:r w:rsidR="001A6DAC">
        <w:rPr>
          <w:rFonts w:ascii="Times New Roman" w:hAnsi="Times New Roman"/>
        </w:rPr>
        <w:t xml:space="preserve">. </w:t>
      </w:r>
    </w:p>
    <w:p w:rsidR="00F3387B" w:rsidRDefault="00E169D1" w:rsidP="0046379F">
      <w:pPr>
        <w:jc w:val="both"/>
        <w:rPr>
          <w:rFonts w:ascii="Times New Roman" w:hAnsi="Times New Roman"/>
          <w:i/>
        </w:rPr>
      </w:pPr>
      <w:r>
        <w:rPr>
          <w:rFonts w:ascii="Times New Roman" w:hAnsi="Times New Roman"/>
        </w:rPr>
        <w:t>E</w:t>
      </w:r>
      <w:r w:rsidR="00F67EF1">
        <w:rPr>
          <w:rFonts w:ascii="Times New Roman" w:hAnsi="Times New Roman"/>
        </w:rPr>
        <w:t xml:space="preserve">l embeleso que producen las </w:t>
      </w:r>
      <w:r w:rsidR="001A6DAC">
        <w:rPr>
          <w:rFonts w:ascii="Times New Roman" w:hAnsi="Times New Roman"/>
        </w:rPr>
        <w:t>actuales</w:t>
      </w:r>
      <w:r w:rsidR="00F67EF1">
        <w:rPr>
          <w:rFonts w:ascii="Times New Roman" w:hAnsi="Times New Roman"/>
        </w:rPr>
        <w:t xml:space="preserve"> neurociencias con sus</w:t>
      </w:r>
      <w:r w:rsidR="001A6DAC">
        <w:rPr>
          <w:rFonts w:ascii="Times New Roman" w:hAnsi="Times New Roman"/>
        </w:rPr>
        <w:t xml:space="preserve"> </w:t>
      </w:r>
      <w:r w:rsidR="00F67EF1">
        <w:rPr>
          <w:rFonts w:ascii="Times New Roman" w:hAnsi="Times New Roman"/>
        </w:rPr>
        <w:t>teorías neuronales, redes neuronales</w:t>
      </w:r>
      <w:r>
        <w:rPr>
          <w:rFonts w:ascii="Times New Roman" w:hAnsi="Times New Roman"/>
        </w:rPr>
        <w:t xml:space="preserve">, plasticidad neuronal, además de </w:t>
      </w:r>
      <w:r w:rsidR="00F67EF1">
        <w:rPr>
          <w:rFonts w:ascii="Times New Roman" w:hAnsi="Times New Roman"/>
        </w:rPr>
        <w:t>las explicaciones</w:t>
      </w:r>
      <w:r>
        <w:rPr>
          <w:rFonts w:ascii="Times New Roman" w:hAnsi="Times New Roman"/>
        </w:rPr>
        <w:t xml:space="preserve"> provenientes</w:t>
      </w:r>
      <w:r w:rsidR="00F67EF1">
        <w:rPr>
          <w:rFonts w:ascii="Times New Roman" w:hAnsi="Times New Roman"/>
        </w:rPr>
        <w:t xml:space="preserve"> de la neurobiología y la psicofarmacología</w:t>
      </w:r>
      <w:r>
        <w:rPr>
          <w:rFonts w:ascii="Times New Roman" w:hAnsi="Times New Roman"/>
        </w:rPr>
        <w:t xml:space="preserve"> se</w:t>
      </w:r>
      <w:r w:rsidR="00E747B2">
        <w:rPr>
          <w:rFonts w:ascii="Times New Roman" w:hAnsi="Times New Roman"/>
        </w:rPr>
        <w:t xml:space="preserve"> originará en la suposición de una </w:t>
      </w:r>
      <w:r w:rsidR="00F67EF1">
        <w:rPr>
          <w:rFonts w:ascii="Times New Roman" w:hAnsi="Times New Roman"/>
        </w:rPr>
        <w:t>unión entre el cuerpo y la mente</w:t>
      </w:r>
      <w:r w:rsidR="00E747B2">
        <w:rPr>
          <w:rFonts w:ascii="Times New Roman" w:hAnsi="Times New Roman"/>
        </w:rPr>
        <w:t>, lo que conlleva la creencia de haberse resuelto el</w:t>
      </w:r>
      <w:r w:rsidR="00F3387B">
        <w:rPr>
          <w:rFonts w:ascii="Times New Roman" w:hAnsi="Times New Roman"/>
        </w:rPr>
        <w:t xml:space="preserve"> histórico dualismo</w:t>
      </w:r>
      <w:r w:rsidR="00E747B2">
        <w:rPr>
          <w:rFonts w:ascii="Times New Roman" w:hAnsi="Times New Roman"/>
        </w:rPr>
        <w:t xml:space="preserve"> mente-cuerpo</w:t>
      </w:r>
      <w:r w:rsidR="00F3387B">
        <w:rPr>
          <w:rFonts w:ascii="Times New Roman" w:hAnsi="Times New Roman"/>
          <w:i/>
        </w:rPr>
        <w:t>.</w:t>
      </w:r>
    </w:p>
    <w:p w:rsidR="00B0706B" w:rsidRDefault="00E747B2" w:rsidP="0046379F">
      <w:pPr>
        <w:jc w:val="both"/>
        <w:rPr>
          <w:rFonts w:ascii="Times New Roman" w:hAnsi="Times New Roman"/>
        </w:rPr>
      </w:pPr>
      <w:r>
        <w:rPr>
          <w:rFonts w:ascii="Times New Roman" w:hAnsi="Times New Roman"/>
        </w:rPr>
        <w:t>Por otra parte, l</w:t>
      </w:r>
      <w:r w:rsidR="00D354B3">
        <w:rPr>
          <w:rFonts w:ascii="Times New Roman" w:hAnsi="Times New Roman"/>
        </w:rPr>
        <w:t>a evaluación y las consideraciones inadecuadas sobre el</w:t>
      </w:r>
      <w:r w:rsidR="00A37C30">
        <w:rPr>
          <w:rFonts w:ascii="Times New Roman" w:hAnsi="Times New Roman"/>
        </w:rPr>
        <w:t xml:space="preserve"> </w:t>
      </w:r>
      <w:r w:rsidR="00D354B3">
        <w:rPr>
          <w:rFonts w:ascii="Times New Roman" w:hAnsi="Times New Roman"/>
          <w:i/>
        </w:rPr>
        <w:t>body-mind</w:t>
      </w:r>
      <w:r w:rsidR="00A37C30" w:rsidRPr="00A37C30">
        <w:rPr>
          <w:rFonts w:ascii="Times New Roman" w:hAnsi="Times New Roman"/>
          <w:i/>
        </w:rPr>
        <w:t xml:space="preserve"> </w:t>
      </w:r>
      <w:r>
        <w:rPr>
          <w:rFonts w:ascii="Times New Roman" w:hAnsi="Times New Roman"/>
          <w:i/>
        </w:rPr>
        <w:t>problem,</w:t>
      </w:r>
      <w:r>
        <w:rPr>
          <w:rFonts w:ascii="Times New Roman" w:hAnsi="Times New Roman"/>
        </w:rPr>
        <w:t xml:space="preserve"> sobre</w:t>
      </w:r>
      <w:r w:rsidR="0079104B">
        <w:rPr>
          <w:rFonts w:ascii="Times New Roman" w:hAnsi="Times New Roman"/>
          <w:i/>
        </w:rPr>
        <w:t xml:space="preserve"> </w:t>
      </w:r>
      <w:r>
        <w:rPr>
          <w:rFonts w:ascii="Times New Roman" w:hAnsi="Times New Roman"/>
        </w:rPr>
        <w:t xml:space="preserve">la relación entre </w:t>
      </w:r>
      <w:r w:rsidR="0079104B">
        <w:rPr>
          <w:rFonts w:ascii="Times New Roman" w:hAnsi="Times New Roman"/>
        </w:rPr>
        <w:t>“psiquis</w:t>
      </w:r>
      <w:r>
        <w:rPr>
          <w:rFonts w:ascii="Times New Roman" w:hAnsi="Times New Roman"/>
        </w:rPr>
        <w:t xml:space="preserve"> y </w:t>
      </w:r>
      <w:r w:rsidR="00782DE7">
        <w:rPr>
          <w:rFonts w:ascii="Times New Roman" w:hAnsi="Times New Roman"/>
        </w:rPr>
        <w:t xml:space="preserve">cuerpo” </w:t>
      </w:r>
      <w:r>
        <w:rPr>
          <w:rFonts w:ascii="Times New Roman" w:hAnsi="Times New Roman"/>
        </w:rPr>
        <w:t>comportan</w:t>
      </w:r>
      <w:r w:rsidR="00E4059F">
        <w:rPr>
          <w:rFonts w:ascii="Times New Roman" w:hAnsi="Times New Roman"/>
        </w:rPr>
        <w:t xml:space="preserve"> </w:t>
      </w:r>
      <w:r w:rsidR="00EB71B7">
        <w:rPr>
          <w:rFonts w:ascii="Times New Roman" w:hAnsi="Times New Roman"/>
        </w:rPr>
        <w:t xml:space="preserve">una serie de consecuencias </w:t>
      </w:r>
      <w:r w:rsidR="004D5EA0">
        <w:rPr>
          <w:rFonts w:ascii="Times New Roman" w:hAnsi="Times New Roman"/>
        </w:rPr>
        <w:t>y probl</w:t>
      </w:r>
      <w:r w:rsidR="00782DE7">
        <w:rPr>
          <w:rFonts w:ascii="Times New Roman" w:hAnsi="Times New Roman"/>
        </w:rPr>
        <w:t>emas</w:t>
      </w:r>
      <w:r w:rsidR="00FF4624">
        <w:rPr>
          <w:rFonts w:ascii="Times New Roman" w:hAnsi="Times New Roman"/>
        </w:rPr>
        <w:t>, tales</w:t>
      </w:r>
      <w:r w:rsidR="00782DE7">
        <w:rPr>
          <w:rFonts w:ascii="Times New Roman" w:hAnsi="Times New Roman"/>
        </w:rPr>
        <w:t xml:space="preserve"> como la hipótesis del cognitivismo</w:t>
      </w:r>
      <w:r>
        <w:rPr>
          <w:rFonts w:ascii="Times New Roman" w:hAnsi="Times New Roman"/>
        </w:rPr>
        <w:t xml:space="preserve"> la cual establece y</w:t>
      </w:r>
      <w:r w:rsidR="00782DE7">
        <w:rPr>
          <w:rFonts w:ascii="Times New Roman" w:hAnsi="Times New Roman"/>
        </w:rPr>
        <w:t xml:space="preserve"> afirma la localización del pensamiento en el funcionamiento del órgano como adaptación,</w:t>
      </w:r>
      <w:r>
        <w:rPr>
          <w:rFonts w:ascii="Times New Roman" w:hAnsi="Times New Roman"/>
        </w:rPr>
        <w:t xml:space="preserve"> lo que entraña </w:t>
      </w:r>
      <w:r w:rsidR="00782DE7">
        <w:rPr>
          <w:rFonts w:ascii="Times New Roman" w:hAnsi="Times New Roman"/>
        </w:rPr>
        <w:t>que el cuerpo se encuentr</w:t>
      </w:r>
      <w:r>
        <w:rPr>
          <w:rFonts w:ascii="Times New Roman" w:hAnsi="Times New Roman"/>
        </w:rPr>
        <w:t>a deshabitado, maquinizado. Tal cual nos advierte</w:t>
      </w:r>
      <w:r w:rsidR="00782DE7">
        <w:rPr>
          <w:rFonts w:ascii="Times New Roman" w:hAnsi="Times New Roman"/>
        </w:rPr>
        <w:t xml:space="preserve"> Laurent “la consecuencia de esta fascinación (…) es el hecho</w:t>
      </w:r>
      <w:r>
        <w:rPr>
          <w:rFonts w:ascii="Times New Roman" w:hAnsi="Times New Roman"/>
        </w:rPr>
        <w:t xml:space="preserve"> de</w:t>
      </w:r>
      <w:r w:rsidR="00782DE7">
        <w:rPr>
          <w:rFonts w:ascii="Times New Roman" w:hAnsi="Times New Roman"/>
        </w:rPr>
        <w:t xml:space="preserve"> que el cuerpo va por su lado, se le puede hacer cualquier cosa</w:t>
      </w:r>
      <w:r w:rsidR="00D75102">
        <w:rPr>
          <w:rFonts w:ascii="Times New Roman" w:hAnsi="Times New Roman"/>
        </w:rPr>
        <w:t>, cortarlo, traficarlo.</w:t>
      </w:r>
      <w:r w:rsidR="0079104B">
        <w:rPr>
          <w:rFonts w:ascii="Times New Roman" w:hAnsi="Times New Roman"/>
        </w:rPr>
        <w:t xml:space="preserve"> Un sueño en el cual podríamos considerarnos como máquinas con un funcionamiento asegurado y si falla se podrían cambiar las piezas, de manera tal que pudiera funcionar de nuevo de manera normal (…) es el sueño cientificista. Además para tranquilizar sobre errores posibles, hay todo un sector </w:t>
      </w:r>
      <w:r w:rsidR="00BA009B">
        <w:rPr>
          <w:rFonts w:ascii="Times New Roman" w:hAnsi="Times New Roman"/>
        </w:rPr>
        <w:t>de las neurociencias dedicados a tranquilizarnos con el poder de las imágenes, piensan tener aparatos que van a permitir fotografiar el pensamiento”</w:t>
      </w:r>
      <w:r w:rsidR="00E129EA">
        <w:rPr>
          <w:rFonts w:ascii="Times New Roman" w:hAnsi="Times New Roman"/>
        </w:rPr>
        <w:t xml:space="preserve"> (7</w:t>
      </w:r>
      <w:r w:rsidR="0056415B">
        <w:rPr>
          <w:rFonts w:ascii="Times New Roman" w:hAnsi="Times New Roman"/>
        </w:rPr>
        <w:t>)</w:t>
      </w:r>
      <w:r w:rsidR="00BA009B">
        <w:rPr>
          <w:rFonts w:ascii="Times New Roman" w:hAnsi="Times New Roman"/>
        </w:rPr>
        <w:t>.</w:t>
      </w:r>
      <w:r w:rsidR="00B0706B">
        <w:rPr>
          <w:rFonts w:ascii="Times New Roman" w:hAnsi="Times New Roman"/>
        </w:rPr>
        <w:t xml:space="preserve"> </w:t>
      </w:r>
    </w:p>
    <w:p w:rsidR="001A52FC" w:rsidRDefault="00B0706B" w:rsidP="0046379F">
      <w:pPr>
        <w:jc w:val="both"/>
        <w:rPr>
          <w:rFonts w:ascii="Times New Roman" w:hAnsi="Times New Roman"/>
        </w:rPr>
      </w:pPr>
      <w:r>
        <w:rPr>
          <w:rFonts w:ascii="Times New Roman" w:hAnsi="Times New Roman"/>
        </w:rPr>
        <w:t>Es</w:t>
      </w:r>
      <w:r w:rsidR="0056415B">
        <w:rPr>
          <w:rFonts w:ascii="Times New Roman" w:hAnsi="Times New Roman"/>
        </w:rPr>
        <w:t xml:space="preserve"> esta la dirección </w:t>
      </w:r>
      <w:r w:rsidR="00E747B2">
        <w:rPr>
          <w:rFonts w:ascii="Times New Roman" w:hAnsi="Times New Roman"/>
        </w:rPr>
        <w:t>que sigue</w:t>
      </w:r>
      <w:r>
        <w:rPr>
          <w:rFonts w:ascii="Times New Roman" w:hAnsi="Times New Roman"/>
        </w:rPr>
        <w:t xml:space="preserve"> actualmen</w:t>
      </w:r>
      <w:r w:rsidR="0056415B">
        <w:rPr>
          <w:rFonts w:ascii="Times New Roman" w:hAnsi="Times New Roman"/>
        </w:rPr>
        <w:t xml:space="preserve">te la </w:t>
      </w:r>
      <w:r w:rsidR="00E747B2">
        <w:rPr>
          <w:rFonts w:ascii="Times New Roman" w:hAnsi="Times New Roman"/>
        </w:rPr>
        <w:t>neuro</w:t>
      </w:r>
      <w:r w:rsidR="0056415B">
        <w:rPr>
          <w:rFonts w:ascii="Times New Roman" w:hAnsi="Times New Roman"/>
        </w:rPr>
        <w:t>ciencia, por tanto</w:t>
      </w:r>
      <w:r w:rsidR="00E4059F">
        <w:rPr>
          <w:rFonts w:ascii="Times New Roman" w:hAnsi="Times New Roman"/>
        </w:rPr>
        <w:t>,</w:t>
      </w:r>
      <w:r w:rsidR="0056415B">
        <w:rPr>
          <w:rFonts w:ascii="Times New Roman" w:hAnsi="Times New Roman"/>
        </w:rPr>
        <w:t xml:space="preserve"> el sentido de</w:t>
      </w:r>
      <w:r>
        <w:rPr>
          <w:rFonts w:ascii="Times New Roman" w:hAnsi="Times New Roman"/>
        </w:rPr>
        <w:t xml:space="preserve"> la tecnología científica</w:t>
      </w:r>
      <w:r w:rsidR="0056415B">
        <w:rPr>
          <w:rFonts w:ascii="Times New Roman" w:hAnsi="Times New Roman"/>
        </w:rPr>
        <w:t xml:space="preserve"> es sostener</w:t>
      </w:r>
      <w:r>
        <w:rPr>
          <w:rFonts w:ascii="Times New Roman" w:hAnsi="Times New Roman"/>
        </w:rPr>
        <w:t xml:space="preserve"> </w:t>
      </w:r>
      <w:r w:rsidR="00D75102">
        <w:rPr>
          <w:rFonts w:ascii="Times New Roman" w:hAnsi="Times New Roman"/>
        </w:rPr>
        <w:t>la utopía</w:t>
      </w:r>
      <w:r>
        <w:rPr>
          <w:rFonts w:ascii="Times New Roman" w:hAnsi="Times New Roman"/>
        </w:rPr>
        <w:t xml:space="preserve"> del Todo</w:t>
      </w:r>
      <w:r w:rsidR="00D75102">
        <w:rPr>
          <w:rFonts w:ascii="Times New Roman" w:hAnsi="Times New Roman"/>
        </w:rPr>
        <w:t>, de t</w:t>
      </w:r>
      <w:r w:rsidR="00AF21C9">
        <w:rPr>
          <w:rFonts w:ascii="Times New Roman" w:hAnsi="Times New Roman"/>
        </w:rPr>
        <w:t>al manera que</w:t>
      </w:r>
      <w:r w:rsidR="00E747B2">
        <w:rPr>
          <w:rFonts w:ascii="Times New Roman" w:hAnsi="Times New Roman"/>
        </w:rPr>
        <w:t xml:space="preserve"> la generalidad de</w:t>
      </w:r>
      <w:r>
        <w:rPr>
          <w:rFonts w:ascii="Times New Roman" w:hAnsi="Times New Roman"/>
        </w:rPr>
        <w:t xml:space="preserve"> los fe</w:t>
      </w:r>
      <w:r w:rsidR="00E747B2">
        <w:rPr>
          <w:rFonts w:ascii="Times New Roman" w:hAnsi="Times New Roman"/>
        </w:rPr>
        <w:t>nómenos de la psiquis encont</w:t>
      </w:r>
      <w:r w:rsidR="00E4059F">
        <w:rPr>
          <w:rFonts w:ascii="Times New Roman" w:hAnsi="Times New Roman"/>
        </w:rPr>
        <w:t>rará</w:t>
      </w:r>
      <w:r w:rsidR="006B742E">
        <w:rPr>
          <w:rFonts w:ascii="Times New Roman" w:hAnsi="Times New Roman"/>
        </w:rPr>
        <w:t>n</w:t>
      </w:r>
      <w:r w:rsidR="00E747B2">
        <w:rPr>
          <w:rFonts w:ascii="Times New Roman" w:hAnsi="Times New Roman"/>
        </w:rPr>
        <w:t xml:space="preserve"> una explicación </w:t>
      </w:r>
      <w:r>
        <w:rPr>
          <w:rFonts w:ascii="Times New Roman" w:hAnsi="Times New Roman"/>
        </w:rPr>
        <w:t xml:space="preserve">determinada por las leyes de la biología, la neurología, la química </w:t>
      </w:r>
      <w:r w:rsidR="00B35140">
        <w:rPr>
          <w:rFonts w:ascii="Times New Roman" w:hAnsi="Times New Roman"/>
        </w:rPr>
        <w:t>y</w:t>
      </w:r>
      <w:r w:rsidR="00E747B2">
        <w:rPr>
          <w:rFonts w:ascii="Times New Roman" w:hAnsi="Times New Roman"/>
        </w:rPr>
        <w:t xml:space="preserve"> su</w:t>
      </w:r>
      <w:r w:rsidR="00B35140">
        <w:rPr>
          <w:rFonts w:ascii="Times New Roman" w:hAnsi="Times New Roman"/>
        </w:rPr>
        <w:t xml:space="preserve"> </w:t>
      </w:r>
      <w:r w:rsidR="00E747B2">
        <w:rPr>
          <w:rFonts w:ascii="Times New Roman" w:hAnsi="Times New Roman"/>
        </w:rPr>
        <w:t>localización</w:t>
      </w:r>
      <w:r w:rsidR="0056415B">
        <w:rPr>
          <w:rFonts w:ascii="Times New Roman" w:hAnsi="Times New Roman"/>
        </w:rPr>
        <w:t xml:space="preserve"> en algún lugar del cuerpo.</w:t>
      </w:r>
      <w:r w:rsidR="00BF7F26">
        <w:rPr>
          <w:rFonts w:ascii="Times New Roman" w:hAnsi="Times New Roman"/>
        </w:rPr>
        <w:t xml:space="preserve"> </w:t>
      </w:r>
      <w:r w:rsidR="0056415B">
        <w:rPr>
          <w:rFonts w:ascii="Times New Roman" w:hAnsi="Times New Roman"/>
        </w:rPr>
        <w:t>Además, el modelo</w:t>
      </w:r>
      <w:r w:rsidR="001A52FC">
        <w:rPr>
          <w:rFonts w:ascii="Times New Roman" w:hAnsi="Times New Roman"/>
        </w:rPr>
        <w:t xml:space="preserve"> cree </w:t>
      </w:r>
      <w:r w:rsidR="0056415B">
        <w:rPr>
          <w:rFonts w:ascii="Times New Roman" w:hAnsi="Times New Roman"/>
        </w:rPr>
        <w:t>que las funciones del cuerpo orgánico</w:t>
      </w:r>
      <w:r w:rsidR="00E747B2">
        <w:rPr>
          <w:rFonts w:ascii="Times New Roman" w:hAnsi="Times New Roman"/>
        </w:rPr>
        <w:t>,</w:t>
      </w:r>
      <w:r w:rsidR="0056415B">
        <w:rPr>
          <w:rFonts w:ascii="Times New Roman" w:hAnsi="Times New Roman"/>
        </w:rPr>
        <w:t xml:space="preserve"> al ser</w:t>
      </w:r>
      <w:r w:rsidR="00BF7F26">
        <w:rPr>
          <w:rFonts w:ascii="Times New Roman" w:hAnsi="Times New Roman"/>
        </w:rPr>
        <w:t xml:space="preserve"> sometidas a medidas de control cuantitativo, escalas</w:t>
      </w:r>
      <w:r w:rsidR="0056415B">
        <w:rPr>
          <w:rFonts w:ascii="Times New Roman" w:hAnsi="Times New Roman"/>
        </w:rPr>
        <w:t>,</w:t>
      </w:r>
      <w:r w:rsidR="00D32351">
        <w:rPr>
          <w:rFonts w:ascii="Times New Roman" w:hAnsi="Times New Roman"/>
        </w:rPr>
        <w:t xml:space="preserve"> imagenología</w:t>
      </w:r>
      <w:r w:rsidR="00BF7F26">
        <w:rPr>
          <w:rFonts w:ascii="Times New Roman" w:hAnsi="Times New Roman"/>
        </w:rPr>
        <w:t xml:space="preserve"> y</w:t>
      </w:r>
      <w:r w:rsidR="0056415B">
        <w:rPr>
          <w:rFonts w:ascii="Times New Roman" w:hAnsi="Times New Roman"/>
        </w:rPr>
        <w:t xml:space="preserve"> </w:t>
      </w:r>
      <w:r w:rsidR="00BF7F26">
        <w:rPr>
          <w:rFonts w:ascii="Times New Roman" w:hAnsi="Times New Roman"/>
        </w:rPr>
        <w:t>datos estadísticos</w:t>
      </w:r>
      <w:r w:rsidR="00470773">
        <w:rPr>
          <w:rFonts w:ascii="Times New Roman" w:hAnsi="Times New Roman"/>
        </w:rPr>
        <w:t xml:space="preserve">, proporcionarán </w:t>
      </w:r>
      <w:r w:rsidR="001A52FC">
        <w:rPr>
          <w:rFonts w:ascii="Times New Roman" w:hAnsi="Times New Roman"/>
        </w:rPr>
        <w:t>la lectura de un</w:t>
      </w:r>
      <w:r w:rsidR="00515A64">
        <w:rPr>
          <w:rFonts w:ascii="Times New Roman" w:hAnsi="Times New Roman"/>
        </w:rPr>
        <w:t xml:space="preserve"> cuerpo que no</w:t>
      </w:r>
      <w:r w:rsidR="00AF21C9">
        <w:rPr>
          <w:rFonts w:ascii="Times New Roman" w:hAnsi="Times New Roman"/>
        </w:rPr>
        <w:t xml:space="preserve"> presenta trabas</w:t>
      </w:r>
      <w:r w:rsidR="001A52FC">
        <w:rPr>
          <w:rFonts w:ascii="Times New Roman" w:hAnsi="Times New Roman"/>
        </w:rPr>
        <w:t>,</w:t>
      </w:r>
      <w:r w:rsidR="00AF21C9">
        <w:rPr>
          <w:rFonts w:ascii="Times New Roman" w:hAnsi="Times New Roman"/>
        </w:rPr>
        <w:t xml:space="preserve"> pues se considera</w:t>
      </w:r>
      <w:r w:rsidR="00D75102">
        <w:rPr>
          <w:rFonts w:ascii="Times New Roman" w:hAnsi="Times New Roman"/>
        </w:rPr>
        <w:t xml:space="preserve"> que </w:t>
      </w:r>
      <w:r w:rsidR="00D75102">
        <w:rPr>
          <w:rFonts w:ascii="Times New Roman" w:hAnsi="Times New Roman"/>
        </w:rPr>
        <w:lastRenderedPageBreak/>
        <w:t>se puede acceder</w:t>
      </w:r>
      <w:r w:rsidR="00470773">
        <w:rPr>
          <w:rFonts w:ascii="Times New Roman" w:hAnsi="Times New Roman"/>
        </w:rPr>
        <w:t xml:space="preserve"> directamente</w:t>
      </w:r>
      <w:r w:rsidR="00D75102">
        <w:rPr>
          <w:rFonts w:ascii="Times New Roman" w:hAnsi="Times New Roman"/>
        </w:rPr>
        <w:t xml:space="preserve"> al conocimiento</w:t>
      </w:r>
      <w:r w:rsidR="00AF21C9">
        <w:rPr>
          <w:rFonts w:ascii="Times New Roman" w:hAnsi="Times New Roman"/>
        </w:rPr>
        <w:t xml:space="preserve"> del mismo</w:t>
      </w:r>
      <w:r w:rsidR="00D75102">
        <w:rPr>
          <w:rFonts w:ascii="Times New Roman" w:hAnsi="Times New Roman"/>
        </w:rPr>
        <w:t xml:space="preserve">. </w:t>
      </w:r>
      <w:r w:rsidR="00470773">
        <w:rPr>
          <w:rFonts w:ascii="Times New Roman" w:hAnsi="Times New Roman"/>
        </w:rPr>
        <w:t>Lacan considera</w:t>
      </w:r>
      <w:r w:rsidR="001A52FC">
        <w:rPr>
          <w:rFonts w:ascii="Times New Roman" w:hAnsi="Times New Roman"/>
        </w:rPr>
        <w:t xml:space="preserve"> que el único cuerpo cerrado, acabado</w:t>
      </w:r>
      <w:r w:rsidR="00E4059F">
        <w:rPr>
          <w:rFonts w:ascii="Times New Roman" w:hAnsi="Times New Roman"/>
        </w:rPr>
        <w:t>, es el cadáver</w:t>
      </w:r>
      <w:r w:rsidR="00470773">
        <w:rPr>
          <w:rFonts w:ascii="Times New Roman" w:hAnsi="Times New Roman"/>
        </w:rPr>
        <w:t xml:space="preserve"> que</w:t>
      </w:r>
      <w:r w:rsidR="001A52FC">
        <w:rPr>
          <w:rFonts w:ascii="Times New Roman" w:hAnsi="Times New Roman"/>
        </w:rPr>
        <w:t xml:space="preserve"> es un cuerpo al que</w:t>
      </w:r>
      <w:r w:rsidR="00E4059F">
        <w:rPr>
          <w:rFonts w:ascii="Times New Roman" w:hAnsi="Times New Roman"/>
        </w:rPr>
        <w:t xml:space="preserve"> el lenguaje no afecta;</w:t>
      </w:r>
      <w:r w:rsidR="001A52FC">
        <w:rPr>
          <w:rFonts w:ascii="Times New Roman" w:hAnsi="Times New Roman"/>
        </w:rPr>
        <w:t xml:space="preserve"> este modelo de ciencia</w:t>
      </w:r>
      <w:r w:rsidR="00470773">
        <w:rPr>
          <w:rFonts w:ascii="Times New Roman" w:hAnsi="Times New Roman"/>
        </w:rPr>
        <w:t xml:space="preserve"> en palabras de él</w:t>
      </w:r>
      <w:r w:rsidR="001A52FC">
        <w:rPr>
          <w:rFonts w:ascii="Times New Roman" w:hAnsi="Times New Roman"/>
        </w:rPr>
        <w:t xml:space="preserve"> “excluye a un cuerpo que está hecho para gozar, gozar de sí mismo. La dimensión del goce está excluida completamente de lo que llame l</w:t>
      </w:r>
      <w:r w:rsidR="00D9316D">
        <w:rPr>
          <w:rFonts w:ascii="Times New Roman" w:hAnsi="Times New Roman"/>
        </w:rPr>
        <w:t xml:space="preserve">a relación epistemo-somática” </w:t>
      </w:r>
      <w:r w:rsidR="00E129EA">
        <w:rPr>
          <w:rFonts w:ascii="Times New Roman" w:hAnsi="Times New Roman"/>
        </w:rPr>
        <w:t>(8</w:t>
      </w:r>
      <w:r w:rsidR="00470773">
        <w:rPr>
          <w:rFonts w:ascii="Times New Roman" w:hAnsi="Times New Roman"/>
        </w:rPr>
        <w:t>). E</w:t>
      </w:r>
      <w:r w:rsidR="00515A64">
        <w:rPr>
          <w:rFonts w:ascii="Times New Roman" w:hAnsi="Times New Roman"/>
        </w:rPr>
        <w:t>ste planteamiento científico</w:t>
      </w:r>
      <w:r w:rsidR="00470773">
        <w:rPr>
          <w:rFonts w:ascii="Times New Roman" w:hAnsi="Times New Roman"/>
        </w:rPr>
        <w:t xml:space="preserve"> cada vez más en boga se arroga</w:t>
      </w:r>
      <w:r w:rsidR="00515A64">
        <w:rPr>
          <w:rFonts w:ascii="Times New Roman" w:hAnsi="Times New Roman"/>
        </w:rPr>
        <w:t xml:space="preserve"> el derecho a la salud, a la salud mental y se autoriza en una organización mundial</w:t>
      </w:r>
      <w:r w:rsidR="001A52FC">
        <w:rPr>
          <w:rFonts w:ascii="Times New Roman" w:hAnsi="Times New Roman"/>
        </w:rPr>
        <w:t xml:space="preserve"> como la</w:t>
      </w:r>
      <w:r w:rsidR="00515A64">
        <w:rPr>
          <w:rFonts w:ascii="Times New Roman" w:hAnsi="Times New Roman"/>
        </w:rPr>
        <w:t xml:space="preserve"> OMS. </w:t>
      </w:r>
    </w:p>
    <w:p w:rsidR="00F50080" w:rsidRDefault="00CE7A2C" w:rsidP="0046379F">
      <w:pPr>
        <w:jc w:val="both"/>
        <w:rPr>
          <w:rFonts w:ascii="Times New Roman" w:hAnsi="Times New Roman"/>
        </w:rPr>
      </w:pPr>
      <w:r>
        <w:rPr>
          <w:rFonts w:ascii="Times New Roman" w:hAnsi="Times New Roman"/>
        </w:rPr>
        <w:t xml:space="preserve">Bajo </w:t>
      </w:r>
      <w:r w:rsidR="00470773">
        <w:rPr>
          <w:rFonts w:ascii="Times New Roman" w:hAnsi="Times New Roman"/>
        </w:rPr>
        <w:t>esta perspectiva,</w:t>
      </w:r>
      <w:r>
        <w:rPr>
          <w:rFonts w:ascii="Times New Roman" w:hAnsi="Times New Roman"/>
        </w:rPr>
        <w:t xml:space="preserve"> l</w:t>
      </w:r>
      <w:r w:rsidR="004731EB">
        <w:rPr>
          <w:rFonts w:ascii="Times New Roman" w:hAnsi="Times New Roman"/>
        </w:rPr>
        <w:t>as relaciones entre mente y cuerpo han sido a lo largo de la historia uno de l</w:t>
      </w:r>
      <w:r w:rsidR="00470773">
        <w:rPr>
          <w:rFonts w:ascii="Times New Roman" w:hAnsi="Times New Roman"/>
        </w:rPr>
        <w:t>os interrogantes más desafiantes</w:t>
      </w:r>
      <w:r w:rsidR="004731EB">
        <w:rPr>
          <w:rFonts w:ascii="Times New Roman" w:hAnsi="Times New Roman"/>
        </w:rPr>
        <w:t xml:space="preserve"> para la filosofía y la ciencia. </w:t>
      </w:r>
      <w:r w:rsidR="00470773">
        <w:rPr>
          <w:rFonts w:ascii="Times New Roman" w:hAnsi="Times New Roman"/>
        </w:rPr>
        <w:t xml:space="preserve">Entonces </w:t>
      </w:r>
      <w:r w:rsidR="00AF21C9">
        <w:rPr>
          <w:rFonts w:ascii="Times New Roman" w:hAnsi="Times New Roman"/>
        </w:rPr>
        <w:t>¿Cómo orientarse</w:t>
      </w:r>
      <w:r w:rsidR="00F50080">
        <w:rPr>
          <w:rFonts w:ascii="Times New Roman" w:hAnsi="Times New Roman"/>
        </w:rPr>
        <w:t xml:space="preserve"> desde el psicoanálisis</w:t>
      </w:r>
      <w:r w:rsidR="00AF21C9">
        <w:rPr>
          <w:rFonts w:ascii="Times New Roman" w:hAnsi="Times New Roman"/>
        </w:rPr>
        <w:t xml:space="preserve"> </w:t>
      </w:r>
      <w:r w:rsidR="00F50080">
        <w:rPr>
          <w:rFonts w:ascii="Times New Roman" w:hAnsi="Times New Roman"/>
        </w:rPr>
        <w:t>ante estos</w:t>
      </w:r>
      <w:r w:rsidR="00470773">
        <w:rPr>
          <w:rFonts w:ascii="Times New Roman" w:hAnsi="Times New Roman"/>
        </w:rPr>
        <w:t xml:space="preserve"> nuevos</w:t>
      </w:r>
      <w:r w:rsidR="00F50080">
        <w:rPr>
          <w:rFonts w:ascii="Times New Roman" w:hAnsi="Times New Roman"/>
        </w:rPr>
        <w:t xml:space="preserve"> planteamientos? </w:t>
      </w:r>
    </w:p>
    <w:p w:rsidR="005647DF" w:rsidRDefault="00470773" w:rsidP="0046379F">
      <w:pPr>
        <w:jc w:val="both"/>
        <w:rPr>
          <w:rFonts w:ascii="Times New Roman" w:hAnsi="Times New Roman"/>
        </w:rPr>
      </w:pPr>
      <w:r>
        <w:rPr>
          <w:rFonts w:ascii="Times New Roman" w:hAnsi="Times New Roman"/>
        </w:rPr>
        <w:t xml:space="preserve">Antes se precisa </w:t>
      </w:r>
      <w:r w:rsidR="00CE7A2C">
        <w:rPr>
          <w:rFonts w:ascii="Times New Roman" w:hAnsi="Times New Roman"/>
        </w:rPr>
        <w:t xml:space="preserve"> señalar que e</w:t>
      </w:r>
      <w:r w:rsidR="00CB24E3">
        <w:rPr>
          <w:rFonts w:ascii="Times New Roman" w:hAnsi="Times New Roman"/>
        </w:rPr>
        <w:t>l psicoanálisis y el des</w:t>
      </w:r>
      <w:r w:rsidR="00F416E2">
        <w:rPr>
          <w:rFonts w:ascii="Times New Roman" w:hAnsi="Times New Roman"/>
        </w:rPr>
        <w:t>cubrimiento freudiano nacieron</w:t>
      </w:r>
      <w:r w:rsidR="00CB24E3">
        <w:rPr>
          <w:rFonts w:ascii="Times New Roman" w:hAnsi="Times New Roman"/>
        </w:rPr>
        <w:t xml:space="preserve"> vinculado</w:t>
      </w:r>
      <w:r w:rsidR="00F416E2">
        <w:rPr>
          <w:rFonts w:ascii="Times New Roman" w:hAnsi="Times New Roman"/>
        </w:rPr>
        <w:t>s</w:t>
      </w:r>
      <w:r w:rsidR="00CB24E3">
        <w:rPr>
          <w:rFonts w:ascii="Times New Roman" w:hAnsi="Times New Roman"/>
        </w:rPr>
        <w:t xml:space="preserve"> a la existencia de la ciencia,</w:t>
      </w:r>
      <w:r w:rsidR="00F416E2">
        <w:rPr>
          <w:rFonts w:ascii="Times New Roman" w:hAnsi="Times New Roman"/>
        </w:rPr>
        <w:t xml:space="preserve"> no obstante</w:t>
      </w:r>
      <w:r w:rsidR="003F4795">
        <w:rPr>
          <w:rFonts w:ascii="Times New Roman" w:hAnsi="Times New Roman"/>
        </w:rPr>
        <w:t>,</w:t>
      </w:r>
      <w:r w:rsidR="00CB24E3">
        <w:rPr>
          <w:rFonts w:ascii="Times New Roman" w:hAnsi="Times New Roman"/>
        </w:rPr>
        <w:t xml:space="preserve"> </w:t>
      </w:r>
      <w:r w:rsidR="00F416E2">
        <w:rPr>
          <w:rFonts w:ascii="Times New Roman" w:hAnsi="Times New Roman"/>
        </w:rPr>
        <w:t xml:space="preserve">este argumento </w:t>
      </w:r>
      <w:r w:rsidR="00CB24E3">
        <w:rPr>
          <w:rFonts w:ascii="Times New Roman" w:hAnsi="Times New Roman"/>
        </w:rPr>
        <w:t>no implica que el psicoanálisis en la actualidad s</w:t>
      </w:r>
      <w:r w:rsidR="00F50080">
        <w:rPr>
          <w:rFonts w:ascii="Times New Roman" w:hAnsi="Times New Roman"/>
        </w:rPr>
        <w:t>ea equivalente</w:t>
      </w:r>
      <w:r w:rsidR="00F416E2">
        <w:rPr>
          <w:rFonts w:ascii="Times New Roman" w:hAnsi="Times New Roman"/>
        </w:rPr>
        <w:t xml:space="preserve"> a la noción de ciencia, sino que ha</w:t>
      </w:r>
      <w:r w:rsidR="00811C99">
        <w:rPr>
          <w:rFonts w:ascii="Times New Roman" w:hAnsi="Times New Roman"/>
        </w:rPr>
        <w:t>brá que iniciar</w:t>
      </w:r>
      <w:r>
        <w:rPr>
          <w:rFonts w:ascii="Times New Roman" w:hAnsi="Times New Roman"/>
        </w:rPr>
        <w:t xml:space="preserve"> como indica</w:t>
      </w:r>
      <w:r w:rsidR="00CE7A2C">
        <w:rPr>
          <w:rFonts w:ascii="Times New Roman" w:hAnsi="Times New Roman"/>
        </w:rPr>
        <w:t xml:space="preserve"> Miller</w:t>
      </w:r>
      <w:r w:rsidR="00C21227">
        <w:rPr>
          <w:rFonts w:ascii="Times New Roman" w:hAnsi="Times New Roman"/>
        </w:rPr>
        <w:t xml:space="preserve"> </w:t>
      </w:r>
      <w:r w:rsidR="00F416E2">
        <w:rPr>
          <w:rFonts w:ascii="Times New Roman" w:hAnsi="Times New Roman"/>
        </w:rPr>
        <w:t>“</w:t>
      </w:r>
      <w:r w:rsidR="00811C99">
        <w:rPr>
          <w:rFonts w:ascii="Times New Roman" w:hAnsi="Times New Roman"/>
        </w:rPr>
        <w:t>una dialéctica entre ciencia y psicoanál</w:t>
      </w:r>
      <w:r w:rsidR="00C21227">
        <w:rPr>
          <w:rFonts w:ascii="Times New Roman" w:hAnsi="Times New Roman"/>
        </w:rPr>
        <w:t>isis”</w:t>
      </w:r>
      <w:r>
        <w:rPr>
          <w:rFonts w:ascii="Times New Roman" w:hAnsi="Times New Roman"/>
        </w:rPr>
        <w:t xml:space="preserve"> </w:t>
      </w:r>
      <w:r w:rsidR="00F50080">
        <w:rPr>
          <w:rFonts w:ascii="Times New Roman" w:hAnsi="Times New Roman"/>
        </w:rPr>
        <w:t>a partir de  la presen</w:t>
      </w:r>
      <w:r>
        <w:rPr>
          <w:rFonts w:ascii="Times New Roman" w:hAnsi="Times New Roman"/>
        </w:rPr>
        <w:t>cia de dos discursos:</w:t>
      </w:r>
      <w:r w:rsidR="00F50080">
        <w:rPr>
          <w:rFonts w:ascii="Times New Roman" w:hAnsi="Times New Roman"/>
        </w:rPr>
        <w:t xml:space="preserve"> el discurs</w:t>
      </w:r>
      <w:r w:rsidR="00C21227">
        <w:rPr>
          <w:rFonts w:ascii="Times New Roman" w:hAnsi="Times New Roman"/>
        </w:rPr>
        <w:t>o científico y el discurso del Otro</w:t>
      </w:r>
      <w:r w:rsidR="00F50080">
        <w:rPr>
          <w:rFonts w:ascii="Times New Roman" w:hAnsi="Times New Roman"/>
        </w:rPr>
        <w:t>, del inconsciente cuya incidencia sigue resonando en la ciencia.</w:t>
      </w:r>
      <w:r w:rsidR="00085155">
        <w:rPr>
          <w:rFonts w:ascii="Times New Roman" w:hAnsi="Times New Roman"/>
        </w:rPr>
        <w:t xml:space="preserve"> Además</w:t>
      </w:r>
      <w:r w:rsidR="00152AEB">
        <w:rPr>
          <w:rFonts w:ascii="Times New Roman" w:hAnsi="Times New Roman"/>
        </w:rPr>
        <w:t>:</w:t>
      </w:r>
      <w:r w:rsidR="00F416E2">
        <w:rPr>
          <w:rFonts w:ascii="Times New Roman" w:hAnsi="Times New Roman"/>
        </w:rPr>
        <w:t xml:space="preserve"> </w:t>
      </w:r>
      <w:r w:rsidR="00C21227">
        <w:rPr>
          <w:rFonts w:ascii="Times New Roman" w:hAnsi="Times New Roman"/>
        </w:rPr>
        <w:t>“El psicoanálisis sería imposible si no fuera por la existencia de la ciencia, si no fuera por lo que la mente científica ha destruido en nuestro mundo”</w:t>
      </w:r>
      <w:r w:rsidR="001A52FC">
        <w:rPr>
          <w:rFonts w:ascii="Times New Roman" w:hAnsi="Times New Roman"/>
        </w:rPr>
        <w:t xml:space="preserve"> </w:t>
      </w:r>
      <w:r w:rsidR="00791D3E">
        <w:rPr>
          <w:rFonts w:ascii="Times New Roman" w:hAnsi="Times New Roman"/>
        </w:rPr>
        <w:t>(9</w:t>
      </w:r>
      <w:r w:rsidR="001A52FC">
        <w:rPr>
          <w:rFonts w:ascii="Times New Roman" w:hAnsi="Times New Roman"/>
        </w:rPr>
        <w:t>)</w:t>
      </w:r>
      <w:r w:rsidR="00C21227">
        <w:rPr>
          <w:rFonts w:ascii="Times New Roman" w:hAnsi="Times New Roman"/>
        </w:rPr>
        <w:t>.</w:t>
      </w:r>
      <w:r w:rsidR="003F4795">
        <w:rPr>
          <w:rFonts w:ascii="Times New Roman" w:hAnsi="Times New Roman"/>
        </w:rPr>
        <w:t xml:space="preserve"> Asi</w:t>
      </w:r>
      <w:r w:rsidR="00085155">
        <w:rPr>
          <w:rFonts w:ascii="Times New Roman" w:hAnsi="Times New Roman"/>
        </w:rPr>
        <w:t>mismo</w:t>
      </w:r>
      <w:r w:rsidR="00CB24E3">
        <w:rPr>
          <w:rFonts w:ascii="Times New Roman" w:hAnsi="Times New Roman"/>
        </w:rPr>
        <w:t xml:space="preserve">, </w:t>
      </w:r>
      <w:r w:rsidR="00F416E2">
        <w:rPr>
          <w:rFonts w:ascii="Times New Roman" w:hAnsi="Times New Roman"/>
        </w:rPr>
        <w:t>sabemos cómo Freud</w:t>
      </w:r>
      <w:r w:rsidR="00085155">
        <w:rPr>
          <w:rFonts w:ascii="Times New Roman" w:hAnsi="Times New Roman"/>
        </w:rPr>
        <w:t>,</w:t>
      </w:r>
      <w:r w:rsidR="00F416E2">
        <w:rPr>
          <w:rFonts w:ascii="Times New Roman" w:hAnsi="Times New Roman"/>
        </w:rPr>
        <w:t xml:space="preserve"> al inicio de su obra</w:t>
      </w:r>
      <w:r w:rsidR="00085155">
        <w:rPr>
          <w:rFonts w:ascii="Times New Roman" w:hAnsi="Times New Roman"/>
        </w:rPr>
        <w:t>,</w:t>
      </w:r>
      <w:r w:rsidR="00F416E2">
        <w:rPr>
          <w:rFonts w:ascii="Times New Roman" w:hAnsi="Times New Roman"/>
        </w:rPr>
        <w:t xml:space="preserve"> esperaba que el psicoanálisis pudiese formar parte de la ciencia neurológica</w:t>
      </w:r>
      <w:r w:rsidR="00085155">
        <w:rPr>
          <w:rFonts w:ascii="Times New Roman" w:hAnsi="Times New Roman"/>
        </w:rPr>
        <w:t xml:space="preserve"> manifestando </w:t>
      </w:r>
      <w:r w:rsidR="00F416E2">
        <w:rPr>
          <w:rFonts w:ascii="Times New Roman" w:hAnsi="Times New Roman"/>
        </w:rPr>
        <w:t xml:space="preserve">la </w:t>
      </w:r>
      <w:r w:rsidR="004731EB">
        <w:rPr>
          <w:rFonts w:ascii="Times New Roman" w:hAnsi="Times New Roman"/>
        </w:rPr>
        <w:t>misma preocupación de examinar la relación entre el cuerpo y la llamada alma o psique.</w:t>
      </w:r>
      <w:r w:rsidR="00CB24E3">
        <w:rPr>
          <w:rFonts w:ascii="Times New Roman" w:hAnsi="Times New Roman"/>
        </w:rPr>
        <w:t xml:space="preserve"> </w:t>
      </w:r>
    </w:p>
    <w:p w:rsidR="00B502D0" w:rsidRDefault="00927864" w:rsidP="0046379F">
      <w:pPr>
        <w:jc w:val="both"/>
        <w:rPr>
          <w:rFonts w:ascii="Times New Roman" w:hAnsi="Times New Roman"/>
        </w:rPr>
      </w:pPr>
      <w:r>
        <w:rPr>
          <w:rFonts w:ascii="Times New Roman" w:hAnsi="Times New Roman"/>
        </w:rPr>
        <w:t>Ahora bien, para abordar los antecedentes psicoanalíticos</w:t>
      </w:r>
      <w:r w:rsidR="005647DF">
        <w:rPr>
          <w:rFonts w:ascii="Times New Roman" w:hAnsi="Times New Roman"/>
        </w:rPr>
        <w:t xml:space="preserve"> sobre este tema</w:t>
      </w:r>
      <w:r>
        <w:rPr>
          <w:rFonts w:ascii="Times New Roman" w:hAnsi="Times New Roman"/>
        </w:rPr>
        <w:t>, una vertiente es seguir las</w:t>
      </w:r>
      <w:r w:rsidR="005647DF">
        <w:rPr>
          <w:rFonts w:ascii="Times New Roman" w:hAnsi="Times New Roman"/>
        </w:rPr>
        <w:t xml:space="preserve"> indica</w:t>
      </w:r>
      <w:r>
        <w:rPr>
          <w:rFonts w:ascii="Times New Roman" w:hAnsi="Times New Roman"/>
        </w:rPr>
        <w:t>ciones de</w:t>
      </w:r>
      <w:r w:rsidR="005647DF">
        <w:rPr>
          <w:rFonts w:ascii="Times New Roman" w:hAnsi="Times New Roman"/>
        </w:rPr>
        <w:t xml:space="preserve"> Lacan</w:t>
      </w:r>
      <w:r w:rsidR="00085155">
        <w:rPr>
          <w:rFonts w:ascii="Times New Roman" w:hAnsi="Times New Roman"/>
        </w:rPr>
        <w:t xml:space="preserve"> que facilita</w:t>
      </w:r>
      <w:r>
        <w:rPr>
          <w:rFonts w:ascii="Times New Roman" w:hAnsi="Times New Roman"/>
        </w:rPr>
        <w:t xml:space="preserve"> le</w:t>
      </w:r>
      <w:r w:rsidR="00053797">
        <w:rPr>
          <w:rFonts w:ascii="Times New Roman" w:hAnsi="Times New Roman"/>
        </w:rPr>
        <w:t xml:space="preserve">er el punto de partida y la trayectoria de la teoría </w:t>
      </w:r>
      <w:r w:rsidR="00085155">
        <w:rPr>
          <w:rFonts w:ascii="Times New Roman" w:hAnsi="Times New Roman"/>
        </w:rPr>
        <w:t>psicoanalítica de Freud hasta la</w:t>
      </w:r>
      <w:r w:rsidR="00053797">
        <w:rPr>
          <w:rFonts w:ascii="Times New Roman" w:hAnsi="Times New Roman"/>
        </w:rPr>
        <w:t xml:space="preserve"> última enseñanza de</w:t>
      </w:r>
      <w:r w:rsidR="00085155">
        <w:rPr>
          <w:rFonts w:ascii="Times New Roman" w:hAnsi="Times New Roman"/>
        </w:rPr>
        <w:t xml:space="preserve"> Lacan. Desde esta óptica los</w:t>
      </w:r>
      <w:r>
        <w:rPr>
          <w:rFonts w:ascii="Times New Roman" w:hAnsi="Times New Roman"/>
        </w:rPr>
        <w:t xml:space="preserve"> Seminario</w:t>
      </w:r>
      <w:r w:rsidR="00085155">
        <w:rPr>
          <w:rFonts w:ascii="Times New Roman" w:hAnsi="Times New Roman"/>
        </w:rPr>
        <w:t xml:space="preserve">s 2, 7, y 16 de Lacan, </w:t>
      </w:r>
      <w:r>
        <w:rPr>
          <w:rFonts w:ascii="Times New Roman" w:hAnsi="Times New Roman"/>
        </w:rPr>
        <w:t>desbroza</w:t>
      </w:r>
      <w:r w:rsidR="006A284A">
        <w:rPr>
          <w:rFonts w:ascii="Times New Roman" w:hAnsi="Times New Roman"/>
        </w:rPr>
        <w:t xml:space="preserve">n un camino con la ayuda de una lectura hecha por el mismo Lacan </w:t>
      </w:r>
      <w:r>
        <w:rPr>
          <w:rFonts w:ascii="Times New Roman" w:hAnsi="Times New Roman"/>
        </w:rPr>
        <w:t xml:space="preserve">sobre el texto </w:t>
      </w:r>
      <w:r w:rsidRPr="00927864">
        <w:rPr>
          <w:rFonts w:ascii="Times New Roman" w:hAnsi="Times New Roman"/>
          <w:i/>
        </w:rPr>
        <w:t xml:space="preserve">Entwurf </w:t>
      </w:r>
      <w:r>
        <w:rPr>
          <w:rFonts w:ascii="Times New Roman" w:hAnsi="Times New Roman"/>
        </w:rPr>
        <w:t>de Freud</w:t>
      </w:r>
      <w:r w:rsidR="001A52FC">
        <w:rPr>
          <w:rFonts w:ascii="Times New Roman" w:hAnsi="Times New Roman"/>
        </w:rPr>
        <w:t>. Esta</w:t>
      </w:r>
      <w:r>
        <w:rPr>
          <w:rFonts w:ascii="Times New Roman" w:hAnsi="Times New Roman"/>
        </w:rPr>
        <w:t xml:space="preserve"> </w:t>
      </w:r>
      <w:r w:rsidR="001A52FC">
        <w:rPr>
          <w:rFonts w:ascii="Times New Roman" w:hAnsi="Times New Roman"/>
        </w:rPr>
        <w:t xml:space="preserve">mirada </w:t>
      </w:r>
      <w:r>
        <w:rPr>
          <w:rFonts w:ascii="Times New Roman" w:hAnsi="Times New Roman"/>
        </w:rPr>
        <w:t xml:space="preserve">permite vislumbrar </w:t>
      </w:r>
      <w:r w:rsidR="006A284A">
        <w:rPr>
          <w:rFonts w:ascii="Times New Roman" w:hAnsi="Times New Roman"/>
        </w:rPr>
        <w:t>que el proyecto científico</w:t>
      </w:r>
      <w:r w:rsidR="00053797">
        <w:rPr>
          <w:rFonts w:ascii="Times New Roman" w:hAnsi="Times New Roman"/>
        </w:rPr>
        <w:t xml:space="preserve"> </w:t>
      </w:r>
      <w:r w:rsidR="006A284A">
        <w:rPr>
          <w:rFonts w:ascii="Times New Roman" w:hAnsi="Times New Roman"/>
        </w:rPr>
        <w:t>freudiano</w:t>
      </w:r>
      <w:r w:rsidR="00EF4E36">
        <w:rPr>
          <w:rFonts w:ascii="Times New Roman" w:hAnsi="Times New Roman"/>
        </w:rPr>
        <w:t xml:space="preserve"> se desarrolla a partir de d</w:t>
      </w:r>
      <w:r w:rsidR="006A284A">
        <w:rPr>
          <w:rFonts w:ascii="Times New Roman" w:hAnsi="Times New Roman"/>
        </w:rPr>
        <w:t>os principios: uno referido</w:t>
      </w:r>
      <w:r w:rsidR="00F74B94">
        <w:rPr>
          <w:rFonts w:ascii="Times New Roman" w:hAnsi="Times New Roman"/>
        </w:rPr>
        <w:t xml:space="preserve"> a la teoría de</w:t>
      </w:r>
      <w:r w:rsidR="00EF4E36">
        <w:rPr>
          <w:rFonts w:ascii="Times New Roman" w:hAnsi="Times New Roman"/>
        </w:rPr>
        <w:t xml:space="preserve"> las neuronas</w:t>
      </w:r>
      <w:r w:rsidR="00D76023">
        <w:rPr>
          <w:rFonts w:ascii="Times New Roman" w:hAnsi="Times New Roman"/>
        </w:rPr>
        <w:t xml:space="preserve"> y</w:t>
      </w:r>
      <w:r w:rsidR="00F74B94">
        <w:rPr>
          <w:rFonts w:ascii="Times New Roman" w:hAnsi="Times New Roman"/>
        </w:rPr>
        <w:t xml:space="preserve"> otro a la</w:t>
      </w:r>
      <w:r w:rsidR="00D76023">
        <w:rPr>
          <w:rFonts w:ascii="Times New Roman" w:hAnsi="Times New Roman"/>
        </w:rPr>
        <w:t xml:space="preserve"> concepción</w:t>
      </w:r>
      <w:r w:rsidR="00F74B94">
        <w:rPr>
          <w:rFonts w:ascii="Times New Roman" w:hAnsi="Times New Roman"/>
        </w:rPr>
        <w:t xml:space="preserve"> de cantidad.  Este punto de vista cuantitativo remite a la intensidad excesiva de ciertas ideas, que se ponen en juego en la observación clínica de las patologías mentales. </w:t>
      </w:r>
      <w:r w:rsidR="006A284A">
        <w:rPr>
          <w:rFonts w:ascii="Times New Roman" w:hAnsi="Times New Roman"/>
        </w:rPr>
        <w:t>Constituye esta noción de exceso la</w:t>
      </w:r>
      <w:r w:rsidR="0090537B">
        <w:rPr>
          <w:rFonts w:ascii="Times New Roman" w:hAnsi="Times New Roman"/>
        </w:rPr>
        <w:t xml:space="preserve"> que funda el principio básico de la actividad n</w:t>
      </w:r>
      <w:r w:rsidR="002E05C1">
        <w:rPr>
          <w:rFonts w:ascii="Times New Roman" w:hAnsi="Times New Roman"/>
        </w:rPr>
        <w:t xml:space="preserve">euronal y </w:t>
      </w:r>
      <w:r w:rsidR="006A284A">
        <w:rPr>
          <w:rFonts w:ascii="Times New Roman" w:hAnsi="Times New Roman"/>
        </w:rPr>
        <w:t xml:space="preserve">se simboliza con la letra </w:t>
      </w:r>
      <w:r w:rsidR="0090537B">
        <w:rPr>
          <w:rFonts w:ascii="Times New Roman" w:hAnsi="Times New Roman"/>
        </w:rPr>
        <w:t>Q</w:t>
      </w:r>
      <w:r w:rsidR="002E05C1">
        <w:rPr>
          <w:rFonts w:ascii="Times New Roman" w:hAnsi="Times New Roman"/>
        </w:rPr>
        <w:t xml:space="preserve"> a modo de</w:t>
      </w:r>
      <w:r w:rsidR="0090537B">
        <w:rPr>
          <w:rFonts w:ascii="Times New Roman" w:hAnsi="Times New Roman"/>
        </w:rPr>
        <w:t xml:space="preserve"> inicial de cantidad y</w:t>
      </w:r>
      <w:r w:rsidR="006A284A">
        <w:rPr>
          <w:rFonts w:ascii="Times New Roman" w:hAnsi="Times New Roman"/>
        </w:rPr>
        <w:t xml:space="preserve"> que se puede </w:t>
      </w:r>
      <w:r w:rsidR="0090537B">
        <w:rPr>
          <w:rFonts w:ascii="Times New Roman" w:hAnsi="Times New Roman"/>
        </w:rPr>
        <w:t>de</w:t>
      </w:r>
      <w:r w:rsidR="00501FD5">
        <w:rPr>
          <w:rFonts w:ascii="Times New Roman" w:hAnsi="Times New Roman"/>
        </w:rPr>
        <w:t>finir</w:t>
      </w:r>
      <w:r w:rsidR="0090537B">
        <w:rPr>
          <w:rFonts w:ascii="Times New Roman" w:hAnsi="Times New Roman"/>
        </w:rPr>
        <w:t xml:space="preserve"> como aquello que </w:t>
      </w:r>
      <w:r w:rsidR="00D76023">
        <w:rPr>
          <w:rFonts w:ascii="Times New Roman" w:hAnsi="Times New Roman"/>
        </w:rPr>
        <w:t>circula o que se estanca entre neuronas</w:t>
      </w:r>
      <w:r w:rsidR="006A284A">
        <w:rPr>
          <w:rFonts w:ascii="Times New Roman" w:hAnsi="Times New Roman"/>
        </w:rPr>
        <w:t>,</w:t>
      </w:r>
      <w:r w:rsidR="00D76023">
        <w:rPr>
          <w:rFonts w:ascii="Times New Roman" w:hAnsi="Times New Roman"/>
        </w:rPr>
        <w:t xml:space="preserve"> en una neurona o</w:t>
      </w:r>
      <w:r w:rsidR="006A284A">
        <w:rPr>
          <w:rFonts w:ascii="Times New Roman" w:hAnsi="Times New Roman"/>
        </w:rPr>
        <w:t xml:space="preserve"> en un conjunto de neuronas, diferenciando</w:t>
      </w:r>
      <w:r w:rsidR="0090537B">
        <w:rPr>
          <w:rFonts w:ascii="Times New Roman" w:hAnsi="Times New Roman"/>
        </w:rPr>
        <w:t xml:space="preserve"> la actividad del reposo. </w:t>
      </w:r>
    </w:p>
    <w:p w:rsidR="00501FD5" w:rsidRDefault="009763A4" w:rsidP="0046379F">
      <w:pPr>
        <w:jc w:val="both"/>
        <w:rPr>
          <w:rFonts w:ascii="Times New Roman" w:hAnsi="Times New Roman"/>
        </w:rPr>
      </w:pPr>
      <w:r>
        <w:rPr>
          <w:rFonts w:ascii="Times New Roman" w:hAnsi="Times New Roman"/>
        </w:rPr>
        <w:t>Puntualmente</w:t>
      </w:r>
      <w:r w:rsidR="006A284A">
        <w:rPr>
          <w:rFonts w:ascii="Times New Roman" w:hAnsi="Times New Roman"/>
        </w:rPr>
        <w:t>, Miller postula que</w:t>
      </w:r>
      <w:r w:rsidR="0090537B">
        <w:rPr>
          <w:rFonts w:ascii="Times New Roman" w:hAnsi="Times New Roman"/>
        </w:rPr>
        <w:t xml:space="preserve"> “este concepto de actividad (…) esta cantidad designa una cantidad sometida a las leyes generales del movimiento. Es decir que se trata de una realidad que es de orden psíquico, que es tratable según las exigencias del programa físico matemático”</w:t>
      </w:r>
      <w:r w:rsidR="00F31045">
        <w:rPr>
          <w:rFonts w:ascii="Times New Roman" w:hAnsi="Times New Roman"/>
        </w:rPr>
        <w:t xml:space="preserve"> (10</w:t>
      </w:r>
      <w:r w:rsidR="00B502D0">
        <w:rPr>
          <w:rFonts w:ascii="Times New Roman" w:hAnsi="Times New Roman"/>
        </w:rPr>
        <w:t>)</w:t>
      </w:r>
      <w:r w:rsidR="0090537B">
        <w:rPr>
          <w:rFonts w:ascii="Times New Roman" w:hAnsi="Times New Roman"/>
        </w:rPr>
        <w:t>.</w:t>
      </w:r>
      <w:r w:rsidR="00FD7BEF">
        <w:rPr>
          <w:rFonts w:ascii="Times New Roman" w:hAnsi="Times New Roman"/>
        </w:rPr>
        <w:t xml:space="preserve"> </w:t>
      </w:r>
      <w:r w:rsidR="0090059E">
        <w:rPr>
          <w:rFonts w:ascii="Times New Roman" w:hAnsi="Times New Roman"/>
        </w:rPr>
        <w:t>Es</w:t>
      </w:r>
      <w:r w:rsidR="006A284A">
        <w:rPr>
          <w:rFonts w:ascii="Times New Roman" w:hAnsi="Times New Roman"/>
        </w:rPr>
        <w:t xml:space="preserve">te </w:t>
      </w:r>
      <w:r w:rsidR="0090059E">
        <w:rPr>
          <w:rFonts w:ascii="Times New Roman" w:hAnsi="Times New Roman"/>
        </w:rPr>
        <w:t xml:space="preserve">intento de Freud de construir un esquema del aparato psíquico desde la organización </w:t>
      </w:r>
      <w:r w:rsidR="00BA52F6">
        <w:rPr>
          <w:rFonts w:ascii="Times New Roman" w:hAnsi="Times New Roman"/>
        </w:rPr>
        <w:t xml:space="preserve">del sistema nervioso, </w:t>
      </w:r>
      <w:r w:rsidR="003F4795">
        <w:rPr>
          <w:rFonts w:ascii="Times New Roman" w:hAnsi="Times New Roman"/>
        </w:rPr>
        <w:t>genera</w:t>
      </w:r>
      <w:r w:rsidR="008F5F8C">
        <w:rPr>
          <w:rFonts w:ascii="Times New Roman" w:hAnsi="Times New Roman"/>
        </w:rPr>
        <w:t xml:space="preserve"> a partir de</w:t>
      </w:r>
      <w:r w:rsidR="00BA52F6">
        <w:rPr>
          <w:rFonts w:ascii="Times New Roman" w:hAnsi="Times New Roman"/>
        </w:rPr>
        <w:t xml:space="preserve"> ese momento</w:t>
      </w:r>
      <w:r>
        <w:rPr>
          <w:rFonts w:ascii="Times New Roman" w:hAnsi="Times New Roman"/>
        </w:rPr>
        <w:t>,</w:t>
      </w:r>
      <w:r w:rsidR="003F4795">
        <w:rPr>
          <w:rFonts w:ascii="Times New Roman" w:hAnsi="Times New Roman"/>
        </w:rPr>
        <w:t xml:space="preserve"> la cuestión</w:t>
      </w:r>
      <w:r>
        <w:rPr>
          <w:rFonts w:ascii="Times New Roman" w:hAnsi="Times New Roman"/>
        </w:rPr>
        <w:t xml:space="preserve"> de </w:t>
      </w:r>
      <w:r w:rsidR="00BA52F6">
        <w:rPr>
          <w:rFonts w:ascii="Times New Roman" w:hAnsi="Times New Roman"/>
        </w:rPr>
        <w:t>saber más sobre la noci</w:t>
      </w:r>
      <w:r>
        <w:rPr>
          <w:rFonts w:ascii="Times New Roman" w:hAnsi="Times New Roman"/>
        </w:rPr>
        <w:t xml:space="preserve">ón de cantidad, energía y </w:t>
      </w:r>
      <w:r w:rsidR="00BA52F6">
        <w:rPr>
          <w:rFonts w:ascii="Times New Roman" w:hAnsi="Times New Roman"/>
        </w:rPr>
        <w:t>en qué la energía psíquica se di</w:t>
      </w:r>
      <w:r>
        <w:rPr>
          <w:rFonts w:ascii="Times New Roman" w:hAnsi="Times New Roman"/>
        </w:rPr>
        <w:t>stingue de una realidad física. Partiendo</w:t>
      </w:r>
      <w:r w:rsidR="00B0706B">
        <w:rPr>
          <w:rFonts w:ascii="Times New Roman" w:hAnsi="Times New Roman"/>
        </w:rPr>
        <w:t xml:space="preserve"> de estas premisas</w:t>
      </w:r>
      <w:r>
        <w:rPr>
          <w:rFonts w:ascii="Times New Roman" w:hAnsi="Times New Roman"/>
        </w:rPr>
        <w:t>,</w:t>
      </w:r>
      <w:r w:rsidR="003F4795">
        <w:rPr>
          <w:rFonts w:ascii="Times New Roman" w:hAnsi="Times New Roman"/>
        </w:rPr>
        <w:t xml:space="preserve"> </w:t>
      </w:r>
      <w:r w:rsidR="00B502D0">
        <w:rPr>
          <w:rFonts w:ascii="Times New Roman" w:hAnsi="Times New Roman"/>
        </w:rPr>
        <w:t xml:space="preserve"> Freud</w:t>
      </w:r>
      <w:r>
        <w:rPr>
          <w:rFonts w:ascii="Times New Roman" w:hAnsi="Times New Roman"/>
        </w:rPr>
        <w:t xml:space="preserve"> irá</w:t>
      </w:r>
      <w:r w:rsidR="00D8794C">
        <w:rPr>
          <w:rFonts w:ascii="Times New Roman" w:hAnsi="Times New Roman"/>
        </w:rPr>
        <w:t xml:space="preserve"> construyendo la noción de pulsión cuya disposición </w:t>
      </w:r>
      <w:r>
        <w:rPr>
          <w:rFonts w:ascii="Times New Roman" w:hAnsi="Times New Roman"/>
        </w:rPr>
        <w:t>aparece como un límite entre lo</w:t>
      </w:r>
      <w:r w:rsidR="00D8794C">
        <w:rPr>
          <w:rFonts w:ascii="Times New Roman" w:hAnsi="Times New Roman"/>
        </w:rPr>
        <w:t xml:space="preserve"> psíquico y lo somático.</w:t>
      </w:r>
      <w:r w:rsidR="00454E7B">
        <w:rPr>
          <w:rFonts w:ascii="Times New Roman" w:hAnsi="Times New Roman"/>
        </w:rPr>
        <w:t xml:space="preserve"> </w:t>
      </w:r>
      <w:r>
        <w:rPr>
          <w:rFonts w:ascii="Times New Roman" w:hAnsi="Times New Roman"/>
        </w:rPr>
        <w:t xml:space="preserve">Así, al formular el planteamiento </w:t>
      </w:r>
      <w:r w:rsidR="00E73820">
        <w:rPr>
          <w:rFonts w:ascii="Times New Roman" w:hAnsi="Times New Roman"/>
        </w:rPr>
        <w:t>de la pulsión</w:t>
      </w:r>
      <w:r w:rsidR="00454E7B">
        <w:rPr>
          <w:rFonts w:ascii="Times New Roman" w:hAnsi="Times New Roman"/>
        </w:rPr>
        <w:t xml:space="preserve"> de muerte  no alude a la muerte</w:t>
      </w:r>
      <w:r>
        <w:rPr>
          <w:rFonts w:ascii="Times New Roman" w:hAnsi="Times New Roman"/>
        </w:rPr>
        <w:t xml:space="preserve"> biológica, sino a</w:t>
      </w:r>
      <w:r w:rsidR="00454E7B">
        <w:rPr>
          <w:rFonts w:ascii="Times New Roman" w:hAnsi="Times New Roman"/>
        </w:rPr>
        <w:t xml:space="preserve"> un más allá de la vi</w:t>
      </w:r>
      <w:r w:rsidR="005E4060">
        <w:rPr>
          <w:rFonts w:ascii="Times New Roman" w:hAnsi="Times New Roman"/>
        </w:rPr>
        <w:t>da</w:t>
      </w:r>
      <w:r w:rsidR="00633232">
        <w:rPr>
          <w:rFonts w:ascii="Times New Roman" w:hAnsi="Times New Roman"/>
        </w:rPr>
        <w:t>,</w:t>
      </w:r>
      <w:r w:rsidR="005E4060">
        <w:rPr>
          <w:rFonts w:ascii="Times New Roman" w:hAnsi="Times New Roman"/>
        </w:rPr>
        <w:t xml:space="preserve"> abierto a un cuerpo hablante y cuya repe</w:t>
      </w:r>
      <w:r w:rsidR="00633232">
        <w:rPr>
          <w:rFonts w:ascii="Times New Roman" w:hAnsi="Times New Roman"/>
        </w:rPr>
        <w:t>tición surge como algo mortificante</w:t>
      </w:r>
      <w:r w:rsidR="005E4060">
        <w:rPr>
          <w:rFonts w:ascii="Times New Roman" w:hAnsi="Times New Roman"/>
        </w:rPr>
        <w:t xml:space="preserve"> respecto a un bienestar del cuerpo</w:t>
      </w:r>
      <w:r w:rsidR="00B502D0">
        <w:rPr>
          <w:rFonts w:ascii="Times New Roman" w:hAnsi="Times New Roman"/>
        </w:rPr>
        <w:t xml:space="preserve"> y del sujeto.</w:t>
      </w:r>
    </w:p>
    <w:p w:rsidR="00190C46" w:rsidRDefault="0034369B" w:rsidP="0046379F">
      <w:pPr>
        <w:jc w:val="both"/>
        <w:rPr>
          <w:rFonts w:ascii="Times New Roman" w:hAnsi="Times New Roman"/>
        </w:rPr>
      </w:pPr>
      <w:r>
        <w:rPr>
          <w:rFonts w:ascii="Times New Roman" w:hAnsi="Times New Roman"/>
        </w:rPr>
        <w:lastRenderedPageBreak/>
        <w:t>Freu</w:t>
      </w:r>
      <w:r w:rsidR="00633232">
        <w:rPr>
          <w:rFonts w:ascii="Times New Roman" w:hAnsi="Times New Roman"/>
        </w:rPr>
        <w:t>d siguió iluminando</w:t>
      </w:r>
      <w:r>
        <w:rPr>
          <w:rFonts w:ascii="Times New Roman" w:hAnsi="Times New Roman"/>
        </w:rPr>
        <w:t xml:space="preserve"> su investigación desde otros campos que ya no</w:t>
      </w:r>
      <w:r w:rsidR="00633232">
        <w:rPr>
          <w:rFonts w:ascii="Times New Roman" w:hAnsi="Times New Roman"/>
        </w:rPr>
        <w:t xml:space="preserve"> competen a</w:t>
      </w:r>
      <w:r>
        <w:rPr>
          <w:rFonts w:ascii="Times New Roman" w:hAnsi="Times New Roman"/>
        </w:rPr>
        <w:t xml:space="preserve"> la neurología</w:t>
      </w:r>
      <w:r w:rsidR="00FD7BEF">
        <w:rPr>
          <w:rFonts w:ascii="Times New Roman" w:hAnsi="Times New Roman"/>
        </w:rPr>
        <w:t xml:space="preserve"> y mostrando</w:t>
      </w:r>
      <w:r>
        <w:rPr>
          <w:rFonts w:ascii="Times New Roman" w:hAnsi="Times New Roman"/>
        </w:rPr>
        <w:t xml:space="preserve"> paso a paso </w:t>
      </w:r>
      <w:r w:rsidR="00633232">
        <w:rPr>
          <w:rFonts w:ascii="Times New Roman" w:hAnsi="Times New Roman"/>
        </w:rPr>
        <w:t xml:space="preserve">la inexistencia de una </w:t>
      </w:r>
      <w:r>
        <w:rPr>
          <w:rFonts w:ascii="Times New Roman" w:hAnsi="Times New Roman"/>
        </w:rPr>
        <w:t>relación entre el discurso sobre las neuronas y el discurso sobre las neurosis</w:t>
      </w:r>
      <w:r w:rsidR="00FD7BEF">
        <w:rPr>
          <w:rFonts w:ascii="Times New Roman" w:hAnsi="Times New Roman"/>
        </w:rPr>
        <w:t>.</w:t>
      </w:r>
      <w:r>
        <w:rPr>
          <w:rFonts w:ascii="Times New Roman" w:hAnsi="Times New Roman"/>
        </w:rPr>
        <w:t xml:space="preserve"> </w:t>
      </w:r>
      <w:r w:rsidR="00BE33F3">
        <w:rPr>
          <w:rFonts w:ascii="Times New Roman" w:hAnsi="Times New Roman"/>
        </w:rPr>
        <w:t xml:space="preserve">Esta ruptura radical </w:t>
      </w:r>
      <w:r w:rsidR="00633232">
        <w:rPr>
          <w:rFonts w:ascii="Times New Roman" w:hAnsi="Times New Roman"/>
        </w:rPr>
        <w:t>se acrecienta</w:t>
      </w:r>
      <w:r w:rsidR="00491283">
        <w:rPr>
          <w:rFonts w:ascii="Times New Roman" w:hAnsi="Times New Roman"/>
        </w:rPr>
        <w:t xml:space="preserve"> cuando Freud </w:t>
      </w:r>
      <w:r w:rsidR="001E2897">
        <w:rPr>
          <w:rFonts w:ascii="Times New Roman" w:hAnsi="Times New Roman"/>
        </w:rPr>
        <w:t xml:space="preserve"> despliega su</w:t>
      </w:r>
      <w:r w:rsidR="0094019A">
        <w:rPr>
          <w:rFonts w:ascii="Times New Roman" w:hAnsi="Times New Roman"/>
        </w:rPr>
        <w:t xml:space="preserve"> método sobre l</w:t>
      </w:r>
      <w:r w:rsidR="00C018F4">
        <w:rPr>
          <w:rFonts w:ascii="Times New Roman" w:hAnsi="Times New Roman"/>
        </w:rPr>
        <w:t>a interpretación de lo</w:t>
      </w:r>
      <w:r w:rsidR="003E6B35">
        <w:rPr>
          <w:rFonts w:ascii="Times New Roman" w:hAnsi="Times New Roman"/>
        </w:rPr>
        <w:t>s sueños y construye un esquema</w:t>
      </w:r>
      <w:r w:rsidR="00633232">
        <w:rPr>
          <w:rFonts w:ascii="Times New Roman" w:hAnsi="Times New Roman"/>
        </w:rPr>
        <w:t xml:space="preserve"> que figura</w:t>
      </w:r>
      <w:r w:rsidR="00C018F4">
        <w:rPr>
          <w:rFonts w:ascii="Times New Roman" w:hAnsi="Times New Roman"/>
        </w:rPr>
        <w:t xml:space="preserve"> en el capítulo VII de </w:t>
      </w:r>
      <w:r w:rsidR="00C018F4" w:rsidRPr="00C018F4">
        <w:rPr>
          <w:rFonts w:ascii="Times New Roman" w:hAnsi="Times New Roman"/>
          <w:i/>
        </w:rPr>
        <w:t>La interpretación de los sueños</w:t>
      </w:r>
      <w:r w:rsidR="00C018F4">
        <w:rPr>
          <w:rFonts w:ascii="Times New Roman" w:hAnsi="Times New Roman"/>
          <w:i/>
        </w:rPr>
        <w:t xml:space="preserve"> </w:t>
      </w:r>
      <w:r w:rsidR="00C018F4">
        <w:rPr>
          <w:rFonts w:ascii="Times New Roman" w:hAnsi="Times New Roman"/>
        </w:rPr>
        <w:t>con el propósito de escla</w:t>
      </w:r>
      <w:r w:rsidR="00633232">
        <w:rPr>
          <w:rFonts w:ascii="Times New Roman" w:hAnsi="Times New Roman"/>
        </w:rPr>
        <w:t>recer los procesos oníricos</w:t>
      </w:r>
      <w:r w:rsidR="00C018F4">
        <w:rPr>
          <w:rFonts w:ascii="Times New Roman" w:hAnsi="Times New Roman"/>
        </w:rPr>
        <w:t xml:space="preserve">. </w:t>
      </w:r>
      <w:r w:rsidR="0094019A">
        <w:rPr>
          <w:rFonts w:ascii="Times New Roman" w:hAnsi="Times New Roman"/>
        </w:rPr>
        <w:t>Lacan</w:t>
      </w:r>
      <w:r w:rsidR="00633232">
        <w:rPr>
          <w:rFonts w:ascii="Times New Roman" w:hAnsi="Times New Roman"/>
        </w:rPr>
        <w:t>,</w:t>
      </w:r>
      <w:r w:rsidR="00491283">
        <w:rPr>
          <w:rFonts w:ascii="Times New Roman" w:hAnsi="Times New Roman"/>
        </w:rPr>
        <w:t xml:space="preserve"> </w:t>
      </w:r>
      <w:r w:rsidR="00C018F4">
        <w:rPr>
          <w:rFonts w:ascii="Times New Roman" w:hAnsi="Times New Roman"/>
        </w:rPr>
        <w:t>en su Seminario 16</w:t>
      </w:r>
      <w:r w:rsidR="00633232">
        <w:rPr>
          <w:rFonts w:ascii="Times New Roman" w:hAnsi="Times New Roman"/>
        </w:rPr>
        <w:t>,</w:t>
      </w:r>
      <w:r w:rsidR="00C018F4">
        <w:rPr>
          <w:rFonts w:ascii="Times New Roman" w:hAnsi="Times New Roman"/>
        </w:rPr>
        <w:t xml:space="preserve"> retoma </w:t>
      </w:r>
      <w:r w:rsidR="00491283">
        <w:rPr>
          <w:rFonts w:ascii="Times New Roman" w:hAnsi="Times New Roman"/>
        </w:rPr>
        <w:t xml:space="preserve"> el aporte del texto </w:t>
      </w:r>
      <w:r w:rsidR="00491283" w:rsidRPr="00BE33F3">
        <w:rPr>
          <w:rFonts w:ascii="Times New Roman" w:hAnsi="Times New Roman"/>
          <w:i/>
        </w:rPr>
        <w:t>Entwurf</w:t>
      </w:r>
      <w:r w:rsidR="009A40BE">
        <w:rPr>
          <w:rFonts w:ascii="Times New Roman" w:hAnsi="Times New Roman"/>
          <w:i/>
        </w:rPr>
        <w:t>,</w:t>
      </w:r>
      <w:r w:rsidR="00491283" w:rsidRPr="00BE33F3">
        <w:rPr>
          <w:rFonts w:ascii="Times New Roman" w:hAnsi="Times New Roman"/>
          <w:i/>
        </w:rPr>
        <w:t xml:space="preserve"> </w:t>
      </w:r>
      <w:r w:rsidR="00633232">
        <w:rPr>
          <w:rFonts w:ascii="Times New Roman" w:hAnsi="Times New Roman"/>
        </w:rPr>
        <w:t>señala que Freud enuncia</w:t>
      </w:r>
      <w:r w:rsidR="00997921">
        <w:rPr>
          <w:rFonts w:ascii="Times New Roman" w:hAnsi="Times New Roman"/>
        </w:rPr>
        <w:t xml:space="preserve"> con el nombre de aparato Ψ </w:t>
      </w:r>
      <w:r w:rsidR="003E6B35">
        <w:rPr>
          <w:rFonts w:ascii="Times New Roman" w:hAnsi="Times New Roman"/>
        </w:rPr>
        <w:t>lo que regula</w:t>
      </w:r>
      <w:r w:rsidR="00633232">
        <w:rPr>
          <w:rFonts w:ascii="Times New Roman" w:hAnsi="Times New Roman"/>
        </w:rPr>
        <w:t>,</w:t>
      </w:r>
      <w:r w:rsidR="003E6B35">
        <w:rPr>
          <w:rFonts w:ascii="Times New Roman" w:hAnsi="Times New Roman"/>
        </w:rPr>
        <w:t xml:space="preserve"> en el organismo</w:t>
      </w:r>
      <w:r w:rsidR="00633232">
        <w:rPr>
          <w:rFonts w:ascii="Times New Roman" w:hAnsi="Times New Roman"/>
        </w:rPr>
        <w:t>,</w:t>
      </w:r>
      <w:r w:rsidR="003E6B35">
        <w:rPr>
          <w:rFonts w:ascii="Times New Roman" w:hAnsi="Times New Roman"/>
        </w:rPr>
        <w:t xml:space="preserve"> la función del principio del placer. La economía del sistema </w:t>
      </w:r>
      <w:r w:rsidR="00997921">
        <w:rPr>
          <w:rFonts w:ascii="Times New Roman" w:hAnsi="Times New Roman"/>
        </w:rPr>
        <w:t>Ψ</w:t>
      </w:r>
      <w:r w:rsidR="00633232">
        <w:rPr>
          <w:rFonts w:ascii="Times New Roman" w:hAnsi="Times New Roman"/>
        </w:rPr>
        <w:t xml:space="preserve"> carece de</w:t>
      </w:r>
      <w:r w:rsidR="003E6B35">
        <w:rPr>
          <w:rFonts w:ascii="Times New Roman" w:hAnsi="Times New Roman"/>
        </w:rPr>
        <w:t xml:space="preserve"> la función de adaptación o la adecuación de la respuesta motriz. Este aparato se aloja en los seres vivos, no en cua</w:t>
      </w:r>
      <w:r w:rsidR="00633232">
        <w:rPr>
          <w:rFonts w:ascii="Times New Roman" w:hAnsi="Times New Roman"/>
        </w:rPr>
        <w:t>lquiera sino que</w:t>
      </w:r>
      <w:r w:rsidR="00E074EE">
        <w:rPr>
          <w:rFonts w:ascii="Times New Roman" w:hAnsi="Times New Roman"/>
        </w:rPr>
        <w:t xml:space="preserve"> trata de lo</w:t>
      </w:r>
      <w:r w:rsidR="003E6B35">
        <w:rPr>
          <w:rFonts w:ascii="Times New Roman" w:hAnsi="Times New Roman"/>
        </w:rPr>
        <w:t xml:space="preserve"> que</w:t>
      </w:r>
      <w:r w:rsidR="00E074EE">
        <w:rPr>
          <w:rFonts w:ascii="Times New Roman" w:hAnsi="Times New Roman"/>
        </w:rPr>
        <w:t xml:space="preserve"> ocurre en la economía humana</w:t>
      </w:r>
      <w:r w:rsidR="00633232">
        <w:rPr>
          <w:rFonts w:ascii="Times New Roman" w:hAnsi="Times New Roman"/>
        </w:rPr>
        <w:t xml:space="preserve">, </w:t>
      </w:r>
      <w:r w:rsidR="00616DDF">
        <w:rPr>
          <w:rFonts w:ascii="Times New Roman" w:hAnsi="Times New Roman"/>
        </w:rPr>
        <w:t>en el que se define</w:t>
      </w:r>
      <w:r w:rsidR="008F5F8C">
        <w:rPr>
          <w:rFonts w:ascii="Times New Roman" w:hAnsi="Times New Roman"/>
        </w:rPr>
        <w:t xml:space="preserve"> como ser hablante,</w:t>
      </w:r>
      <w:r w:rsidR="00456433">
        <w:rPr>
          <w:rFonts w:ascii="Times New Roman" w:hAnsi="Times New Roman"/>
        </w:rPr>
        <w:t xml:space="preserve"> </w:t>
      </w:r>
      <w:r w:rsidR="00633232">
        <w:rPr>
          <w:rFonts w:ascii="Times New Roman" w:hAnsi="Times New Roman"/>
        </w:rPr>
        <w:t>ejemplificándolo</w:t>
      </w:r>
      <w:r w:rsidR="007268A7">
        <w:rPr>
          <w:rFonts w:ascii="Times New Roman" w:hAnsi="Times New Roman"/>
        </w:rPr>
        <w:t xml:space="preserve"> con la función del sueño. </w:t>
      </w:r>
    </w:p>
    <w:p w:rsidR="00183BD8" w:rsidRDefault="00F6665C" w:rsidP="0046379F">
      <w:pPr>
        <w:jc w:val="both"/>
        <w:rPr>
          <w:rFonts w:ascii="Times New Roman" w:hAnsi="Times New Roman"/>
        </w:rPr>
      </w:pPr>
      <w:r>
        <w:rPr>
          <w:rFonts w:ascii="Times New Roman" w:hAnsi="Times New Roman"/>
        </w:rPr>
        <w:t>Desde</w:t>
      </w:r>
      <w:r w:rsidR="00B502D0">
        <w:rPr>
          <w:rFonts w:ascii="Times New Roman" w:hAnsi="Times New Roman"/>
        </w:rPr>
        <w:t xml:space="preserve"> esta propuesta freudiana, el</w:t>
      </w:r>
      <w:r>
        <w:rPr>
          <w:rFonts w:ascii="Times New Roman" w:hAnsi="Times New Roman"/>
        </w:rPr>
        <w:t xml:space="preserve"> esquema da cuenta de la dimensión simbó</w:t>
      </w:r>
      <w:r w:rsidR="005F5196">
        <w:rPr>
          <w:rFonts w:ascii="Times New Roman" w:hAnsi="Times New Roman"/>
        </w:rPr>
        <w:t>lica del inconsciente y lo aloja</w:t>
      </w:r>
      <w:r>
        <w:rPr>
          <w:rFonts w:ascii="Times New Roman" w:hAnsi="Times New Roman"/>
        </w:rPr>
        <w:t xml:space="preserve"> entre la percepción y la respuesta motriz, </w:t>
      </w:r>
      <w:r w:rsidR="005679B8">
        <w:rPr>
          <w:rFonts w:ascii="Times New Roman" w:hAnsi="Times New Roman"/>
        </w:rPr>
        <w:t>así puede mostrar  que no hay relación dire</w:t>
      </w:r>
      <w:r w:rsidR="00CE45C7">
        <w:rPr>
          <w:rFonts w:ascii="Times New Roman" w:hAnsi="Times New Roman"/>
        </w:rPr>
        <w:t>cta entre la psique y el cuerpo;</w:t>
      </w:r>
      <w:r w:rsidR="005679B8">
        <w:rPr>
          <w:rFonts w:ascii="Times New Roman" w:hAnsi="Times New Roman"/>
        </w:rPr>
        <w:t xml:space="preserve"> Lacan</w:t>
      </w:r>
      <w:r w:rsidR="00CE45C7">
        <w:rPr>
          <w:rFonts w:ascii="Times New Roman" w:hAnsi="Times New Roman"/>
        </w:rPr>
        <w:t xml:space="preserve"> siguiendo en esa misma ruta enseña que</w:t>
      </w:r>
      <w:r w:rsidR="005679B8">
        <w:rPr>
          <w:rFonts w:ascii="Times New Roman" w:hAnsi="Times New Roman"/>
        </w:rPr>
        <w:t xml:space="preserve"> nunca habrá</w:t>
      </w:r>
      <w:r w:rsidR="00985C83">
        <w:rPr>
          <w:rFonts w:ascii="Times New Roman" w:hAnsi="Times New Roman"/>
        </w:rPr>
        <w:t xml:space="preserve"> una relación</w:t>
      </w:r>
      <w:r w:rsidR="005679B8">
        <w:rPr>
          <w:rFonts w:ascii="Times New Roman" w:hAnsi="Times New Roman"/>
        </w:rPr>
        <w:t xml:space="preserve"> en el ser hablante entre lo psíquico y lo </w:t>
      </w:r>
      <w:r w:rsidR="001050E5">
        <w:rPr>
          <w:rFonts w:ascii="Times New Roman" w:hAnsi="Times New Roman"/>
        </w:rPr>
        <w:t>somático, si</w:t>
      </w:r>
      <w:r w:rsidR="00985C83">
        <w:rPr>
          <w:rFonts w:ascii="Times New Roman" w:hAnsi="Times New Roman"/>
        </w:rPr>
        <w:t>no</w:t>
      </w:r>
      <w:r w:rsidR="001050E5">
        <w:rPr>
          <w:rFonts w:ascii="Times New Roman" w:hAnsi="Times New Roman"/>
        </w:rPr>
        <w:t xml:space="preserve"> mediatizada </w:t>
      </w:r>
      <w:r w:rsidR="00985C83">
        <w:rPr>
          <w:rFonts w:ascii="Times New Roman" w:hAnsi="Times New Roman"/>
        </w:rPr>
        <w:t xml:space="preserve">por lo simbólico. </w:t>
      </w:r>
      <w:r w:rsidR="00E074EE">
        <w:rPr>
          <w:rFonts w:ascii="Times New Roman" w:hAnsi="Times New Roman"/>
        </w:rPr>
        <w:t xml:space="preserve">Esta es “la aventura a la que se lanza Freud para </w:t>
      </w:r>
      <w:r w:rsidR="00190C46">
        <w:rPr>
          <w:rFonts w:ascii="Times New Roman" w:hAnsi="Times New Roman"/>
        </w:rPr>
        <w:t>motivar el funcionamiento del aparato regulador del inconsciente</w:t>
      </w:r>
      <w:r w:rsidR="00456433">
        <w:rPr>
          <w:rFonts w:ascii="Times New Roman" w:hAnsi="Times New Roman"/>
        </w:rPr>
        <w:t xml:space="preserve"> en la medida en que gobierna una economía radical que nos permite apreciar</w:t>
      </w:r>
      <w:r w:rsidR="00F9645A">
        <w:rPr>
          <w:rFonts w:ascii="Times New Roman" w:hAnsi="Times New Roman"/>
        </w:rPr>
        <w:t xml:space="preserve"> (…)</w:t>
      </w:r>
      <w:r w:rsidR="00456433">
        <w:rPr>
          <w:rFonts w:ascii="Times New Roman" w:hAnsi="Times New Roman"/>
        </w:rPr>
        <w:t xml:space="preserve"> nuestros pensamientos.</w:t>
      </w:r>
      <w:r w:rsidR="008F5F8C">
        <w:rPr>
          <w:rFonts w:ascii="Times New Roman" w:hAnsi="Times New Roman"/>
        </w:rPr>
        <w:t xml:space="preserve"> Este paso es e</w:t>
      </w:r>
      <w:r w:rsidR="00F9645A">
        <w:rPr>
          <w:rFonts w:ascii="Times New Roman" w:hAnsi="Times New Roman"/>
        </w:rPr>
        <w:t>l acontecimient</w:t>
      </w:r>
      <w:r w:rsidR="000D7A4A">
        <w:rPr>
          <w:rFonts w:ascii="Times New Roman" w:hAnsi="Times New Roman"/>
        </w:rPr>
        <w:t>o</w:t>
      </w:r>
      <w:r w:rsidR="008F5F8C">
        <w:rPr>
          <w:rFonts w:ascii="Times New Roman" w:hAnsi="Times New Roman"/>
        </w:rPr>
        <w:t xml:space="preserve"> Freud. </w:t>
      </w:r>
      <w:r w:rsidR="00B33F00">
        <w:rPr>
          <w:rFonts w:ascii="Times New Roman" w:hAnsi="Times New Roman"/>
        </w:rPr>
        <w:t>En l</w:t>
      </w:r>
      <w:r w:rsidR="000D7A4A">
        <w:rPr>
          <w:rFonts w:ascii="Times New Roman" w:hAnsi="Times New Roman"/>
        </w:rPr>
        <w:t xml:space="preserve">a posición freudiana, </w:t>
      </w:r>
      <w:r w:rsidR="000411F6">
        <w:rPr>
          <w:rFonts w:ascii="Times New Roman" w:hAnsi="Times New Roman"/>
        </w:rPr>
        <w:t>solo se sostiene de la representación lo que, en un punto se articula con una estructura hecha de tramas y redes que pasan completamente fuera del circuito del sujeto en que pretendía unificarse la representación”</w:t>
      </w:r>
      <w:r w:rsidR="00F31045">
        <w:rPr>
          <w:rFonts w:ascii="Times New Roman" w:hAnsi="Times New Roman"/>
        </w:rPr>
        <w:t xml:space="preserve"> (11</w:t>
      </w:r>
      <w:r w:rsidR="00B502D0">
        <w:rPr>
          <w:rFonts w:ascii="Times New Roman" w:hAnsi="Times New Roman"/>
        </w:rPr>
        <w:t>)</w:t>
      </w:r>
      <w:r w:rsidR="000411F6">
        <w:rPr>
          <w:rFonts w:ascii="Times New Roman" w:hAnsi="Times New Roman"/>
        </w:rPr>
        <w:t>.</w:t>
      </w:r>
      <w:r w:rsidR="00347F70">
        <w:rPr>
          <w:rFonts w:ascii="Times New Roman" w:hAnsi="Times New Roman"/>
        </w:rPr>
        <w:t xml:space="preserve"> El paso freudiano radica en</w:t>
      </w:r>
      <w:r w:rsidR="007268A7">
        <w:rPr>
          <w:rFonts w:ascii="Times New Roman" w:hAnsi="Times New Roman"/>
        </w:rPr>
        <w:t xml:space="preserve"> desenga</w:t>
      </w:r>
      <w:r w:rsidR="00B502D0">
        <w:rPr>
          <w:rFonts w:ascii="Times New Roman" w:hAnsi="Times New Roman"/>
        </w:rPr>
        <w:t xml:space="preserve">nchar el cuerpo de lo somático y establecer que </w:t>
      </w:r>
      <w:r w:rsidR="007268A7">
        <w:rPr>
          <w:rFonts w:ascii="Times New Roman" w:hAnsi="Times New Roman"/>
        </w:rPr>
        <w:t xml:space="preserve">el cuerpo está implicado pero no está causado. </w:t>
      </w:r>
      <w:r w:rsidR="00B502D0">
        <w:rPr>
          <w:rFonts w:ascii="Times New Roman" w:hAnsi="Times New Roman"/>
        </w:rPr>
        <w:t xml:space="preserve">Así, en </w:t>
      </w:r>
      <w:r w:rsidR="007268A7">
        <w:rPr>
          <w:rFonts w:ascii="Times New Roman" w:hAnsi="Times New Roman"/>
        </w:rPr>
        <w:t>la base de la invención freudiana</w:t>
      </w:r>
      <w:r w:rsidR="00B502D0">
        <w:rPr>
          <w:rFonts w:ascii="Times New Roman" w:hAnsi="Times New Roman"/>
        </w:rPr>
        <w:t>,</w:t>
      </w:r>
      <w:r w:rsidR="007268A7">
        <w:rPr>
          <w:rFonts w:ascii="Times New Roman" w:hAnsi="Times New Roman"/>
        </w:rPr>
        <w:t xml:space="preserve"> l</w:t>
      </w:r>
      <w:r w:rsidR="0042640C">
        <w:rPr>
          <w:rFonts w:ascii="Times New Roman" w:hAnsi="Times New Roman"/>
        </w:rPr>
        <w:t>a</w:t>
      </w:r>
      <w:r w:rsidR="00347F70">
        <w:rPr>
          <w:rFonts w:ascii="Times New Roman" w:hAnsi="Times New Roman"/>
        </w:rPr>
        <w:t xml:space="preserve"> huella de la percepción no está inscrita en</w:t>
      </w:r>
      <w:r w:rsidR="0042640C">
        <w:rPr>
          <w:rFonts w:ascii="Times New Roman" w:hAnsi="Times New Roman"/>
        </w:rPr>
        <w:t xml:space="preserve"> lugar </w:t>
      </w:r>
      <w:r w:rsidR="00347F70">
        <w:rPr>
          <w:rFonts w:ascii="Times New Roman" w:hAnsi="Times New Roman"/>
        </w:rPr>
        <w:t xml:space="preserve">alguno </w:t>
      </w:r>
      <w:r w:rsidR="0042640C">
        <w:rPr>
          <w:rFonts w:ascii="Times New Roman" w:hAnsi="Times New Roman"/>
        </w:rPr>
        <w:t>y el inconsciente es prec</w:t>
      </w:r>
      <w:r w:rsidR="00852FBF">
        <w:rPr>
          <w:rFonts w:ascii="Times New Roman" w:hAnsi="Times New Roman"/>
        </w:rPr>
        <w:t xml:space="preserve">isamente la falta de esta huella, no la huella de algo que sucedió. </w:t>
      </w:r>
    </w:p>
    <w:p w:rsidR="000411F6" w:rsidRDefault="00347F70" w:rsidP="0046379F">
      <w:pPr>
        <w:jc w:val="both"/>
        <w:rPr>
          <w:rFonts w:ascii="Times New Roman" w:hAnsi="Times New Roman"/>
        </w:rPr>
      </w:pPr>
      <w:r>
        <w:rPr>
          <w:rFonts w:ascii="Times New Roman" w:hAnsi="Times New Roman"/>
        </w:rPr>
        <w:t>El ser hablante está</w:t>
      </w:r>
      <w:r w:rsidR="00852FBF">
        <w:rPr>
          <w:rFonts w:ascii="Times New Roman" w:hAnsi="Times New Roman"/>
        </w:rPr>
        <w:t xml:space="preserve"> sumergido en el lenguaje y funciona a partir de huellas borradas po</w:t>
      </w:r>
      <w:r>
        <w:rPr>
          <w:rFonts w:ascii="Times New Roman" w:hAnsi="Times New Roman"/>
        </w:rPr>
        <w:t>r el lenguaje mismo. E</w:t>
      </w:r>
      <w:r w:rsidR="00C717D0">
        <w:rPr>
          <w:rFonts w:ascii="Times New Roman" w:hAnsi="Times New Roman"/>
        </w:rPr>
        <w:t>ntre el ser que habla y</w:t>
      </w:r>
      <w:r>
        <w:rPr>
          <w:rFonts w:ascii="Times New Roman" w:hAnsi="Times New Roman"/>
        </w:rPr>
        <w:t xml:space="preserve"> el cuerpo, se sitúa</w:t>
      </w:r>
      <w:r w:rsidR="007E41D9">
        <w:rPr>
          <w:rFonts w:ascii="Times New Roman" w:hAnsi="Times New Roman"/>
        </w:rPr>
        <w:t xml:space="preserve"> el inconsciente</w:t>
      </w:r>
      <w:r w:rsidR="00A52C67">
        <w:rPr>
          <w:rFonts w:ascii="Times New Roman" w:hAnsi="Times New Roman"/>
        </w:rPr>
        <w:t xml:space="preserve"> en tanto discurso</w:t>
      </w:r>
      <w:r w:rsidR="007E41D9">
        <w:rPr>
          <w:rFonts w:ascii="Times New Roman" w:hAnsi="Times New Roman"/>
        </w:rPr>
        <w:t xml:space="preserve"> y es lo único que posibilita alguna relación entre ambos.</w:t>
      </w:r>
      <w:r w:rsidR="007F0A4C">
        <w:rPr>
          <w:rFonts w:ascii="Times New Roman" w:hAnsi="Times New Roman"/>
        </w:rPr>
        <w:t xml:space="preserve"> </w:t>
      </w:r>
      <w:r w:rsidR="00852FBF">
        <w:rPr>
          <w:rFonts w:ascii="Times New Roman" w:hAnsi="Times New Roman"/>
        </w:rPr>
        <w:t xml:space="preserve"> </w:t>
      </w:r>
      <w:r w:rsidR="00183BD8">
        <w:rPr>
          <w:rFonts w:ascii="Times New Roman" w:hAnsi="Times New Roman"/>
        </w:rPr>
        <w:t xml:space="preserve">Entonces, sujeto del inconsciente no es ninguna memoria inscrita en el disco duro de </w:t>
      </w:r>
      <w:r>
        <w:rPr>
          <w:rFonts w:ascii="Times New Roman" w:hAnsi="Times New Roman"/>
        </w:rPr>
        <w:t>ningún cerebro como un procesador</w:t>
      </w:r>
      <w:r w:rsidR="00183BD8">
        <w:rPr>
          <w:rFonts w:ascii="Times New Roman" w:hAnsi="Times New Roman"/>
        </w:rPr>
        <w:t>, el sujeto del inconsciente es más bien la tachadura</w:t>
      </w:r>
      <w:r>
        <w:rPr>
          <w:rFonts w:ascii="Times New Roman" w:hAnsi="Times New Roman"/>
        </w:rPr>
        <w:t>, la discontinuidad introducida</w:t>
      </w:r>
      <w:r w:rsidR="00183BD8">
        <w:rPr>
          <w:rFonts w:ascii="Times New Roman" w:hAnsi="Times New Roman"/>
        </w:rPr>
        <w:t xml:space="preserve"> por el s</w:t>
      </w:r>
      <w:r>
        <w:rPr>
          <w:rFonts w:ascii="Times New Roman" w:hAnsi="Times New Roman"/>
        </w:rPr>
        <w:t xml:space="preserve">ignificante en lo real. En otros términos, </w:t>
      </w:r>
      <w:r w:rsidR="00183BD8">
        <w:rPr>
          <w:rFonts w:ascii="Times New Roman" w:hAnsi="Times New Roman"/>
        </w:rPr>
        <w:t>el sujeto del significante no es una huella, sino la tachadura de la huella.</w:t>
      </w:r>
      <w:r w:rsidR="007F0A4C">
        <w:rPr>
          <w:rFonts w:ascii="Times New Roman" w:hAnsi="Times New Roman"/>
        </w:rPr>
        <w:t xml:space="preserve"> </w:t>
      </w:r>
      <w:r>
        <w:rPr>
          <w:rFonts w:ascii="Times New Roman" w:hAnsi="Times New Roman"/>
        </w:rPr>
        <w:t>Esta aproximación hace pensar</w:t>
      </w:r>
      <w:r w:rsidR="00B502D0">
        <w:rPr>
          <w:rFonts w:ascii="Times New Roman" w:hAnsi="Times New Roman"/>
        </w:rPr>
        <w:t xml:space="preserve"> que e</w:t>
      </w:r>
      <w:r w:rsidR="007F0A4C">
        <w:rPr>
          <w:rFonts w:ascii="Times New Roman" w:hAnsi="Times New Roman"/>
        </w:rPr>
        <w:t xml:space="preserve">videntemente en el cuerpo suceden cosas imprevistas, </w:t>
      </w:r>
      <w:r>
        <w:rPr>
          <w:rFonts w:ascii="Times New Roman" w:hAnsi="Times New Roman"/>
        </w:rPr>
        <w:t xml:space="preserve">que </w:t>
      </w:r>
      <w:r w:rsidR="007F0A4C">
        <w:rPr>
          <w:rFonts w:ascii="Times New Roman" w:hAnsi="Times New Roman"/>
        </w:rPr>
        <w:t>en realidad se trata</w:t>
      </w:r>
      <w:r>
        <w:rPr>
          <w:rFonts w:ascii="Times New Roman" w:hAnsi="Times New Roman"/>
        </w:rPr>
        <w:t>n</w:t>
      </w:r>
      <w:r w:rsidR="007F0A4C">
        <w:rPr>
          <w:rFonts w:ascii="Times New Roman" w:hAnsi="Times New Roman"/>
        </w:rPr>
        <w:t xml:space="preserve"> de acontecimientos de discurso que dejan huellas en el cuerpo y est</w:t>
      </w:r>
      <w:r w:rsidR="00616DDF">
        <w:rPr>
          <w:rFonts w:ascii="Times New Roman" w:hAnsi="Times New Roman"/>
        </w:rPr>
        <w:t>as</w:t>
      </w:r>
      <w:r w:rsidR="007F0A4C">
        <w:rPr>
          <w:rFonts w:ascii="Times New Roman" w:hAnsi="Times New Roman"/>
        </w:rPr>
        <w:t xml:space="preserve"> perturban al cuerpo, hacen síntomas.</w:t>
      </w:r>
    </w:p>
    <w:p w:rsidR="00950169" w:rsidRDefault="00347F70" w:rsidP="0046379F">
      <w:pPr>
        <w:jc w:val="both"/>
        <w:rPr>
          <w:rFonts w:ascii="Times New Roman" w:hAnsi="Times New Roman"/>
        </w:rPr>
      </w:pPr>
      <w:r>
        <w:rPr>
          <w:rFonts w:ascii="Times New Roman" w:hAnsi="Times New Roman"/>
        </w:rPr>
        <w:t>No obstante</w:t>
      </w:r>
      <w:r w:rsidR="00183BD8">
        <w:rPr>
          <w:rFonts w:ascii="Times New Roman" w:hAnsi="Times New Roman"/>
        </w:rPr>
        <w:t>,</w:t>
      </w:r>
      <w:r w:rsidR="007E41D9">
        <w:rPr>
          <w:rFonts w:ascii="Times New Roman" w:hAnsi="Times New Roman"/>
        </w:rPr>
        <w:t xml:space="preserve"> no es la base mater</w:t>
      </w:r>
      <w:r>
        <w:rPr>
          <w:rFonts w:ascii="Times New Roman" w:hAnsi="Times New Roman"/>
        </w:rPr>
        <w:t>ial neuronal lo que Freud aporta, sino</w:t>
      </w:r>
      <w:r w:rsidR="007E41D9">
        <w:rPr>
          <w:rFonts w:ascii="Times New Roman" w:hAnsi="Times New Roman"/>
        </w:rPr>
        <w:t xml:space="preserve"> la refere</w:t>
      </w:r>
      <w:r w:rsidR="0047329F">
        <w:rPr>
          <w:rFonts w:ascii="Times New Roman" w:hAnsi="Times New Roman"/>
        </w:rPr>
        <w:t>ncia al funcionamiento del inconsciente</w:t>
      </w:r>
      <w:r w:rsidR="0098416A">
        <w:rPr>
          <w:rFonts w:ascii="Times New Roman" w:hAnsi="Times New Roman"/>
        </w:rPr>
        <w:t xml:space="preserve"> </w:t>
      </w:r>
      <w:r>
        <w:rPr>
          <w:rFonts w:ascii="Times New Roman" w:hAnsi="Times New Roman"/>
        </w:rPr>
        <w:t>que indujo a Lacan a reemplazarla por otra</w:t>
      </w:r>
      <w:r w:rsidR="007E41D9">
        <w:rPr>
          <w:rFonts w:ascii="Times New Roman" w:hAnsi="Times New Roman"/>
        </w:rPr>
        <w:t xml:space="preserve"> base material que es el significante</w:t>
      </w:r>
      <w:r w:rsidR="004B0913">
        <w:rPr>
          <w:rFonts w:ascii="Times New Roman" w:hAnsi="Times New Roman"/>
        </w:rPr>
        <w:t xml:space="preserve">, el cual </w:t>
      </w:r>
      <w:r w:rsidR="00852FBF">
        <w:rPr>
          <w:rFonts w:ascii="Times New Roman" w:hAnsi="Times New Roman"/>
        </w:rPr>
        <w:t>posibilitó</w:t>
      </w:r>
      <w:r w:rsidR="004B0913">
        <w:rPr>
          <w:rFonts w:ascii="Times New Roman" w:hAnsi="Times New Roman"/>
        </w:rPr>
        <w:t xml:space="preserve"> otorgarle</w:t>
      </w:r>
      <w:r w:rsidR="00ED0AD6">
        <w:rPr>
          <w:rFonts w:ascii="Times New Roman" w:hAnsi="Times New Roman"/>
        </w:rPr>
        <w:t xml:space="preserve"> a la causalidad psíquica la forma de la causalidad significante. </w:t>
      </w:r>
      <w:r w:rsidR="004B0913">
        <w:rPr>
          <w:rFonts w:ascii="Times New Roman" w:hAnsi="Times New Roman"/>
        </w:rPr>
        <w:t>Así, e</w:t>
      </w:r>
      <w:r w:rsidR="004575D4">
        <w:rPr>
          <w:rFonts w:ascii="Times New Roman" w:hAnsi="Times New Roman"/>
        </w:rPr>
        <w:t>l inconsciente comienza a precisarse estructurado como un lenguaje, lenguaje tal como lo descubre la experiencia analítica</w:t>
      </w:r>
      <w:r w:rsidR="00820407">
        <w:rPr>
          <w:rFonts w:ascii="Times New Roman" w:hAnsi="Times New Roman"/>
        </w:rPr>
        <w:t xml:space="preserve">, que no es una función de la psique, ni se confunde con su funcionamiento somático. </w:t>
      </w:r>
      <w:r w:rsidR="004B0913">
        <w:rPr>
          <w:rFonts w:ascii="Times New Roman" w:hAnsi="Times New Roman"/>
        </w:rPr>
        <w:t>Según</w:t>
      </w:r>
      <w:r w:rsidR="0042640C">
        <w:rPr>
          <w:rFonts w:ascii="Times New Roman" w:hAnsi="Times New Roman"/>
        </w:rPr>
        <w:t xml:space="preserve"> Lacan, si hay un órgano del lenguaje es un órgano exterior al cuerpo, l</w:t>
      </w:r>
      <w:r w:rsidR="007F0A4C">
        <w:rPr>
          <w:rFonts w:ascii="Times New Roman" w:hAnsi="Times New Roman"/>
        </w:rPr>
        <w:t xml:space="preserve">ocalizado en el lugar del Otro. </w:t>
      </w:r>
    </w:p>
    <w:p w:rsidR="00950169" w:rsidRDefault="0098416A" w:rsidP="0046379F">
      <w:pPr>
        <w:jc w:val="both"/>
        <w:rPr>
          <w:rFonts w:ascii="Times New Roman" w:hAnsi="Times New Roman"/>
        </w:rPr>
      </w:pPr>
      <w:r>
        <w:rPr>
          <w:rFonts w:ascii="Times New Roman" w:hAnsi="Times New Roman"/>
        </w:rPr>
        <w:t xml:space="preserve">Igualmente, la noción de sujeto que formula Lacan no corresponde a, </w:t>
      </w:r>
      <w:r w:rsidR="00ED0AD6">
        <w:rPr>
          <w:rFonts w:ascii="Times New Roman" w:hAnsi="Times New Roman"/>
        </w:rPr>
        <w:t>el sujeto psíquico</w:t>
      </w:r>
      <w:r w:rsidR="003C24C1">
        <w:rPr>
          <w:rFonts w:ascii="Times New Roman" w:hAnsi="Times New Roman"/>
        </w:rPr>
        <w:t xml:space="preserve">, sino que el sujeto es una noción articulada a los efectos del lenguaje, más </w:t>
      </w:r>
      <w:r w:rsidR="003C24C1">
        <w:rPr>
          <w:rFonts w:ascii="Times New Roman" w:hAnsi="Times New Roman"/>
        </w:rPr>
        <w:lastRenderedPageBreak/>
        <w:t xml:space="preserve">claramente a los efectos de </w:t>
      </w:r>
      <w:r w:rsidR="003C24C1" w:rsidRPr="00E64648">
        <w:rPr>
          <w:rFonts w:ascii="Times New Roman" w:hAnsi="Times New Roman"/>
          <w:i/>
        </w:rPr>
        <w:t>lalangue</w:t>
      </w:r>
      <w:r w:rsidR="003C24C1">
        <w:rPr>
          <w:rFonts w:ascii="Times New Roman" w:hAnsi="Times New Roman"/>
        </w:rPr>
        <w:t xml:space="preserve"> sobre el cuerpo.</w:t>
      </w:r>
      <w:r w:rsidR="00ED0AD6">
        <w:rPr>
          <w:rFonts w:ascii="Times New Roman" w:hAnsi="Times New Roman"/>
        </w:rPr>
        <w:t xml:space="preserve"> </w:t>
      </w:r>
      <w:r w:rsidR="00820407">
        <w:rPr>
          <w:rFonts w:ascii="Times New Roman" w:hAnsi="Times New Roman"/>
        </w:rPr>
        <w:t>El sujeto lacaniano significa la ausencia de la relación directa entre psique y cuerp</w:t>
      </w:r>
      <w:r w:rsidR="00634D0D">
        <w:rPr>
          <w:rFonts w:ascii="Times New Roman" w:hAnsi="Times New Roman"/>
        </w:rPr>
        <w:t>o. Miller afirma “El sujeto de L</w:t>
      </w:r>
      <w:r>
        <w:rPr>
          <w:rFonts w:ascii="Times New Roman" w:hAnsi="Times New Roman"/>
        </w:rPr>
        <w:t>acan</w:t>
      </w:r>
      <w:r w:rsidR="00820407">
        <w:rPr>
          <w:rFonts w:ascii="Times New Roman" w:hAnsi="Times New Roman"/>
        </w:rPr>
        <w:t xml:space="preserve"> es un sujeto del que podemos decir que está pura y simplemente abolido en la neurociencia, puesto que para ella el postulado es aristotélico: lo que</w:t>
      </w:r>
      <w:r>
        <w:rPr>
          <w:rFonts w:ascii="Times New Roman" w:hAnsi="Times New Roman"/>
        </w:rPr>
        <w:t xml:space="preserve"> es</w:t>
      </w:r>
      <w:r w:rsidR="00820407">
        <w:rPr>
          <w:rFonts w:ascii="Times New Roman" w:hAnsi="Times New Roman"/>
        </w:rPr>
        <w:t xml:space="preserve"> psíquico se desprende, es el doble</w:t>
      </w:r>
      <w:r w:rsidR="00E64648">
        <w:rPr>
          <w:rFonts w:ascii="Times New Roman" w:hAnsi="Times New Roman"/>
        </w:rPr>
        <w:t xml:space="preserve"> de lo orgá</w:t>
      </w:r>
      <w:r w:rsidR="00ED0AD6">
        <w:rPr>
          <w:rFonts w:ascii="Times New Roman" w:hAnsi="Times New Roman"/>
        </w:rPr>
        <w:t>nico</w:t>
      </w:r>
      <w:r w:rsidR="00820407">
        <w:rPr>
          <w:rFonts w:ascii="Times New Roman" w:hAnsi="Times New Roman"/>
        </w:rPr>
        <w:t>”</w:t>
      </w:r>
      <w:r w:rsidR="00F31045">
        <w:rPr>
          <w:rFonts w:ascii="Times New Roman" w:hAnsi="Times New Roman"/>
        </w:rPr>
        <w:t xml:space="preserve"> (12</w:t>
      </w:r>
      <w:r w:rsidR="007042D1">
        <w:rPr>
          <w:rFonts w:ascii="Times New Roman" w:hAnsi="Times New Roman"/>
        </w:rPr>
        <w:t>)</w:t>
      </w:r>
      <w:r w:rsidR="00ED0AD6">
        <w:rPr>
          <w:rFonts w:ascii="Times New Roman" w:hAnsi="Times New Roman"/>
        </w:rPr>
        <w:t>.</w:t>
      </w:r>
      <w:r w:rsidR="00A52C67">
        <w:rPr>
          <w:rFonts w:ascii="Times New Roman" w:hAnsi="Times New Roman"/>
        </w:rPr>
        <w:t xml:space="preserve"> </w:t>
      </w:r>
    </w:p>
    <w:p w:rsidR="00924116" w:rsidRDefault="0098416A" w:rsidP="0046379F">
      <w:pPr>
        <w:jc w:val="both"/>
        <w:rPr>
          <w:rFonts w:ascii="Times New Roman" w:hAnsi="Times New Roman"/>
        </w:rPr>
      </w:pPr>
      <w:r>
        <w:rPr>
          <w:rFonts w:ascii="Times New Roman" w:hAnsi="Times New Roman"/>
        </w:rPr>
        <w:t>Por otra parte</w:t>
      </w:r>
      <w:r w:rsidR="005C59A6">
        <w:rPr>
          <w:rFonts w:ascii="Times New Roman" w:hAnsi="Times New Roman"/>
        </w:rPr>
        <w:t xml:space="preserve">, </w:t>
      </w:r>
      <w:r>
        <w:rPr>
          <w:rFonts w:ascii="Times New Roman" w:hAnsi="Times New Roman"/>
        </w:rPr>
        <w:t xml:space="preserve">si bien </w:t>
      </w:r>
      <w:r w:rsidR="005C59A6">
        <w:rPr>
          <w:rFonts w:ascii="Times New Roman" w:hAnsi="Times New Roman"/>
        </w:rPr>
        <w:t>para el psicoanálisis no somos un cuerpo</w:t>
      </w:r>
      <w:r>
        <w:rPr>
          <w:rFonts w:ascii="Times New Roman" w:hAnsi="Times New Roman"/>
        </w:rPr>
        <w:t>,</w:t>
      </w:r>
      <w:r w:rsidR="00E35D6A">
        <w:rPr>
          <w:rFonts w:ascii="Times New Roman" w:hAnsi="Times New Roman"/>
        </w:rPr>
        <w:t xml:space="preserve"> lo tenemos y lo que Freud descubre es que ese cuerpo sufre de algo que se descifra. El sujeto del inconsciente freudiano </w:t>
      </w:r>
      <w:r>
        <w:rPr>
          <w:rFonts w:ascii="Times New Roman" w:hAnsi="Times New Roman"/>
        </w:rPr>
        <w:t>no se deja reducir al cuerpo;</w:t>
      </w:r>
      <w:r w:rsidR="00924116">
        <w:rPr>
          <w:rFonts w:ascii="Times New Roman" w:hAnsi="Times New Roman"/>
        </w:rPr>
        <w:t xml:space="preserve"> el</w:t>
      </w:r>
      <w:r w:rsidR="00E35D6A">
        <w:rPr>
          <w:rFonts w:ascii="Times New Roman" w:hAnsi="Times New Roman"/>
        </w:rPr>
        <w:t xml:space="preserve"> estu</w:t>
      </w:r>
      <w:r w:rsidR="00924116">
        <w:rPr>
          <w:rFonts w:ascii="Times New Roman" w:hAnsi="Times New Roman"/>
        </w:rPr>
        <w:t>dio de las p</w:t>
      </w:r>
      <w:r>
        <w:rPr>
          <w:rFonts w:ascii="Times New Roman" w:hAnsi="Times New Roman"/>
        </w:rPr>
        <w:t>arálisis histéricas nos alerta</w:t>
      </w:r>
      <w:r w:rsidR="00EE62CC">
        <w:rPr>
          <w:rFonts w:ascii="Times New Roman" w:hAnsi="Times New Roman"/>
        </w:rPr>
        <w:t xml:space="preserve"> sobre</w:t>
      </w:r>
      <w:r w:rsidR="00E35D6A">
        <w:rPr>
          <w:rFonts w:ascii="Times New Roman" w:hAnsi="Times New Roman"/>
        </w:rPr>
        <w:t xml:space="preserve"> “la histeria</w:t>
      </w:r>
      <w:r w:rsidR="00EE62CC">
        <w:rPr>
          <w:rFonts w:ascii="Times New Roman" w:hAnsi="Times New Roman"/>
        </w:rPr>
        <w:t xml:space="preserve"> que</w:t>
      </w:r>
      <w:r w:rsidR="00E35D6A">
        <w:rPr>
          <w:rFonts w:ascii="Times New Roman" w:hAnsi="Times New Roman"/>
        </w:rPr>
        <w:t xml:space="preserve"> se comporta como si la anatomía del sistema nervio</w:t>
      </w:r>
      <w:r w:rsidR="00924116">
        <w:rPr>
          <w:rFonts w:ascii="Times New Roman" w:hAnsi="Times New Roman"/>
        </w:rPr>
        <w:t>so no existiese”</w:t>
      </w:r>
      <w:r w:rsidR="0007306D">
        <w:rPr>
          <w:rFonts w:ascii="Times New Roman" w:hAnsi="Times New Roman"/>
        </w:rPr>
        <w:t xml:space="preserve"> (13</w:t>
      </w:r>
      <w:r w:rsidR="007042D1">
        <w:rPr>
          <w:rFonts w:ascii="Times New Roman" w:hAnsi="Times New Roman"/>
        </w:rPr>
        <w:t>)</w:t>
      </w:r>
      <w:r w:rsidR="00924116">
        <w:rPr>
          <w:rFonts w:ascii="Times New Roman" w:hAnsi="Times New Roman"/>
        </w:rPr>
        <w:t xml:space="preserve">. </w:t>
      </w:r>
      <w:r w:rsidR="007042D1">
        <w:rPr>
          <w:rFonts w:ascii="Times New Roman" w:hAnsi="Times New Roman"/>
        </w:rPr>
        <w:t>Asimismo y s</w:t>
      </w:r>
      <w:r w:rsidR="00924116">
        <w:rPr>
          <w:rFonts w:ascii="Times New Roman" w:hAnsi="Times New Roman"/>
        </w:rPr>
        <w:t>i</w:t>
      </w:r>
      <w:r w:rsidR="007042D1">
        <w:rPr>
          <w:rFonts w:ascii="Times New Roman" w:hAnsi="Times New Roman"/>
        </w:rPr>
        <w:t xml:space="preserve">guiendo </w:t>
      </w:r>
      <w:r w:rsidR="00EE62CC">
        <w:rPr>
          <w:rFonts w:ascii="Times New Roman" w:hAnsi="Times New Roman"/>
        </w:rPr>
        <w:t>la</w:t>
      </w:r>
      <w:r w:rsidR="00E35D6A">
        <w:rPr>
          <w:rFonts w:ascii="Times New Roman" w:hAnsi="Times New Roman"/>
        </w:rPr>
        <w:t xml:space="preserve"> idea</w:t>
      </w:r>
      <w:r w:rsidR="00924116">
        <w:rPr>
          <w:rFonts w:ascii="Times New Roman" w:hAnsi="Times New Roman"/>
        </w:rPr>
        <w:t xml:space="preserve"> de que un</w:t>
      </w:r>
      <w:r w:rsidR="00E35D6A">
        <w:rPr>
          <w:rFonts w:ascii="Times New Roman" w:hAnsi="Times New Roman"/>
        </w:rPr>
        <w:t xml:space="preserve"> cuerpo afectado no coincide con el organismo,</w:t>
      </w:r>
      <w:r w:rsidR="001D21FD">
        <w:rPr>
          <w:rFonts w:ascii="Times New Roman" w:hAnsi="Times New Roman"/>
        </w:rPr>
        <w:t xml:space="preserve"> el psicoanálisis</w:t>
      </w:r>
      <w:r w:rsidR="007042D1">
        <w:rPr>
          <w:rFonts w:ascii="Times New Roman" w:hAnsi="Times New Roman"/>
        </w:rPr>
        <w:t xml:space="preserve"> afirma</w:t>
      </w:r>
      <w:r w:rsidR="00924116">
        <w:rPr>
          <w:rFonts w:ascii="Times New Roman" w:hAnsi="Times New Roman"/>
        </w:rPr>
        <w:t xml:space="preserve"> que</w:t>
      </w:r>
      <w:r w:rsidR="00E35D6A">
        <w:rPr>
          <w:rFonts w:ascii="Times New Roman" w:hAnsi="Times New Roman"/>
        </w:rPr>
        <w:t xml:space="preserve"> se trata de un cue</w:t>
      </w:r>
      <w:r w:rsidR="00924116">
        <w:rPr>
          <w:rFonts w:ascii="Times New Roman" w:hAnsi="Times New Roman"/>
        </w:rPr>
        <w:t>rpo rec</w:t>
      </w:r>
      <w:r w:rsidR="007042D1">
        <w:rPr>
          <w:rFonts w:ascii="Times New Roman" w:hAnsi="Times New Roman"/>
        </w:rPr>
        <w:t>ortado por lo simbólico y dice</w:t>
      </w:r>
      <w:r w:rsidR="009A40BE">
        <w:rPr>
          <w:rFonts w:ascii="Times New Roman" w:hAnsi="Times New Roman"/>
        </w:rPr>
        <w:t xml:space="preserve"> que</w:t>
      </w:r>
      <w:r w:rsidR="001D21FD">
        <w:rPr>
          <w:rFonts w:ascii="Times New Roman" w:hAnsi="Times New Roman"/>
        </w:rPr>
        <w:t xml:space="preserve"> </w:t>
      </w:r>
      <w:r w:rsidR="00924116">
        <w:rPr>
          <w:rFonts w:ascii="Times New Roman" w:hAnsi="Times New Roman"/>
        </w:rPr>
        <w:t>es imposible pensar el cuerpo del ser hablante en términos de alguna energética propiamente científi</w:t>
      </w:r>
      <w:r w:rsidR="001D21FD">
        <w:rPr>
          <w:rFonts w:ascii="Times New Roman" w:hAnsi="Times New Roman"/>
        </w:rPr>
        <w:t>ca.</w:t>
      </w:r>
      <w:r w:rsidR="00924116">
        <w:rPr>
          <w:rFonts w:ascii="Times New Roman" w:hAnsi="Times New Roman"/>
        </w:rPr>
        <w:t xml:space="preserve"> </w:t>
      </w:r>
      <w:r>
        <w:rPr>
          <w:rFonts w:ascii="Times New Roman" w:hAnsi="Times New Roman"/>
        </w:rPr>
        <w:t>E</w:t>
      </w:r>
      <w:r w:rsidR="00454E7B">
        <w:rPr>
          <w:rFonts w:ascii="Times New Roman" w:hAnsi="Times New Roman"/>
        </w:rPr>
        <w:t>l cuerpo no compete al ser sino al tener</w:t>
      </w:r>
      <w:r w:rsidR="001B3E1B">
        <w:rPr>
          <w:rFonts w:ascii="Times New Roman" w:hAnsi="Times New Roman"/>
        </w:rPr>
        <w:t xml:space="preserve"> y </w:t>
      </w:r>
      <w:r w:rsidR="006F7CC2">
        <w:rPr>
          <w:rFonts w:ascii="Times New Roman" w:hAnsi="Times New Roman"/>
        </w:rPr>
        <w:t>se</w:t>
      </w:r>
      <w:r>
        <w:rPr>
          <w:rFonts w:ascii="Times New Roman" w:hAnsi="Times New Roman"/>
        </w:rPr>
        <w:t xml:space="preserve"> lo conoce por medio de la imagen;</w:t>
      </w:r>
      <w:r w:rsidR="006F7CC2">
        <w:rPr>
          <w:rFonts w:ascii="Times New Roman" w:hAnsi="Times New Roman"/>
        </w:rPr>
        <w:t xml:space="preserve"> de su funcionamiento no tenemos ningún conocimiento, </w:t>
      </w:r>
      <w:r>
        <w:rPr>
          <w:rFonts w:ascii="Times New Roman" w:hAnsi="Times New Roman"/>
        </w:rPr>
        <w:t>lo apreciamos por su apariencia;</w:t>
      </w:r>
      <w:r w:rsidR="006F7CC2">
        <w:rPr>
          <w:rFonts w:ascii="Times New Roman" w:hAnsi="Times New Roman"/>
        </w:rPr>
        <w:t xml:space="preserve"> el ser hablante adora una simple y pura imagen.</w:t>
      </w:r>
      <w:r w:rsidR="001B3E1B">
        <w:rPr>
          <w:rFonts w:ascii="Times New Roman" w:hAnsi="Times New Roman"/>
        </w:rPr>
        <w:t xml:space="preserve"> La inmensa arrogancia narcisista, propia de los seres humanos procede de este defecto de identificación entre el ser y el cuerpo.</w:t>
      </w:r>
    </w:p>
    <w:p w:rsidR="007042D1" w:rsidRDefault="00D50952" w:rsidP="0046379F">
      <w:pPr>
        <w:tabs>
          <w:tab w:val="left" w:pos="1276"/>
        </w:tabs>
        <w:jc w:val="both"/>
        <w:rPr>
          <w:rFonts w:ascii="Times New Roman" w:hAnsi="Times New Roman"/>
        </w:rPr>
      </w:pPr>
      <w:r>
        <w:rPr>
          <w:rFonts w:ascii="Times New Roman" w:hAnsi="Times New Roman"/>
        </w:rPr>
        <w:t>T</w:t>
      </w:r>
      <w:r w:rsidR="007042D1">
        <w:rPr>
          <w:rFonts w:ascii="Times New Roman" w:hAnsi="Times New Roman"/>
        </w:rPr>
        <w:t xml:space="preserve">al </w:t>
      </w:r>
      <w:r w:rsidR="005E4060">
        <w:rPr>
          <w:rFonts w:ascii="Times New Roman" w:hAnsi="Times New Roman"/>
        </w:rPr>
        <w:t>c</w:t>
      </w:r>
      <w:r w:rsidR="00924116">
        <w:rPr>
          <w:rFonts w:ascii="Times New Roman" w:hAnsi="Times New Roman"/>
        </w:rPr>
        <w:t xml:space="preserve">omo se </w:t>
      </w:r>
      <w:r>
        <w:rPr>
          <w:rFonts w:ascii="Times New Roman" w:hAnsi="Times New Roman"/>
        </w:rPr>
        <w:t>ha planteado</w:t>
      </w:r>
      <w:r w:rsidR="00924116">
        <w:rPr>
          <w:rFonts w:ascii="Times New Roman" w:hAnsi="Times New Roman"/>
        </w:rPr>
        <w:t xml:space="preserve"> anteriormente </w:t>
      </w:r>
      <w:r w:rsidR="00EE62CC">
        <w:rPr>
          <w:rFonts w:ascii="Times New Roman" w:hAnsi="Times New Roman"/>
        </w:rPr>
        <w:t xml:space="preserve">hay una incidencia de </w:t>
      </w:r>
      <w:r w:rsidR="0098416A">
        <w:rPr>
          <w:rFonts w:ascii="Times New Roman" w:hAnsi="Times New Roman"/>
          <w:i/>
        </w:rPr>
        <w:t>lala</w:t>
      </w:r>
      <w:r w:rsidR="00EE62CC" w:rsidRPr="00EE62CC">
        <w:rPr>
          <w:rFonts w:ascii="Times New Roman" w:hAnsi="Times New Roman"/>
          <w:i/>
        </w:rPr>
        <w:t>ngu</w:t>
      </w:r>
      <w:r w:rsidR="0098416A">
        <w:rPr>
          <w:rFonts w:ascii="Times New Roman" w:hAnsi="Times New Roman"/>
          <w:i/>
        </w:rPr>
        <w:t>e</w:t>
      </w:r>
      <w:r w:rsidR="00EE62CC">
        <w:rPr>
          <w:rFonts w:ascii="Times New Roman" w:hAnsi="Times New Roman"/>
        </w:rPr>
        <w:t xml:space="preserve"> en el cuerpo, esto supone la inci</w:t>
      </w:r>
      <w:r w:rsidR="0010683E">
        <w:rPr>
          <w:rFonts w:ascii="Times New Roman" w:hAnsi="Times New Roman"/>
        </w:rPr>
        <w:t xml:space="preserve">dencia de un goce en el cuerpo. El lenguaje es el que permite ubicar y articular las experiencias corporales de goce con la imagen. La </w:t>
      </w:r>
      <w:r w:rsidR="0010683E" w:rsidRPr="0010683E">
        <w:rPr>
          <w:rFonts w:ascii="Times New Roman" w:hAnsi="Times New Roman"/>
          <w:i/>
        </w:rPr>
        <w:t>lalangue</w:t>
      </w:r>
      <w:r w:rsidR="00573D46">
        <w:rPr>
          <w:rFonts w:ascii="Times New Roman" w:hAnsi="Times New Roman"/>
        </w:rPr>
        <w:t xml:space="preserve"> instila</w:t>
      </w:r>
      <w:r w:rsidR="00EE62CC">
        <w:rPr>
          <w:rFonts w:ascii="Times New Roman" w:hAnsi="Times New Roman"/>
        </w:rPr>
        <w:t xml:space="preserve"> </w:t>
      </w:r>
      <w:r w:rsidR="00573D46">
        <w:rPr>
          <w:rFonts w:ascii="Times New Roman" w:hAnsi="Times New Roman"/>
        </w:rPr>
        <w:t>goce en el cuerpo y es a tr</w:t>
      </w:r>
      <w:r>
        <w:rPr>
          <w:rFonts w:ascii="Times New Roman" w:hAnsi="Times New Roman"/>
        </w:rPr>
        <w:t>avés de representaciones, ideas y pensamientos que se realza</w:t>
      </w:r>
      <w:r w:rsidR="00573D46">
        <w:rPr>
          <w:rFonts w:ascii="Times New Roman" w:hAnsi="Times New Roman"/>
        </w:rPr>
        <w:t xml:space="preserve"> la ausencia de relación  entre la psique, el alma y el cuerpo.</w:t>
      </w:r>
      <w:r w:rsidR="007B5710">
        <w:rPr>
          <w:rFonts w:ascii="Times New Roman" w:hAnsi="Times New Roman"/>
        </w:rPr>
        <w:t xml:space="preserve"> Al respecto Lacan señala:  “que una estructura, la del lenguaje -la palabra lo admite- recorta su cuerpo, lo que nada tiene que hacer con la anatomía. La prueba el histérico. Esta cizalla llega al alma con el síntoma obsesivo: pensamiento con que el alma se entorpece, no sabe qué hacer”</w:t>
      </w:r>
      <w:r w:rsidR="001D21FD">
        <w:rPr>
          <w:rFonts w:ascii="Times New Roman" w:hAnsi="Times New Roman"/>
        </w:rPr>
        <w:t xml:space="preserve"> (14</w:t>
      </w:r>
      <w:r w:rsidR="007042D1">
        <w:rPr>
          <w:rFonts w:ascii="Times New Roman" w:hAnsi="Times New Roman"/>
        </w:rPr>
        <w:t>)</w:t>
      </w:r>
      <w:r w:rsidR="007B5710">
        <w:rPr>
          <w:rFonts w:ascii="Times New Roman" w:hAnsi="Times New Roman"/>
        </w:rPr>
        <w:t>.</w:t>
      </w:r>
      <w:r w:rsidR="0059640D">
        <w:rPr>
          <w:rFonts w:ascii="Times New Roman" w:hAnsi="Times New Roman"/>
        </w:rPr>
        <w:t xml:space="preserve"> </w:t>
      </w:r>
      <w:r w:rsidR="008C6D15">
        <w:rPr>
          <w:rFonts w:ascii="Times New Roman" w:hAnsi="Times New Roman"/>
        </w:rPr>
        <w:t>P</w:t>
      </w:r>
      <w:r>
        <w:rPr>
          <w:rFonts w:ascii="Times New Roman" w:hAnsi="Times New Roman"/>
        </w:rPr>
        <w:t>or tanto, el pensamiento no está</w:t>
      </w:r>
      <w:r w:rsidR="008C6D15">
        <w:rPr>
          <w:rFonts w:ascii="Times New Roman" w:hAnsi="Times New Roman"/>
        </w:rPr>
        <w:t xml:space="preserve"> al servicio de operaciones cogniti</w:t>
      </w:r>
      <w:r>
        <w:rPr>
          <w:rFonts w:ascii="Times New Roman" w:hAnsi="Times New Roman"/>
        </w:rPr>
        <w:t>vas superiores, sino como enseña</w:t>
      </w:r>
      <w:r w:rsidR="008C6D15">
        <w:rPr>
          <w:rFonts w:ascii="Times New Roman" w:hAnsi="Times New Roman"/>
        </w:rPr>
        <w:t xml:space="preserve"> </w:t>
      </w:r>
      <w:r w:rsidR="008C402C">
        <w:rPr>
          <w:rFonts w:ascii="Times New Roman" w:hAnsi="Times New Roman"/>
        </w:rPr>
        <w:t>Lacan</w:t>
      </w:r>
      <w:r w:rsidR="00AB6319">
        <w:rPr>
          <w:rFonts w:ascii="Times New Roman" w:hAnsi="Times New Roman"/>
        </w:rPr>
        <w:t>,</w:t>
      </w:r>
      <w:r w:rsidR="008C402C">
        <w:rPr>
          <w:rFonts w:ascii="Times New Roman" w:hAnsi="Times New Roman"/>
        </w:rPr>
        <w:t xml:space="preserve"> el pensamiento implica goce, es una vía que conecta cuerpo y alma de una manera</w:t>
      </w:r>
      <w:r w:rsidR="004E0FC2">
        <w:rPr>
          <w:rFonts w:ascii="Times New Roman" w:hAnsi="Times New Roman"/>
        </w:rPr>
        <w:t xml:space="preserve"> no organizada sino</w:t>
      </w:r>
      <w:r>
        <w:rPr>
          <w:rFonts w:ascii="Times New Roman" w:hAnsi="Times New Roman"/>
        </w:rPr>
        <w:t xml:space="preserve"> con</w:t>
      </w:r>
      <w:r w:rsidR="003668AD">
        <w:rPr>
          <w:rFonts w:ascii="Times New Roman" w:hAnsi="Times New Roman"/>
        </w:rPr>
        <w:t xml:space="preserve"> un efecto de afecto en un cuerpo.</w:t>
      </w:r>
      <w:r w:rsidR="004E0FC2">
        <w:rPr>
          <w:rFonts w:ascii="Times New Roman" w:hAnsi="Times New Roman"/>
        </w:rPr>
        <w:t xml:space="preserve"> </w:t>
      </w:r>
      <w:r w:rsidR="003668AD">
        <w:rPr>
          <w:rFonts w:ascii="Times New Roman" w:hAnsi="Times New Roman"/>
        </w:rPr>
        <w:t xml:space="preserve">Se trata de lo que perturba, hace huella en el cuerpo. El efecto de afecto incluye el efecto de síntoma, de goce. </w:t>
      </w:r>
    </w:p>
    <w:p w:rsidR="002F2701" w:rsidRDefault="00D50952" w:rsidP="0046379F">
      <w:pPr>
        <w:tabs>
          <w:tab w:val="left" w:pos="1276"/>
        </w:tabs>
        <w:jc w:val="both"/>
        <w:rPr>
          <w:rFonts w:ascii="Times New Roman" w:hAnsi="Times New Roman"/>
        </w:rPr>
      </w:pPr>
      <w:r>
        <w:rPr>
          <w:rFonts w:ascii="Times New Roman" w:hAnsi="Times New Roman"/>
        </w:rPr>
        <w:t>Las orientaciones</w:t>
      </w:r>
      <w:r w:rsidR="007042D1">
        <w:rPr>
          <w:rFonts w:ascii="Times New Roman" w:hAnsi="Times New Roman"/>
        </w:rPr>
        <w:t xml:space="preserve"> de Freud y</w:t>
      </w:r>
      <w:r w:rsidR="00647AD5">
        <w:rPr>
          <w:rFonts w:ascii="Times New Roman" w:hAnsi="Times New Roman"/>
        </w:rPr>
        <w:t xml:space="preserve"> de Lacan</w:t>
      </w:r>
      <w:r>
        <w:rPr>
          <w:rFonts w:ascii="Times New Roman" w:hAnsi="Times New Roman"/>
        </w:rPr>
        <w:t xml:space="preserve"> y sus enseñanzas habrán de guiar al psicoanalista para impedir que este se pierda</w:t>
      </w:r>
      <w:r w:rsidR="000A12FB">
        <w:rPr>
          <w:rFonts w:ascii="Times New Roman" w:hAnsi="Times New Roman"/>
        </w:rPr>
        <w:t xml:space="preserve"> en teorías que intentan armonizar</w:t>
      </w:r>
      <w:r w:rsidR="00917DC9">
        <w:rPr>
          <w:rFonts w:ascii="Times New Roman" w:hAnsi="Times New Roman"/>
        </w:rPr>
        <w:t xml:space="preserve"> los síntomas</w:t>
      </w:r>
      <w:r w:rsidR="00DC67E0">
        <w:rPr>
          <w:rFonts w:ascii="Times New Roman" w:hAnsi="Times New Roman"/>
        </w:rPr>
        <w:t xml:space="preserve"> referidos al desajuste entre organismo y psiquis, </w:t>
      </w:r>
      <w:r w:rsidR="00E3003D">
        <w:rPr>
          <w:rFonts w:ascii="Times New Roman" w:hAnsi="Times New Roman"/>
        </w:rPr>
        <w:t xml:space="preserve">cuerpo y mente, cerebro y mente; </w:t>
      </w:r>
      <w:r>
        <w:rPr>
          <w:rFonts w:ascii="Times New Roman" w:hAnsi="Times New Roman"/>
        </w:rPr>
        <w:t>encaminándonos hacia</w:t>
      </w:r>
      <w:r w:rsidR="00C65438">
        <w:rPr>
          <w:rFonts w:ascii="Times New Roman" w:hAnsi="Times New Roman"/>
        </w:rPr>
        <w:t xml:space="preserve"> un</w:t>
      </w:r>
      <w:r w:rsidR="00807E52">
        <w:rPr>
          <w:rFonts w:ascii="Times New Roman" w:hAnsi="Times New Roman"/>
        </w:rPr>
        <w:t xml:space="preserve"> trabajo a</w:t>
      </w:r>
      <w:r w:rsidR="00C65438">
        <w:rPr>
          <w:rFonts w:ascii="Times New Roman" w:hAnsi="Times New Roman"/>
        </w:rPr>
        <w:t>nalítico tal como</w:t>
      </w:r>
      <w:r w:rsidR="00807E52">
        <w:rPr>
          <w:rFonts w:ascii="Times New Roman" w:hAnsi="Times New Roman"/>
        </w:rPr>
        <w:t xml:space="preserve"> Lacan establece </w:t>
      </w:r>
      <w:r w:rsidR="00E3003D">
        <w:rPr>
          <w:rFonts w:ascii="Times New Roman" w:hAnsi="Times New Roman"/>
        </w:rPr>
        <w:t xml:space="preserve">“dejemos al síntoma en lo </w:t>
      </w:r>
      <w:r w:rsidR="001D21FD">
        <w:rPr>
          <w:rFonts w:ascii="Times New Roman" w:hAnsi="Times New Roman"/>
        </w:rPr>
        <w:t>que es: un suceso de cuerpo” (15</w:t>
      </w:r>
      <w:r w:rsidR="004645F0">
        <w:rPr>
          <w:rFonts w:ascii="Times New Roman" w:hAnsi="Times New Roman"/>
        </w:rPr>
        <w:t xml:space="preserve">). </w:t>
      </w:r>
      <w:r w:rsidR="00E3003D">
        <w:rPr>
          <w:rFonts w:ascii="Times New Roman" w:hAnsi="Times New Roman"/>
        </w:rPr>
        <w:t xml:space="preserve">En realidad </w:t>
      </w:r>
      <w:r w:rsidR="004645F0">
        <w:rPr>
          <w:rFonts w:ascii="Times New Roman" w:hAnsi="Times New Roman"/>
        </w:rPr>
        <w:t>“</w:t>
      </w:r>
      <w:r w:rsidR="00E3003D">
        <w:rPr>
          <w:rFonts w:ascii="Times New Roman" w:hAnsi="Times New Roman"/>
        </w:rPr>
        <w:t>siempre se trata de acontecimientos de discurso que dejaron huella en el cuerpo y estas huellas perturban al cuerpo. Hacen síntoma solamente si el sujeto en cuestión es capaz de leer estas huellas, de descifrarlas”</w:t>
      </w:r>
      <w:r w:rsidR="001D21FD">
        <w:rPr>
          <w:rFonts w:ascii="Times New Roman" w:hAnsi="Times New Roman"/>
        </w:rPr>
        <w:t xml:space="preserve"> (16</w:t>
      </w:r>
      <w:r w:rsidR="00917DC9">
        <w:rPr>
          <w:rFonts w:ascii="Times New Roman" w:hAnsi="Times New Roman"/>
        </w:rPr>
        <w:t>)</w:t>
      </w:r>
      <w:r w:rsidR="00C65438">
        <w:rPr>
          <w:rFonts w:ascii="Times New Roman" w:hAnsi="Times New Roman"/>
        </w:rPr>
        <w:t xml:space="preserve">. </w:t>
      </w:r>
      <w:r w:rsidR="00F87B73">
        <w:rPr>
          <w:rFonts w:ascii="Times New Roman" w:hAnsi="Times New Roman"/>
        </w:rPr>
        <w:t>Asimismo, se torna imprescindible</w:t>
      </w:r>
      <w:r>
        <w:rPr>
          <w:rFonts w:ascii="Times New Roman" w:hAnsi="Times New Roman"/>
        </w:rPr>
        <w:t xml:space="preserve"> orientarse por</w:t>
      </w:r>
      <w:r w:rsidR="00E3003D">
        <w:rPr>
          <w:rFonts w:ascii="Times New Roman" w:hAnsi="Times New Roman"/>
        </w:rPr>
        <w:t xml:space="preserve"> el real que se constata en la experiencia clínica</w:t>
      </w:r>
      <w:r w:rsidR="00C65438">
        <w:rPr>
          <w:rFonts w:ascii="Times New Roman" w:hAnsi="Times New Roman"/>
        </w:rPr>
        <w:t>, el real</w:t>
      </w:r>
      <w:r w:rsidR="002F2701">
        <w:rPr>
          <w:rFonts w:ascii="Times New Roman" w:hAnsi="Times New Roman"/>
        </w:rPr>
        <w:t xml:space="preserve"> de la ausencia de la relación </w:t>
      </w:r>
      <w:r w:rsidR="00C65438">
        <w:rPr>
          <w:rFonts w:ascii="Times New Roman" w:hAnsi="Times New Roman"/>
        </w:rPr>
        <w:t xml:space="preserve">sexual, la ausencia de una ley, la ausencia de </w:t>
      </w:r>
      <w:r>
        <w:rPr>
          <w:rFonts w:ascii="Times New Roman" w:hAnsi="Times New Roman"/>
        </w:rPr>
        <w:t xml:space="preserve">una ley sexual que </w:t>
      </w:r>
      <w:r w:rsidR="002F2701">
        <w:rPr>
          <w:rFonts w:ascii="Times New Roman" w:hAnsi="Times New Roman"/>
        </w:rPr>
        <w:t>no puede escribirse.</w:t>
      </w:r>
    </w:p>
    <w:p w:rsidR="00EA4617" w:rsidRDefault="00EA4617" w:rsidP="0046379F">
      <w:pPr>
        <w:tabs>
          <w:tab w:val="left" w:pos="1276"/>
        </w:tabs>
        <w:jc w:val="both"/>
        <w:rPr>
          <w:rFonts w:ascii="Times New Roman" w:hAnsi="Times New Roman"/>
        </w:rPr>
      </w:pPr>
      <w:r>
        <w:rPr>
          <w:rFonts w:ascii="Times New Roman" w:hAnsi="Times New Roman"/>
        </w:rPr>
        <w:t>Concluyendo</w:t>
      </w:r>
      <w:r w:rsidR="002F2701">
        <w:rPr>
          <w:rFonts w:ascii="Times New Roman" w:hAnsi="Times New Roman"/>
        </w:rPr>
        <w:t xml:space="preserve">, </w:t>
      </w:r>
      <w:r w:rsidR="00A27DB2">
        <w:rPr>
          <w:rFonts w:ascii="Times New Roman" w:hAnsi="Times New Roman"/>
        </w:rPr>
        <w:t xml:space="preserve"> aun </w:t>
      </w:r>
      <w:r>
        <w:rPr>
          <w:rFonts w:ascii="Times New Roman" w:hAnsi="Times New Roman"/>
        </w:rPr>
        <w:t>se precisa desplegar el cifrado y avistar los esfuerzos</w:t>
      </w:r>
      <w:r w:rsidR="00A27DB2">
        <w:rPr>
          <w:rFonts w:ascii="Times New Roman" w:hAnsi="Times New Roman"/>
        </w:rPr>
        <w:t xml:space="preserve"> de Freud y </w:t>
      </w:r>
      <w:r>
        <w:rPr>
          <w:rFonts w:ascii="Times New Roman" w:hAnsi="Times New Roman"/>
        </w:rPr>
        <w:t>Lacan en pos de</w:t>
      </w:r>
      <w:r w:rsidR="00A27DB2">
        <w:rPr>
          <w:rFonts w:ascii="Times New Roman" w:hAnsi="Times New Roman"/>
        </w:rPr>
        <w:t xml:space="preserve"> hacer existir el psicoanálisis</w:t>
      </w:r>
      <w:r>
        <w:rPr>
          <w:rFonts w:ascii="Times New Roman" w:hAnsi="Times New Roman"/>
        </w:rPr>
        <w:t>, como dice</w:t>
      </w:r>
      <w:r w:rsidR="00077872">
        <w:rPr>
          <w:rFonts w:ascii="Times New Roman" w:hAnsi="Times New Roman"/>
        </w:rPr>
        <w:t xml:space="preserve"> Miller “</w:t>
      </w:r>
      <w:r w:rsidR="0061721D">
        <w:rPr>
          <w:rFonts w:ascii="Times New Roman" w:hAnsi="Times New Roman"/>
        </w:rPr>
        <w:t xml:space="preserve">Los reajustes de la enseñanza se llevan a cabo sin desgarros, utilizando recursos de una topología conceptual que asegura la continuidad sin impedir la renovación. Así de Freud a Lacan diremos el mecanismo de la represión nos es explicitado por la metáfora, así como del inconsciente al </w:t>
      </w:r>
      <w:r w:rsidR="0061721D" w:rsidRPr="0061721D">
        <w:rPr>
          <w:rFonts w:ascii="Times New Roman" w:hAnsi="Times New Roman"/>
          <w:i/>
        </w:rPr>
        <w:t>parlêtre</w:t>
      </w:r>
      <w:r w:rsidR="0061721D">
        <w:rPr>
          <w:rFonts w:ascii="Times New Roman" w:hAnsi="Times New Roman"/>
          <w:i/>
        </w:rPr>
        <w:t xml:space="preserve">, </w:t>
      </w:r>
      <w:r w:rsidR="0061721D" w:rsidRPr="0061721D">
        <w:rPr>
          <w:rFonts w:ascii="Times New Roman" w:hAnsi="Times New Roman"/>
        </w:rPr>
        <w:t>la</w:t>
      </w:r>
      <w:r w:rsidR="0061721D">
        <w:rPr>
          <w:rFonts w:ascii="Times New Roman" w:hAnsi="Times New Roman"/>
          <w:i/>
        </w:rPr>
        <w:t xml:space="preserve"> </w:t>
      </w:r>
      <w:r w:rsidR="0061721D">
        <w:rPr>
          <w:rFonts w:ascii="Times New Roman" w:hAnsi="Times New Roman"/>
        </w:rPr>
        <w:t xml:space="preserve">metáfora nos da el envoltorio formal del </w:t>
      </w:r>
      <w:r w:rsidR="0061721D">
        <w:rPr>
          <w:rFonts w:ascii="Times New Roman" w:hAnsi="Times New Roman"/>
        </w:rPr>
        <w:lastRenderedPageBreak/>
        <w:t>acontecimiento de cuerpo. La represión explicitada por la metáfora es un cifrado y la operación de este cifrado trabaja para el goce que afecta al cuerpo. Mediante un parcheado</w:t>
      </w:r>
      <w:r w:rsidR="00A70F92">
        <w:rPr>
          <w:rFonts w:ascii="Times New Roman" w:hAnsi="Times New Roman"/>
        </w:rPr>
        <w:t xml:space="preserve"> así de piezas diversas, de épocas distintas, tomadas de Freud y de Lacan es como se teje nuestra reflexión y no tenemos que renunciar a hacer este parcheado para ajustarnos cada vez más al psicoanálisis del siglo XXI”</w:t>
      </w:r>
      <w:r w:rsidR="001D21FD">
        <w:rPr>
          <w:rFonts w:ascii="Times New Roman" w:hAnsi="Times New Roman"/>
        </w:rPr>
        <w:t xml:space="preserve"> (17</w:t>
      </w:r>
      <w:r w:rsidR="00917DC9">
        <w:rPr>
          <w:rFonts w:ascii="Times New Roman" w:hAnsi="Times New Roman"/>
        </w:rPr>
        <w:t>)</w:t>
      </w:r>
      <w:r w:rsidR="00A70F92">
        <w:rPr>
          <w:rFonts w:ascii="Times New Roman" w:hAnsi="Times New Roman"/>
        </w:rPr>
        <w:t xml:space="preserve">. </w:t>
      </w:r>
    </w:p>
    <w:p w:rsidR="00EA4617" w:rsidRDefault="00EA4617" w:rsidP="0046379F">
      <w:pPr>
        <w:tabs>
          <w:tab w:val="left" w:pos="1276"/>
        </w:tabs>
        <w:jc w:val="both"/>
        <w:rPr>
          <w:rFonts w:ascii="Times New Roman" w:hAnsi="Times New Roman"/>
        </w:rPr>
      </w:pPr>
    </w:p>
    <w:p w:rsidR="001765F6" w:rsidRPr="00E0021F" w:rsidRDefault="001765F6" w:rsidP="00474CBA">
      <w:pPr>
        <w:tabs>
          <w:tab w:val="left" w:pos="1276"/>
        </w:tabs>
        <w:jc w:val="both"/>
        <w:rPr>
          <w:rFonts w:ascii="Times New Roman" w:hAnsi="Times New Roman"/>
          <w:b/>
          <w:sz w:val="20"/>
        </w:rPr>
      </w:pPr>
      <w:r w:rsidRPr="00E0021F">
        <w:rPr>
          <w:rFonts w:ascii="Times New Roman" w:hAnsi="Times New Roman"/>
          <w:b/>
          <w:sz w:val="20"/>
        </w:rPr>
        <w:t>Citas</w:t>
      </w:r>
      <w:r w:rsidR="00EA4617" w:rsidRPr="00E0021F">
        <w:rPr>
          <w:rFonts w:ascii="Times New Roman" w:hAnsi="Times New Roman"/>
          <w:b/>
          <w:sz w:val="20"/>
        </w:rPr>
        <w:t xml:space="preserve"> bibliográficas</w:t>
      </w:r>
      <w:r w:rsidR="00DF3564" w:rsidRPr="00E0021F">
        <w:rPr>
          <w:rFonts w:ascii="Times New Roman" w:hAnsi="Times New Roman"/>
          <w:b/>
          <w:sz w:val="20"/>
        </w:rPr>
        <w:t>:</w:t>
      </w:r>
    </w:p>
    <w:p w:rsidR="001765F6" w:rsidRPr="00474CBA" w:rsidRDefault="001765F6" w:rsidP="00474CBA">
      <w:pPr>
        <w:tabs>
          <w:tab w:val="left" w:pos="1276"/>
        </w:tabs>
        <w:jc w:val="both"/>
        <w:rPr>
          <w:rFonts w:ascii="Times New Roman" w:hAnsi="Times New Roman"/>
          <w:sz w:val="20"/>
        </w:rPr>
      </w:pPr>
      <w:r w:rsidRPr="00474CBA">
        <w:rPr>
          <w:rFonts w:ascii="Times New Roman" w:hAnsi="Times New Roman"/>
          <w:sz w:val="20"/>
        </w:rPr>
        <w:t>1.- Asimov, I. “</w:t>
      </w:r>
      <w:r w:rsidRPr="00474CBA">
        <w:rPr>
          <w:rFonts w:ascii="Times New Roman" w:hAnsi="Times New Roman"/>
          <w:i/>
          <w:sz w:val="20"/>
        </w:rPr>
        <w:t>Introducción a la ciencia”,</w:t>
      </w:r>
      <w:r w:rsidRPr="00474CBA">
        <w:rPr>
          <w:rFonts w:ascii="Times New Roman" w:hAnsi="Times New Roman"/>
          <w:sz w:val="20"/>
        </w:rPr>
        <w:t xml:space="preserve"> Ed. Plaza y Janes, 1984, España. Prólogo.</w:t>
      </w:r>
    </w:p>
    <w:p w:rsidR="001765F6" w:rsidRPr="00474CBA" w:rsidRDefault="001765F6" w:rsidP="00474CBA">
      <w:pPr>
        <w:tabs>
          <w:tab w:val="left" w:pos="1276"/>
        </w:tabs>
        <w:jc w:val="both"/>
        <w:rPr>
          <w:rFonts w:ascii="Times New Roman" w:hAnsi="Times New Roman"/>
          <w:sz w:val="20"/>
        </w:rPr>
      </w:pPr>
      <w:r w:rsidRPr="00474CBA">
        <w:rPr>
          <w:rFonts w:ascii="Times New Roman" w:hAnsi="Times New Roman"/>
          <w:sz w:val="20"/>
        </w:rPr>
        <w:t xml:space="preserve">2.-  </w:t>
      </w:r>
      <w:hyperlink r:id="rId5" w:history="1">
        <w:r w:rsidRPr="00474CBA">
          <w:rPr>
            <w:rStyle w:val="Hyperlink"/>
            <w:rFonts w:ascii="Times New Roman" w:hAnsi="Times New Roman"/>
            <w:sz w:val="20"/>
          </w:rPr>
          <w:t>www.kevinwarwick.com</w:t>
        </w:r>
      </w:hyperlink>
    </w:p>
    <w:p w:rsidR="00361065" w:rsidRPr="00474CBA" w:rsidRDefault="001765F6" w:rsidP="00474CBA">
      <w:pPr>
        <w:tabs>
          <w:tab w:val="left" w:pos="1276"/>
        </w:tabs>
        <w:jc w:val="both"/>
        <w:rPr>
          <w:rFonts w:ascii="Times New Roman" w:hAnsi="Times New Roman"/>
          <w:sz w:val="20"/>
        </w:rPr>
      </w:pPr>
      <w:r w:rsidRPr="00474CBA">
        <w:rPr>
          <w:rFonts w:ascii="Times New Roman" w:hAnsi="Times New Roman"/>
          <w:sz w:val="20"/>
        </w:rPr>
        <w:t xml:space="preserve">3.- </w:t>
      </w:r>
      <w:r w:rsidR="00361065" w:rsidRPr="00474CBA">
        <w:rPr>
          <w:rFonts w:ascii="Times New Roman" w:hAnsi="Times New Roman"/>
          <w:sz w:val="20"/>
        </w:rPr>
        <w:t xml:space="preserve">Bassols, M. </w:t>
      </w:r>
      <w:r w:rsidR="004D2CBE" w:rsidRPr="00474CBA">
        <w:rPr>
          <w:rFonts w:ascii="Times New Roman" w:hAnsi="Times New Roman"/>
          <w:i/>
          <w:sz w:val="20"/>
        </w:rPr>
        <w:t>“Resonancia Semántica versus Resonancia Magnética</w:t>
      </w:r>
      <w:r w:rsidR="00361065" w:rsidRPr="00474CBA">
        <w:rPr>
          <w:rFonts w:ascii="Times New Roman" w:hAnsi="Times New Roman"/>
          <w:i/>
          <w:sz w:val="20"/>
        </w:rPr>
        <w:t>”</w:t>
      </w:r>
      <w:r w:rsidR="00AB6C79" w:rsidRPr="00474CBA">
        <w:rPr>
          <w:rFonts w:ascii="Times New Roman" w:hAnsi="Times New Roman"/>
          <w:sz w:val="20"/>
        </w:rPr>
        <w:t>, Tu Y</w:t>
      </w:r>
      <w:r w:rsidR="00361065" w:rsidRPr="00474CBA">
        <w:rPr>
          <w:rFonts w:ascii="Times New Roman" w:hAnsi="Times New Roman"/>
          <w:sz w:val="20"/>
        </w:rPr>
        <w:t>o no es tuyo, Ed. Tres</w:t>
      </w:r>
      <w:r w:rsidR="004D2CBE" w:rsidRPr="00474CBA">
        <w:rPr>
          <w:rFonts w:ascii="Times New Roman" w:hAnsi="Times New Roman"/>
          <w:sz w:val="20"/>
        </w:rPr>
        <w:t xml:space="preserve"> Haches, Argentina, 2011, p. 80</w:t>
      </w:r>
      <w:r w:rsidR="00AB6C79" w:rsidRPr="00474CBA">
        <w:rPr>
          <w:rFonts w:ascii="Times New Roman" w:hAnsi="Times New Roman"/>
          <w:sz w:val="20"/>
        </w:rPr>
        <w:t>.</w:t>
      </w:r>
    </w:p>
    <w:p w:rsidR="00FA2A04" w:rsidRPr="006A14BC" w:rsidRDefault="00361065" w:rsidP="00474CBA">
      <w:pPr>
        <w:tabs>
          <w:tab w:val="left" w:pos="1276"/>
        </w:tabs>
        <w:jc w:val="both"/>
        <w:rPr>
          <w:rFonts w:ascii="Times New Roman" w:hAnsi="Times New Roman"/>
          <w:sz w:val="20"/>
          <w:lang w:val="en-US"/>
        </w:rPr>
      </w:pPr>
      <w:r w:rsidRPr="00474CBA">
        <w:rPr>
          <w:rFonts w:ascii="Times New Roman" w:hAnsi="Times New Roman"/>
          <w:sz w:val="20"/>
        </w:rPr>
        <w:t>4.- Damasio, A. “</w:t>
      </w:r>
      <w:r w:rsidRPr="00474CBA">
        <w:rPr>
          <w:rFonts w:ascii="Times New Roman" w:hAnsi="Times New Roman"/>
          <w:i/>
          <w:sz w:val="20"/>
        </w:rPr>
        <w:t>Y el cerebro creo al hombre</w:t>
      </w:r>
      <w:r w:rsidRPr="00474CBA">
        <w:rPr>
          <w:rFonts w:ascii="Times New Roman" w:hAnsi="Times New Roman"/>
          <w:sz w:val="20"/>
        </w:rPr>
        <w:t xml:space="preserve">”, Ed. </w:t>
      </w:r>
      <w:proofErr w:type="spellStart"/>
      <w:r w:rsidRPr="006A14BC">
        <w:rPr>
          <w:rFonts w:ascii="Times New Roman" w:hAnsi="Times New Roman"/>
          <w:sz w:val="20"/>
          <w:lang w:val="en-US"/>
        </w:rPr>
        <w:t>Planet</w:t>
      </w:r>
      <w:r w:rsidR="00FA2A04" w:rsidRPr="006A14BC">
        <w:rPr>
          <w:rFonts w:ascii="Times New Roman" w:hAnsi="Times New Roman"/>
          <w:sz w:val="20"/>
          <w:lang w:val="en-US"/>
        </w:rPr>
        <w:t>a</w:t>
      </w:r>
      <w:proofErr w:type="spellEnd"/>
      <w:r w:rsidR="00FA2A04" w:rsidRPr="006A14BC">
        <w:rPr>
          <w:rFonts w:ascii="Times New Roman" w:hAnsi="Times New Roman"/>
          <w:sz w:val="20"/>
          <w:lang w:val="en-US"/>
        </w:rPr>
        <w:t xml:space="preserve">, </w:t>
      </w:r>
      <w:proofErr w:type="spellStart"/>
      <w:r w:rsidR="00FA2A04" w:rsidRPr="006A14BC">
        <w:rPr>
          <w:rFonts w:ascii="Times New Roman" w:hAnsi="Times New Roman"/>
          <w:sz w:val="20"/>
          <w:lang w:val="en-US"/>
        </w:rPr>
        <w:t>España</w:t>
      </w:r>
      <w:proofErr w:type="spellEnd"/>
      <w:r w:rsidR="00FA2A04" w:rsidRPr="006A14BC">
        <w:rPr>
          <w:rFonts w:ascii="Times New Roman" w:hAnsi="Times New Roman"/>
          <w:sz w:val="20"/>
          <w:lang w:val="en-US"/>
        </w:rPr>
        <w:t>, 2010.</w:t>
      </w:r>
    </w:p>
    <w:p w:rsidR="00AB6C79" w:rsidRPr="00474CBA" w:rsidRDefault="00FA2A04" w:rsidP="00474CBA">
      <w:pPr>
        <w:tabs>
          <w:tab w:val="left" w:pos="1276"/>
        </w:tabs>
        <w:jc w:val="both"/>
        <w:rPr>
          <w:rFonts w:ascii="Times New Roman" w:hAnsi="Times New Roman"/>
          <w:sz w:val="20"/>
        </w:rPr>
      </w:pPr>
      <w:proofErr w:type="gramStart"/>
      <w:r w:rsidRPr="006A14BC">
        <w:rPr>
          <w:rFonts w:ascii="Times New Roman" w:hAnsi="Times New Roman"/>
          <w:sz w:val="20"/>
          <w:lang w:val="en-US"/>
        </w:rPr>
        <w:t>5.-</w:t>
      </w:r>
      <w:proofErr w:type="gramEnd"/>
      <w:r w:rsidR="00AB6C79" w:rsidRPr="006A14BC">
        <w:rPr>
          <w:rFonts w:ascii="Times New Roman" w:hAnsi="Times New Roman"/>
          <w:sz w:val="20"/>
          <w:lang w:val="en-US"/>
        </w:rPr>
        <w:t xml:space="preserve"> Laurent, E. “</w:t>
      </w:r>
      <w:r w:rsidR="00AB6C79" w:rsidRPr="006A14BC">
        <w:rPr>
          <w:rFonts w:ascii="Times New Roman" w:hAnsi="Times New Roman"/>
          <w:i/>
          <w:sz w:val="20"/>
          <w:lang w:val="en-US"/>
        </w:rPr>
        <w:t>Lost in cognition</w:t>
      </w:r>
      <w:r w:rsidR="00AB6C79" w:rsidRPr="006A14BC">
        <w:rPr>
          <w:rFonts w:ascii="Times New Roman" w:hAnsi="Times New Roman"/>
          <w:sz w:val="20"/>
          <w:lang w:val="en-US"/>
        </w:rPr>
        <w:t xml:space="preserve">”, Ed. </w:t>
      </w:r>
      <w:r w:rsidR="00AB6C79" w:rsidRPr="00474CBA">
        <w:rPr>
          <w:rFonts w:ascii="Times New Roman" w:hAnsi="Times New Roman"/>
          <w:sz w:val="20"/>
        </w:rPr>
        <w:t>Diva, Argentina, 2005, p. 54.</w:t>
      </w:r>
    </w:p>
    <w:p w:rsidR="00AB6C79" w:rsidRPr="00474CBA" w:rsidRDefault="00AB6C79" w:rsidP="00474CBA">
      <w:pPr>
        <w:tabs>
          <w:tab w:val="left" w:pos="1276"/>
        </w:tabs>
        <w:jc w:val="both"/>
        <w:rPr>
          <w:rFonts w:ascii="Times New Roman" w:hAnsi="Times New Roman"/>
          <w:sz w:val="20"/>
        </w:rPr>
      </w:pPr>
      <w:r w:rsidRPr="00474CBA">
        <w:rPr>
          <w:rFonts w:ascii="Times New Roman" w:hAnsi="Times New Roman"/>
          <w:sz w:val="20"/>
        </w:rPr>
        <w:t>6.- Bassols, M. “</w:t>
      </w:r>
      <w:r w:rsidRPr="00474CBA">
        <w:rPr>
          <w:rFonts w:ascii="Times New Roman" w:hAnsi="Times New Roman"/>
          <w:i/>
          <w:sz w:val="20"/>
        </w:rPr>
        <w:t>Los zapatos de Antonio Damasio</w:t>
      </w:r>
      <w:r w:rsidRPr="00474CBA">
        <w:rPr>
          <w:rFonts w:ascii="Times New Roman" w:hAnsi="Times New Roman"/>
          <w:sz w:val="20"/>
        </w:rPr>
        <w:t>”, Tu Yo no es tuyo, Ed. Tres Haches, Argentina, 2011, p. 133.</w:t>
      </w:r>
    </w:p>
    <w:p w:rsidR="00AB6C79" w:rsidRPr="00474CBA" w:rsidRDefault="00AB6C79" w:rsidP="00474CBA">
      <w:pPr>
        <w:tabs>
          <w:tab w:val="left" w:pos="1276"/>
        </w:tabs>
        <w:jc w:val="both"/>
        <w:rPr>
          <w:rFonts w:ascii="Times New Roman" w:hAnsi="Times New Roman"/>
          <w:sz w:val="20"/>
        </w:rPr>
      </w:pPr>
      <w:r w:rsidRPr="00474CBA">
        <w:rPr>
          <w:rFonts w:ascii="Times New Roman" w:hAnsi="Times New Roman"/>
          <w:sz w:val="20"/>
        </w:rPr>
        <w:t>7.- Laurent, E. “</w:t>
      </w:r>
      <w:r w:rsidRPr="00474CBA">
        <w:rPr>
          <w:rFonts w:ascii="Times New Roman" w:hAnsi="Times New Roman"/>
          <w:i/>
          <w:sz w:val="20"/>
        </w:rPr>
        <w:t>Los órganos del cuerpo</w:t>
      </w:r>
      <w:r w:rsidRPr="00474CBA">
        <w:rPr>
          <w:rFonts w:ascii="Times New Roman" w:hAnsi="Times New Roman"/>
          <w:sz w:val="20"/>
        </w:rPr>
        <w:t xml:space="preserve"> </w:t>
      </w:r>
      <w:r w:rsidRPr="00474CBA">
        <w:rPr>
          <w:rFonts w:ascii="Times New Roman" w:hAnsi="Times New Roman"/>
          <w:i/>
          <w:sz w:val="20"/>
        </w:rPr>
        <w:t>en la perspectiva psicoanalítica”</w:t>
      </w:r>
      <w:r w:rsidRPr="00474CBA">
        <w:rPr>
          <w:rFonts w:ascii="Times New Roman" w:hAnsi="Times New Roman"/>
          <w:sz w:val="20"/>
        </w:rPr>
        <w:t xml:space="preserve">, </w:t>
      </w:r>
      <w:r w:rsidR="007F2374">
        <w:rPr>
          <w:rFonts w:ascii="Times New Roman" w:hAnsi="Times New Roman"/>
          <w:sz w:val="20"/>
        </w:rPr>
        <w:t xml:space="preserve">Revista digital Consecuencias, </w:t>
      </w:r>
      <w:r w:rsidR="00BA5DBC">
        <w:rPr>
          <w:rFonts w:ascii="Times New Roman" w:hAnsi="Times New Roman"/>
          <w:sz w:val="20"/>
        </w:rPr>
        <w:t xml:space="preserve">revconsecuencias.com.ar , </w:t>
      </w:r>
      <w:r w:rsidR="007F2374">
        <w:rPr>
          <w:rFonts w:ascii="Times New Roman" w:hAnsi="Times New Roman"/>
          <w:sz w:val="20"/>
        </w:rPr>
        <w:t>septiembre 2009.</w:t>
      </w:r>
    </w:p>
    <w:p w:rsidR="00510148" w:rsidRPr="00474CBA" w:rsidRDefault="00AB6C79" w:rsidP="00474CBA">
      <w:pPr>
        <w:tabs>
          <w:tab w:val="left" w:pos="1276"/>
        </w:tabs>
        <w:jc w:val="both"/>
        <w:rPr>
          <w:rFonts w:ascii="Times New Roman" w:hAnsi="Times New Roman"/>
          <w:sz w:val="20"/>
        </w:rPr>
      </w:pPr>
      <w:r w:rsidRPr="00474CBA">
        <w:rPr>
          <w:rFonts w:ascii="Times New Roman" w:hAnsi="Times New Roman"/>
          <w:sz w:val="20"/>
        </w:rPr>
        <w:t>8.-</w:t>
      </w:r>
      <w:r w:rsidR="00AF3B9D" w:rsidRPr="00474CBA">
        <w:rPr>
          <w:rFonts w:ascii="Times New Roman" w:hAnsi="Times New Roman"/>
          <w:sz w:val="20"/>
        </w:rPr>
        <w:t xml:space="preserve"> </w:t>
      </w:r>
      <w:r w:rsidR="00510148" w:rsidRPr="00474CBA">
        <w:rPr>
          <w:rFonts w:ascii="Times New Roman" w:hAnsi="Times New Roman"/>
          <w:sz w:val="20"/>
        </w:rPr>
        <w:t>Lacan, J. “</w:t>
      </w:r>
      <w:r w:rsidR="00510148" w:rsidRPr="00474CBA">
        <w:rPr>
          <w:rFonts w:ascii="Times New Roman" w:hAnsi="Times New Roman"/>
          <w:i/>
          <w:sz w:val="20"/>
        </w:rPr>
        <w:t>Psicoanálisis y medicina</w:t>
      </w:r>
      <w:r w:rsidR="00510148" w:rsidRPr="00474CBA">
        <w:rPr>
          <w:rFonts w:ascii="Times New Roman" w:hAnsi="Times New Roman"/>
          <w:sz w:val="20"/>
        </w:rPr>
        <w:t>”, Intervenciones y textos, Ed. Manantial, Argentina, 1985, p. 92.</w:t>
      </w:r>
    </w:p>
    <w:p w:rsidR="00510148" w:rsidRPr="00474CBA" w:rsidRDefault="00510148" w:rsidP="00474CBA">
      <w:pPr>
        <w:tabs>
          <w:tab w:val="left" w:pos="1276"/>
        </w:tabs>
        <w:jc w:val="both"/>
        <w:rPr>
          <w:rFonts w:ascii="Times New Roman" w:hAnsi="Times New Roman"/>
          <w:sz w:val="20"/>
        </w:rPr>
      </w:pPr>
      <w:r w:rsidRPr="00474CBA">
        <w:rPr>
          <w:rFonts w:ascii="Times New Roman" w:hAnsi="Times New Roman"/>
          <w:sz w:val="20"/>
        </w:rPr>
        <w:t>9.- Miller, J.A. Conferencia “</w:t>
      </w:r>
      <w:r w:rsidRPr="00474CBA">
        <w:rPr>
          <w:rFonts w:ascii="Times New Roman" w:hAnsi="Times New Roman"/>
          <w:i/>
          <w:sz w:val="20"/>
        </w:rPr>
        <w:t>El psicoanálisis, su lugar entre las ciencias</w:t>
      </w:r>
      <w:r w:rsidRPr="00474CBA">
        <w:rPr>
          <w:rFonts w:ascii="Times New Roman" w:hAnsi="Times New Roman"/>
          <w:sz w:val="20"/>
        </w:rPr>
        <w:t>”, Jerusalem, 1988, publicado en Universidad Popular Jacques Lacan.</w:t>
      </w:r>
    </w:p>
    <w:p w:rsidR="00510148" w:rsidRPr="00474CBA" w:rsidRDefault="00510148" w:rsidP="00474CBA">
      <w:pPr>
        <w:tabs>
          <w:tab w:val="left" w:pos="1276"/>
        </w:tabs>
        <w:jc w:val="both"/>
        <w:rPr>
          <w:rFonts w:ascii="Times New Roman" w:hAnsi="Times New Roman"/>
          <w:sz w:val="20"/>
        </w:rPr>
      </w:pPr>
      <w:r w:rsidRPr="00474CBA">
        <w:rPr>
          <w:rFonts w:ascii="Times New Roman" w:hAnsi="Times New Roman"/>
          <w:sz w:val="20"/>
        </w:rPr>
        <w:t>10.- Miller, J.A. Curso del 6 de febrero de 2008, publicado en TLN 378.</w:t>
      </w:r>
    </w:p>
    <w:p w:rsidR="00510148" w:rsidRPr="00474CBA" w:rsidRDefault="00510148" w:rsidP="00474CBA">
      <w:pPr>
        <w:tabs>
          <w:tab w:val="left" w:pos="1276"/>
        </w:tabs>
        <w:jc w:val="both"/>
        <w:rPr>
          <w:rFonts w:ascii="Times New Roman" w:hAnsi="Times New Roman"/>
          <w:sz w:val="20"/>
        </w:rPr>
      </w:pPr>
      <w:r w:rsidRPr="00474CBA">
        <w:rPr>
          <w:rFonts w:ascii="Times New Roman" w:hAnsi="Times New Roman"/>
          <w:sz w:val="20"/>
        </w:rPr>
        <w:t xml:space="preserve">11.- Lacan, J. </w:t>
      </w:r>
      <w:r w:rsidRPr="00474CBA">
        <w:rPr>
          <w:rFonts w:ascii="Times New Roman" w:hAnsi="Times New Roman"/>
          <w:i/>
          <w:sz w:val="20"/>
        </w:rPr>
        <w:t>“Seminario 16 De otro al otro”</w:t>
      </w:r>
      <w:r w:rsidR="005E28F4">
        <w:rPr>
          <w:rFonts w:ascii="Times New Roman" w:hAnsi="Times New Roman"/>
          <w:sz w:val="20"/>
        </w:rPr>
        <w:t>, Ed. Paidó</w:t>
      </w:r>
      <w:r w:rsidRPr="00474CBA">
        <w:rPr>
          <w:rFonts w:ascii="Times New Roman" w:hAnsi="Times New Roman"/>
          <w:sz w:val="20"/>
        </w:rPr>
        <w:t>s, Argentina, 2008, p. 179.</w:t>
      </w:r>
    </w:p>
    <w:p w:rsidR="009A0021" w:rsidRPr="00474CBA" w:rsidRDefault="00510148" w:rsidP="00474CBA">
      <w:pPr>
        <w:tabs>
          <w:tab w:val="left" w:pos="1276"/>
        </w:tabs>
        <w:jc w:val="both"/>
        <w:rPr>
          <w:rFonts w:ascii="Times New Roman" w:hAnsi="Times New Roman"/>
          <w:sz w:val="20"/>
        </w:rPr>
      </w:pPr>
      <w:r w:rsidRPr="00474CBA">
        <w:rPr>
          <w:rFonts w:ascii="Times New Roman" w:hAnsi="Times New Roman"/>
          <w:sz w:val="20"/>
        </w:rPr>
        <w:t xml:space="preserve">12.- </w:t>
      </w:r>
      <w:r w:rsidR="009A0021" w:rsidRPr="00474CBA">
        <w:rPr>
          <w:rFonts w:ascii="Times New Roman" w:hAnsi="Times New Roman"/>
          <w:sz w:val="20"/>
        </w:rPr>
        <w:t>Miller, J.A. “</w:t>
      </w:r>
      <w:r w:rsidR="009A0021" w:rsidRPr="00474CBA">
        <w:rPr>
          <w:rFonts w:ascii="Times New Roman" w:hAnsi="Times New Roman"/>
          <w:i/>
          <w:sz w:val="20"/>
        </w:rPr>
        <w:t>El lenguaje aparato de goce</w:t>
      </w:r>
      <w:r w:rsidR="009A0021" w:rsidRPr="00474CBA">
        <w:rPr>
          <w:rFonts w:ascii="Times New Roman" w:hAnsi="Times New Roman"/>
          <w:sz w:val="20"/>
        </w:rPr>
        <w:t>”, Ed. Diva, Argentina, 2000.</w:t>
      </w:r>
    </w:p>
    <w:p w:rsidR="009A0021" w:rsidRPr="00474CBA" w:rsidRDefault="009A0021" w:rsidP="00474CBA">
      <w:pPr>
        <w:tabs>
          <w:tab w:val="left" w:pos="1276"/>
        </w:tabs>
        <w:jc w:val="both"/>
        <w:rPr>
          <w:rFonts w:ascii="Times New Roman" w:hAnsi="Times New Roman"/>
          <w:sz w:val="20"/>
        </w:rPr>
      </w:pPr>
      <w:r w:rsidRPr="00474CBA">
        <w:rPr>
          <w:rFonts w:ascii="Times New Roman" w:hAnsi="Times New Roman"/>
          <w:sz w:val="20"/>
        </w:rPr>
        <w:t>13.- Freud, S. “</w:t>
      </w:r>
      <w:r w:rsidRPr="00474CBA">
        <w:rPr>
          <w:rFonts w:ascii="Times New Roman" w:hAnsi="Times New Roman"/>
          <w:i/>
          <w:sz w:val="20"/>
        </w:rPr>
        <w:t>Algunas consideraciones con miras a un estudio comparativo de las parálisis motrices orgánicas e histéricas</w:t>
      </w:r>
      <w:r w:rsidRPr="00474CBA">
        <w:rPr>
          <w:rFonts w:ascii="Times New Roman" w:hAnsi="Times New Roman"/>
          <w:sz w:val="20"/>
        </w:rPr>
        <w:t>”, Obras Completas, Volumen I, Ed. Amorrortu, Argentina, 1986.</w:t>
      </w:r>
    </w:p>
    <w:p w:rsidR="009A0021" w:rsidRPr="00474CBA" w:rsidRDefault="001D21FD" w:rsidP="00474CBA">
      <w:pPr>
        <w:tabs>
          <w:tab w:val="left" w:pos="1276"/>
        </w:tabs>
        <w:jc w:val="both"/>
        <w:rPr>
          <w:rFonts w:ascii="Times New Roman" w:hAnsi="Times New Roman"/>
          <w:sz w:val="20"/>
        </w:rPr>
      </w:pPr>
      <w:r>
        <w:rPr>
          <w:rFonts w:ascii="Times New Roman" w:hAnsi="Times New Roman"/>
          <w:sz w:val="20"/>
        </w:rPr>
        <w:t xml:space="preserve">14.- </w:t>
      </w:r>
      <w:r w:rsidR="009A0021" w:rsidRPr="00474CBA">
        <w:rPr>
          <w:rFonts w:ascii="Times New Roman" w:hAnsi="Times New Roman"/>
          <w:sz w:val="20"/>
        </w:rPr>
        <w:t>Lacan, J. “</w:t>
      </w:r>
      <w:r w:rsidR="009A0021" w:rsidRPr="00474CBA">
        <w:rPr>
          <w:rFonts w:ascii="Times New Roman" w:hAnsi="Times New Roman"/>
          <w:i/>
          <w:sz w:val="20"/>
        </w:rPr>
        <w:t>Psicoanálisis Radiofonía y Televisión</w:t>
      </w:r>
      <w:r w:rsidR="009A0021" w:rsidRPr="00474CBA">
        <w:rPr>
          <w:rFonts w:ascii="Times New Roman" w:hAnsi="Times New Roman"/>
          <w:sz w:val="20"/>
        </w:rPr>
        <w:t>”, Ed. Anagrama, España, 1977, p. 88.</w:t>
      </w:r>
    </w:p>
    <w:p w:rsidR="009A0021" w:rsidRPr="00474CBA" w:rsidRDefault="001D21FD" w:rsidP="00474CBA">
      <w:pPr>
        <w:tabs>
          <w:tab w:val="left" w:pos="1276"/>
        </w:tabs>
        <w:jc w:val="both"/>
        <w:rPr>
          <w:rFonts w:ascii="Times New Roman" w:hAnsi="Times New Roman"/>
          <w:sz w:val="20"/>
        </w:rPr>
      </w:pPr>
      <w:r>
        <w:rPr>
          <w:rFonts w:ascii="Times New Roman" w:hAnsi="Times New Roman"/>
          <w:sz w:val="20"/>
        </w:rPr>
        <w:t>15</w:t>
      </w:r>
      <w:r w:rsidR="009A0021" w:rsidRPr="00474CBA">
        <w:rPr>
          <w:rFonts w:ascii="Times New Roman" w:hAnsi="Times New Roman"/>
          <w:sz w:val="20"/>
        </w:rPr>
        <w:t>.- Lacan, J. “</w:t>
      </w:r>
      <w:r w:rsidR="009A0021" w:rsidRPr="00474CBA">
        <w:rPr>
          <w:rFonts w:ascii="Times New Roman" w:hAnsi="Times New Roman"/>
          <w:i/>
          <w:sz w:val="20"/>
        </w:rPr>
        <w:t>Joyce el Síntoma</w:t>
      </w:r>
      <w:r w:rsidR="005E28F4">
        <w:rPr>
          <w:rFonts w:ascii="Times New Roman" w:hAnsi="Times New Roman"/>
          <w:sz w:val="20"/>
        </w:rPr>
        <w:t>”, Otros Escritos, Ed. Paidó</w:t>
      </w:r>
      <w:r w:rsidR="009A0021" w:rsidRPr="00474CBA">
        <w:rPr>
          <w:rFonts w:ascii="Times New Roman" w:hAnsi="Times New Roman"/>
          <w:sz w:val="20"/>
        </w:rPr>
        <w:t>s, Argentina, 2012, p. 595.</w:t>
      </w:r>
    </w:p>
    <w:p w:rsidR="00152AEB" w:rsidRPr="00474CBA" w:rsidRDefault="001D21FD" w:rsidP="00474CBA">
      <w:pPr>
        <w:tabs>
          <w:tab w:val="left" w:pos="1276"/>
        </w:tabs>
        <w:jc w:val="both"/>
        <w:rPr>
          <w:rFonts w:ascii="Times New Roman" w:hAnsi="Times New Roman"/>
          <w:sz w:val="20"/>
        </w:rPr>
      </w:pPr>
      <w:r>
        <w:rPr>
          <w:rFonts w:ascii="Times New Roman" w:hAnsi="Times New Roman"/>
          <w:sz w:val="20"/>
        </w:rPr>
        <w:t>16</w:t>
      </w:r>
      <w:r w:rsidR="00152AEB" w:rsidRPr="00474CBA">
        <w:rPr>
          <w:rFonts w:ascii="Times New Roman" w:hAnsi="Times New Roman"/>
          <w:sz w:val="20"/>
        </w:rPr>
        <w:t>.- Miller, J.A.</w:t>
      </w:r>
      <w:r w:rsidR="009A0021" w:rsidRPr="00474CBA">
        <w:rPr>
          <w:rFonts w:ascii="Times New Roman" w:hAnsi="Times New Roman"/>
          <w:sz w:val="20"/>
        </w:rPr>
        <w:t xml:space="preserve"> “</w:t>
      </w:r>
      <w:r w:rsidR="009A0021" w:rsidRPr="00474CBA">
        <w:rPr>
          <w:rFonts w:ascii="Times New Roman" w:hAnsi="Times New Roman"/>
          <w:i/>
          <w:sz w:val="20"/>
        </w:rPr>
        <w:t>Biología Lacaniana y acontecimiento del cuerpo</w:t>
      </w:r>
      <w:r w:rsidR="00152AEB" w:rsidRPr="00474CBA">
        <w:rPr>
          <w:rFonts w:ascii="Times New Roman" w:hAnsi="Times New Roman"/>
          <w:sz w:val="20"/>
        </w:rPr>
        <w:t>”, Ed. Diva, Argentina, 2002, p. 76.</w:t>
      </w:r>
    </w:p>
    <w:p w:rsidR="00474CBA" w:rsidRDefault="001D21FD" w:rsidP="00474CBA">
      <w:pPr>
        <w:tabs>
          <w:tab w:val="left" w:pos="1276"/>
        </w:tabs>
        <w:jc w:val="both"/>
        <w:rPr>
          <w:rFonts w:ascii="Times New Roman" w:hAnsi="Times New Roman"/>
          <w:sz w:val="20"/>
        </w:rPr>
      </w:pPr>
      <w:r>
        <w:rPr>
          <w:rFonts w:ascii="Times New Roman" w:hAnsi="Times New Roman"/>
          <w:sz w:val="20"/>
        </w:rPr>
        <w:t>17</w:t>
      </w:r>
      <w:r w:rsidR="00152AEB" w:rsidRPr="00474CBA">
        <w:rPr>
          <w:rFonts w:ascii="Times New Roman" w:hAnsi="Times New Roman"/>
          <w:sz w:val="20"/>
        </w:rPr>
        <w:t>.- Miller, J.A. “</w:t>
      </w:r>
      <w:r w:rsidR="00152AEB" w:rsidRPr="00474CBA">
        <w:rPr>
          <w:rFonts w:ascii="Times New Roman" w:hAnsi="Times New Roman"/>
          <w:i/>
          <w:sz w:val="20"/>
        </w:rPr>
        <w:t>El inconsciente y el cuerpo hablante</w:t>
      </w:r>
      <w:r w:rsidR="00152AEB" w:rsidRPr="00474CBA">
        <w:rPr>
          <w:rFonts w:ascii="Times New Roman" w:hAnsi="Times New Roman"/>
          <w:sz w:val="20"/>
        </w:rPr>
        <w:t>”, Presentación del tema del X Congreso de la AMP, 2016.</w:t>
      </w:r>
    </w:p>
    <w:p w:rsidR="00474CBA" w:rsidRPr="00E0021F" w:rsidRDefault="00474CBA" w:rsidP="00474CBA">
      <w:pPr>
        <w:tabs>
          <w:tab w:val="left" w:pos="1276"/>
        </w:tabs>
        <w:jc w:val="both"/>
        <w:rPr>
          <w:rFonts w:ascii="Times New Roman" w:hAnsi="Times New Roman"/>
          <w:b/>
          <w:sz w:val="20"/>
        </w:rPr>
      </w:pPr>
      <w:r w:rsidRPr="00E0021F">
        <w:rPr>
          <w:rFonts w:ascii="Times New Roman" w:hAnsi="Times New Roman"/>
          <w:b/>
          <w:sz w:val="20"/>
        </w:rPr>
        <w:t>Bibliografía:</w:t>
      </w:r>
    </w:p>
    <w:p w:rsidR="00474CBA" w:rsidRDefault="00474CBA" w:rsidP="00474CBA">
      <w:pPr>
        <w:tabs>
          <w:tab w:val="left" w:pos="1276"/>
        </w:tabs>
        <w:jc w:val="both"/>
        <w:rPr>
          <w:rFonts w:ascii="Times New Roman" w:hAnsi="Times New Roman"/>
          <w:sz w:val="20"/>
        </w:rPr>
      </w:pPr>
      <w:r>
        <w:rPr>
          <w:rFonts w:ascii="Times New Roman" w:hAnsi="Times New Roman"/>
          <w:sz w:val="20"/>
        </w:rPr>
        <w:t>Lacan, J. “</w:t>
      </w:r>
      <w:r w:rsidRPr="00474CBA">
        <w:rPr>
          <w:rFonts w:ascii="Times New Roman" w:hAnsi="Times New Roman"/>
          <w:i/>
          <w:sz w:val="20"/>
        </w:rPr>
        <w:t>Seminario 20 Aun</w:t>
      </w:r>
      <w:r w:rsidR="00616DDF">
        <w:rPr>
          <w:rFonts w:ascii="Times New Roman" w:hAnsi="Times New Roman"/>
          <w:sz w:val="20"/>
        </w:rPr>
        <w:t>”, Ed. Paidó</w:t>
      </w:r>
      <w:r>
        <w:rPr>
          <w:rFonts w:ascii="Times New Roman" w:hAnsi="Times New Roman"/>
          <w:sz w:val="20"/>
        </w:rPr>
        <w:t>s, Argentina, 1989.</w:t>
      </w:r>
    </w:p>
    <w:p w:rsidR="00474CBA" w:rsidRDefault="00474CBA" w:rsidP="00474CBA">
      <w:pPr>
        <w:tabs>
          <w:tab w:val="left" w:pos="1276"/>
        </w:tabs>
        <w:jc w:val="both"/>
        <w:rPr>
          <w:rFonts w:ascii="Times New Roman" w:hAnsi="Times New Roman"/>
          <w:sz w:val="20"/>
        </w:rPr>
      </w:pPr>
      <w:r>
        <w:rPr>
          <w:rFonts w:ascii="Times New Roman" w:hAnsi="Times New Roman"/>
          <w:sz w:val="20"/>
        </w:rPr>
        <w:t>Lacan, J. “</w:t>
      </w:r>
      <w:r w:rsidRPr="00474CBA">
        <w:rPr>
          <w:rFonts w:ascii="Times New Roman" w:hAnsi="Times New Roman"/>
          <w:i/>
          <w:sz w:val="20"/>
        </w:rPr>
        <w:t>Seminario 23 El sinthome</w:t>
      </w:r>
      <w:r>
        <w:rPr>
          <w:rFonts w:ascii="Times New Roman" w:hAnsi="Times New Roman"/>
          <w:sz w:val="20"/>
        </w:rPr>
        <w:t>”, Ed</w:t>
      </w:r>
      <w:r w:rsidR="00616DDF">
        <w:rPr>
          <w:rFonts w:ascii="Times New Roman" w:hAnsi="Times New Roman"/>
          <w:sz w:val="20"/>
        </w:rPr>
        <w:t>. Paidó</w:t>
      </w:r>
      <w:r>
        <w:rPr>
          <w:rFonts w:ascii="Times New Roman" w:hAnsi="Times New Roman"/>
          <w:sz w:val="20"/>
        </w:rPr>
        <w:t>s, Argentina, 2006.</w:t>
      </w:r>
    </w:p>
    <w:p w:rsidR="00474CBA" w:rsidRDefault="00474CBA" w:rsidP="00474CBA">
      <w:pPr>
        <w:tabs>
          <w:tab w:val="left" w:pos="1276"/>
        </w:tabs>
        <w:jc w:val="both"/>
        <w:rPr>
          <w:rFonts w:ascii="Times New Roman" w:hAnsi="Times New Roman"/>
          <w:sz w:val="20"/>
        </w:rPr>
      </w:pPr>
      <w:r>
        <w:rPr>
          <w:rFonts w:ascii="Times New Roman" w:hAnsi="Times New Roman"/>
          <w:sz w:val="20"/>
        </w:rPr>
        <w:t>Miller, J.A. “</w:t>
      </w:r>
      <w:r w:rsidRPr="00474CBA">
        <w:rPr>
          <w:rFonts w:ascii="Times New Roman" w:hAnsi="Times New Roman"/>
          <w:i/>
          <w:sz w:val="20"/>
        </w:rPr>
        <w:t>Piezas sueltas</w:t>
      </w:r>
      <w:r w:rsidR="00616DDF">
        <w:rPr>
          <w:rFonts w:ascii="Times New Roman" w:hAnsi="Times New Roman"/>
          <w:sz w:val="20"/>
        </w:rPr>
        <w:t>”, Ed. Pa</w:t>
      </w:r>
      <w:r>
        <w:rPr>
          <w:rFonts w:ascii="Times New Roman" w:hAnsi="Times New Roman"/>
          <w:sz w:val="20"/>
        </w:rPr>
        <w:t>i</w:t>
      </w:r>
      <w:r w:rsidR="00616DDF">
        <w:rPr>
          <w:rFonts w:ascii="Times New Roman" w:hAnsi="Times New Roman"/>
          <w:sz w:val="20"/>
        </w:rPr>
        <w:t>dó</w:t>
      </w:r>
      <w:r>
        <w:rPr>
          <w:rFonts w:ascii="Times New Roman" w:hAnsi="Times New Roman"/>
          <w:sz w:val="20"/>
        </w:rPr>
        <w:t xml:space="preserve">s, Argentina, </w:t>
      </w:r>
      <w:r w:rsidR="00E0021F">
        <w:rPr>
          <w:rFonts w:ascii="Times New Roman" w:hAnsi="Times New Roman"/>
          <w:sz w:val="20"/>
        </w:rPr>
        <w:t>2013.</w:t>
      </w:r>
    </w:p>
    <w:p w:rsidR="00EA4617" w:rsidRPr="00474CBA" w:rsidRDefault="00474CBA" w:rsidP="00474CBA">
      <w:pPr>
        <w:tabs>
          <w:tab w:val="left" w:pos="1276"/>
        </w:tabs>
        <w:jc w:val="both"/>
        <w:rPr>
          <w:rFonts w:ascii="Times New Roman" w:hAnsi="Times New Roman"/>
          <w:sz w:val="20"/>
        </w:rPr>
      </w:pPr>
      <w:r>
        <w:rPr>
          <w:rFonts w:ascii="Times New Roman" w:hAnsi="Times New Roman"/>
          <w:sz w:val="20"/>
        </w:rPr>
        <w:t>Miller, J.A. “El hombre neuronal”, Ornicar 3, Ed. Pretel,</w:t>
      </w:r>
      <w:r w:rsidR="00EC0380">
        <w:rPr>
          <w:rFonts w:ascii="Times New Roman" w:hAnsi="Times New Roman"/>
          <w:sz w:val="20"/>
        </w:rPr>
        <w:t xml:space="preserve"> 1981.</w:t>
      </w:r>
    </w:p>
    <w:p w:rsidR="003C24C1" w:rsidRPr="00E0021F" w:rsidRDefault="00E0021F" w:rsidP="0046379F">
      <w:pPr>
        <w:rPr>
          <w:rFonts w:ascii="Times New Roman" w:hAnsi="Times New Roman"/>
          <w:sz w:val="20"/>
        </w:rPr>
      </w:pPr>
      <w:r w:rsidRPr="00E0021F">
        <w:rPr>
          <w:rFonts w:ascii="Times New Roman" w:eastAsia="华文细黑" w:hAnsi="Times New Roman"/>
          <w:sz w:val="20"/>
        </w:rPr>
        <w:t>Searle, J. “Mente, lenguaje y sociedad: la filosofía en el mundo real” Ed. Alianza, Argentina, 2004.</w:t>
      </w:r>
    </w:p>
    <w:p w:rsidR="003C24C1" w:rsidRDefault="003C24C1" w:rsidP="0046379F">
      <w:pPr>
        <w:rPr>
          <w:rFonts w:ascii="Times New Roman" w:hAnsi="Times New Roman"/>
        </w:rPr>
      </w:pPr>
    </w:p>
    <w:p w:rsidR="003C24C1" w:rsidRDefault="003C24C1" w:rsidP="0046379F">
      <w:pPr>
        <w:rPr>
          <w:rFonts w:ascii="Times New Roman" w:hAnsi="Times New Roman"/>
        </w:rPr>
      </w:pPr>
    </w:p>
    <w:p w:rsidR="003C24C1" w:rsidRDefault="003C24C1" w:rsidP="0046379F">
      <w:pPr>
        <w:rPr>
          <w:rFonts w:ascii="Times New Roman" w:hAnsi="Times New Roman"/>
        </w:rPr>
      </w:pPr>
    </w:p>
    <w:p w:rsidR="003C24C1" w:rsidRDefault="003C24C1" w:rsidP="00431DEB">
      <w:pPr>
        <w:jc w:val="both"/>
        <w:rPr>
          <w:rFonts w:ascii="Times New Roman" w:hAnsi="Times New Roman"/>
        </w:rPr>
      </w:pPr>
    </w:p>
    <w:p w:rsidR="003C24C1" w:rsidRDefault="003C24C1" w:rsidP="00431DEB">
      <w:pPr>
        <w:jc w:val="both"/>
        <w:rPr>
          <w:rFonts w:ascii="Times New Roman" w:hAnsi="Times New Roman"/>
        </w:rPr>
      </w:pPr>
    </w:p>
    <w:p w:rsidR="003C24C1" w:rsidRDefault="003C24C1" w:rsidP="00431DEB">
      <w:pPr>
        <w:jc w:val="both"/>
        <w:rPr>
          <w:rFonts w:ascii="Times New Roman" w:hAnsi="Times New Roman"/>
        </w:rPr>
      </w:pPr>
    </w:p>
    <w:p w:rsidR="003C24C1" w:rsidRDefault="003C24C1" w:rsidP="00431DEB">
      <w:pPr>
        <w:jc w:val="both"/>
        <w:rPr>
          <w:rFonts w:ascii="Times New Roman" w:hAnsi="Times New Roman"/>
        </w:rPr>
      </w:pPr>
    </w:p>
    <w:p w:rsidR="003C24C1" w:rsidRDefault="003C24C1" w:rsidP="00431DEB">
      <w:pPr>
        <w:jc w:val="both"/>
        <w:rPr>
          <w:rFonts w:ascii="Times New Roman" w:hAnsi="Times New Roman"/>
        </w:rPr>
      </w:pPr>
    </w:p>
    <w:p w:rsidR="003C24C1" w:rsidRDefault="003C24C1" w:rsidP="00431DEB">
      <w:pPr>
        <w:jc w:val="both"/>
        <w:rPr>
          <w:rFonts w:ascii="Times New Roman" w:hAnsi="Times New Roman"/>
        </w:rPr>
      </w:pPr>
    </w:p>
    <w:p w:rsidR="003C24C1" w:rsidRDefault="003C24C1" w:rsidP="00431DEB">
      <w:pPr>
        <w:jc w:val="both"/>
        <w:rPr>
          <w:rFonts w:ascii="Times New Roman" w:hAnsi="Times New Roman"/>
        </w:rPr>
      </w:pPr>
    </w:p>
    <w:p w:rsidR="003C24C1" w:rsidRDefault="003C24C1" w:rsidP="00431DEB">
      <w:pPr>
        <w:jc w:val="both"/>
        <w:rPr>
          <w:rFonts w:ascii="Times New Roman" w:hAnsi="Times New Roman"/>
        </w:rPr>
      </w:pPr>
    </w:p>
    <w:p w:rsidR="0065051B" w:rsidRPr="00431DEB" w:rsidRDefault="00124F79" w:rsidP="001514F7">
      <w:pPr>
        <w:jc w:val="both"/>
        <w:rPr>
          <w:rFonts w:ascii="Times New Roman" w:hAnsi="Times New Roman"/>
          <w:i/>
        </w:rPr>
      </w:pPr>
      <w:r>
        <w:rPr>
          <w:rFonts w:ascii="Times New Roman" w:hAnsi="Times New Roman"/>
        </w:rPr>
        <w:t xml:space="preserve"> </w:t>
      </w:r>
    </w:p>
    <w:p w:rsidR="0065051B" w:rsidRPr="00431DEB" w:rsidRDefault="0065051B" w:rsidP="001514F7">
      <w:pPr>
        <w:jc w:val="both"/>
        <w:rPr>
          <w:rFonts w:ascii="Times New Roman" w:hAnsi="Times New Roman"/>
        </w:rPr>
      </w:pPr>
    </w:p>
    <w:p w:rsidR="002721CD" w:rsidRPr="00431DEB" w:rsidRDefault="0065051B" w:rsidP="001514F7">
      <w:pPr>
        <w:jc w:val="both"/>
        <w:rPr>
          <w:rFonts w:ascii="Times New Roman" w:hAnsi="Times New Roman"/>
        </w:rPr>
      </w:pPr>
      <w:r w:rsidRPr="00431DEB">
        <w:rPr>
          <w:rFonts w:ascii="Times New Roman" w:hAnsi="Times New Roman"/>
        </w:rPr>
        <w:t xml:space="preserve">  </w:t>
      </w:r>
    </w:p>
    <w:p w:rsidR="00855961" w:rsidRPr="00431DEB" w:rsidRDefault="00855961" w:rsidP="001514F7">
      <w:pPr>
        <w:jc w:val="both"/>
        <w:rPr>
          <w:rFonts w:ascii="Times New Roman" w:hAnsi="Times New Roman"/>
        </w:rPr>
      </w:pPr>
    </w:p>
    <w:p w:rsidR="001514F7" w:rsidRPr="001514F7" w:rsidRDefault="00152AEB" w:rsidP="001514F7">
      <w:pPr>
        <w:jc w:val="both"/>
        <w:rPr>
          <w:rFonts w:ascii="Times New Roman" w:hAnsi="Times New Roman"/>
        </w:rPr>
      </w:pPr>
      <w:r>
        <w:rPr>
          <w:rFonts w:ascii="Times New Roman" w:hAnsi="Times New Roman"/>
        </w:rPr>
        <w:t xml:space="preserve"> </w:t>
      </w:r>
    </w:p>
    <w:p w:rsidR="009C70AD" w:rsidRPr="001514F7" w:rsidRDefault="009C70AD">
      <w:pPr>
        <w:rPr>
          <w:rFonts w:ascii="Times New Roman" w:hAnsi="Times New Roman"/>
        </w:rPr>
      </w:pPr>
    </w:p>
    <w:sectPr w:rsidR="009C70AD" w:rsidRPr="001514F7" w:rsidSect="009C70A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华文细黑">
    <w:charset w:val="50"/>
    <w:family w:val="auto"/>
    <w:pitch w:val="variable"/>
    <w:sig w:usb0="00000287" w:usb1="080F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43"/>
    <w:rsid w:val="0003049E"/>
    <w:rsid w:val="00034589"/>
    <w:rsid w:val="000411F6"/>
    <w:rsid w:val="00053797"/>
    <w:rsid w:val="0007306D"/>
    <w:rsid w:val="00077872"/>
    <w:rsid w:val="00085155"/>
    <w:rsid w:val="000A12FB"/>
    <w:rsid w:val="000D7A4A"/>
    <w:rsid w:val="001050E5"/>
    <w:rsid w:val="001057AA"/>
    <w:rsid w:val="0010683E"/>
    <w:rsid w:val="00124F79"/>
    <w:rsid w:val="0014792B"/>
    <w:rsid w:val="001514F7"/>
    <w:rsid w:val="00152AEB"/>
    <w:rsid w:val="001705E2"/>
    <w:rsid w:val="001765F6"/>
    <w:rsid w:val="00183BD8"/>
    <w:rsid w:val="00190C46"/>
    <w:rsid w:val="00197E18"/>
    <w:rsid w:val="001A52FC"/>
    <w:rsid w:val="001A6DAC"/>
    <w:rsid w:val="001B3E1B"/>
    <w:rsid w:val="001D21FD"/>
    <w:rsid w:val="001E2897"/>
    <w:rsid w:val="00216A2B"/>
    <w:rsid w:val="00234866"/>
    <w:rsid w:val="002639CF"/>
    <w:rsid w:val="002721CD"/>
    <w:rsid w:val="00275889"/>
    <w:rsid w:val="002E05C1"/>
    <w:rsid w:val="002F2701"/>
    <w:rsid w:val="0034369B"/>
    <w:rsid w:val="00347F70"/>
    <w:rsid w:val="00361065"/>
    <w:rsid w:val="003668AD"/>
    <w:rsid w:val="0037590F"/>
    <w:rsid w:val="00383E9D"/>
    <w:rsid w:val="003C24C1"/>
    <w:rsid w:val="003D61DE"/>
    <w:rsid w:val="003E06B7"/>
    <w:rsid w:val="003E69C0"/>
    <w:rsid w:val="003E6B35"/>
    <w:rsid w:val="003F4795"/>
    <w:rsid w:val="0042640C"/>
    <w:rsid w:val="00431DEB"/>
    <w:rsid w:val="00454E7B"/>
    <w:rsid w:val="00456433"/>
    <w:rsid w:val="004575D4"/>
    <w:rsid w:val="0046379F"/>
    <w:rsid w:val="004645F0"/>
    <w:rsid w:val="00470773"/>
    <w:rsid w:val="004731EB"/>
    <w:rsid w:val="0047329F"/>
    <w:rsid w:val="00474CBA"/>
    <w:rsid w:val="00491283"/>
    <w:rsid w:val="00494961"/>
    <w:rsid w:val="004B0913"/>
    <w:rsid w:val="004D2CBE"/>
    <w:rsid w:val="004D5EA0"/>
    <w:rsid w:val="004D71D0"/>
    <w:rsid w:val="004E0FC2"/>
    <w:rsid w:val="00501FD5"/>
    <w:rsid w:val="00510148"/>
    <w:rsid w:val="005132A1"/>
    <w:rsid w:val="00515A64"/>
    <w:rsid w:val="00534A55"/>
    <w:rsid w:val="00556843"/>
    <w:rsid w:val="0056415B"/>
    <w:rsid w:val="005647DF"/>
    <w:rsid w:val="005679B8"/>
    <w:rsid w:val="00573D46"/>
    <w:rsid w:val="005865D7"/>
    <w:rsid w:val="0059640D"/>
    <w:rsid w:val="005C3278"/>
    <w:rsid w:val="005C59A6"/>
    <w:rsid w:val="005D2F14"/>
    <w:rsid w:val="005E28F4"/>
    <w:rsid w:val="005E4060"/>
    <w:rsid w:val="005F5196"/>
    <w:rsid w:val="006033CF"/>
    <w:rsid w:val="00616DDF"/>
    <w:rsid w:val="0061721D"/>
    <w:rsid w:val="006267DE"/>
    <w:rsid w:val="00633232"/>
    <w:rsid w:val="00634D0D"/>
    <w:rsid w:val="00647AD5"/>
    <w:rsid w:val="0065051B"/>
    <w:rsid w:val="00690F64"/>
    <w:rsid w:val="006A14BC"/>
    <w:rsid w:val="006A284A"/>
    <w:rsid w:val="006B742E"/>
    <w:rsid w:val="006F7CC2"/>
    <w:rsid w:val="007042D1"/>
    <w:rsid w:val="007268A7"/>
    <w:rsid w:val="007334BA"/>
    <w:rsid w:val="00756ACF"/>
    <w:rsid w:val="00760AD3"/>
    <w:rsid w:val="00770DE1"/>
    <w:rsid w:val="00782DE7"/>
    <w:rsid w:val="0079104B"/>
    <w:rsid w:val="00791D3E"/>
    <w:rsid w:val="007B440E"/>
    <w:rsid w:val="007B5710"/>
    <w:rsid w:val="007E41D9"/>
    <w:rsid w:val="007F0A4C"/>
    <w:rsid w:val="007F2374"/>
    <w:rsid w:val="008021B8"/>
    <w:rsid w:val="00807E52"/>
    <w:rsid w:val="00810DD1"/>
    <w:rsid w:val="00811C99"/>
    <w:rsid w:val="00820407"/>
    <w:rsid w:val="008244C7"/>
    <w:rsid w:val="00845FC7"/>
    <w:rsid w:val="00852FBF"/>
    <w:rsid w:val="00855961"/>
    <w:rsid w:val="00881015"/>
    <w:rsid w:val="008A0FF3"/>
    <w:rsid w:val="008C336F"/>
    <w:rsid w:val="008C402C"/>
    <w:rsid w:val="008C6D15"/>
    <w:rsid w:val="008E7309"/>
    <w:rsid w:val="008F5F8C"/>
    <w:rsid w:val="008F73F0"/>
    <w:rsid w:val="0090059E"/>
    <w:rsid w:val="0090442F"/>
    <w:rsid w:val="0090537B"/>
    <w:rsid w:val="00917DC9"/>
    <w:rsid w:val="00924116"/>
    <w:rsid w:val="00927864"/>
    <w:rsid w:val="0094019A"/>
    <w:rsid w:val="00950169"/>
    <w:rsid w:val="009763A4"/>
    <w:rsid w:val="0098416A"/>
    <w:rsid w:val="00985C83"/>
    <w:rsid w:val="00992853"/>
    <w:rsid w:val="00997921"/>
    <w:rsid w:val="009A0021"/>
    <w:rsid w:val="009A40BE"/>
    <w:rsid w:val="009C70AD"/>
    <w:rsid w:val="009D1BAF"/>
    <w:rsid w:val="009D4DE3"/>
    <w:rsid w:val="00A20257"/>
    <w:rsid w:val="00A27DB2"/>
    <w:rsid w:val="00A313A5"/>
    <w:rsid w:val="00A37C30"/>
    <w:rsid w:val="00A52C67"/>
    <w:rsid w:val="00A70F92"/>
    <w:rsid w:val="00A77F9E"/>
    <w:rsid w:val="00A80465"/>
    <w:rsid w:val="00A90DDD"/>
    <w:rsid w:val="00AA07CF"/>
    <w:rsid w:val="00AB6319"/>
    <w:rsid w:val="00AB6C79"/>
    <w:rsid w:val="00AD3B35"/>
    <w:rsid w:val="00AE1C83"/>
    <w:rsid w:val="00AF21C9"/>
    <w:rsid w:val="00AF3B9D"/>
    <w:rsid w:val="00B0706B"/>
    <w:rsid w:val="00B33F00"/>
    <w:rsid w:val="00B35140"/>
    <w:rsid w:val="00B4134D"/>
    <w:rsid w:val="00B4479E"/>
    <w:rsid w:val="00B45174"/>
    <w:rsid w:val="00B502D0"/>
    <w:rsid w:val="00B9405E"/>
    <w:rsid w:val="00B94118"/>
    <w:rsid w:val="00BA009B"/>
    <w:rsid w:val="00BA2D0B"/>
    <w:rsid w:val="00BA52F6"/>
    <w:rsid w:val="00BA5DBC"/>
    <w:rsid w:val="00BD44F9"/>
    <w:rsid w:val="00BE33F3"/>
    <w:rsid w:val="00BF7F26"/>
    <w:rsid w:val="00C018F4"/>
    <w:rsid w:val="00C21227"/>
    <w:rsid w:val="00C35A18"/>
    <w:rsid w:val="00C42AD4"/>
    <w:rsid w:val="00C53229"/>
    <w:rsid w:val="00C65438"/>
    <w:rsid w:val="00C717D0"/>
    <w:rsid w:val="00CB24E3"/>
    <w:rsid w:val="00CB7F33"/>
    <w:rsid w:val="00CD4925"/>
    <w:rsid w:val="00CE0567"/>
    <w:rsid w:val="00CE45C7"/>
    <w:rsid w:val="00CE7A2C"/>
    <w:rsid w:val="00CF0685"/>
    <w:rsid w:val="00CF74EC"/>
    <w:rsid w:val="00D00CE0"/>
    <w:rsid w:val="00D10760"/>
    <w:rsid w:val="00D32351"/>
    <w:rsid w:val="00D354B3"/>
    <w:rsid w:val="00D50952"/>
    <w:rsid w:val="00D75102"/>
    <w:rsid w:val="00D76023"/>
    <w:rsid w:val="00D82234"/>
    <w:rsid w:val="00D8794C"/>
    <w:rsid w:val="00D9316D"/>
    <w:rsid w:val="00DC047B"/>
    <w:rsid w:val="00DC67E0"/>
    <w:rsid w:val="00DE268C"/>
    <w:rsid w:val="00DF3564"/>
    <w:rsid w:val="00E0021F"/>
    <w:rsid w:val="00E074EE"/>
    <w:rsid w:val="00E10C4E"/>
    <w:rsid w:val="00E129EA"/>
    <w:rsid w:val="00E169D1"/>
    <w:rsid w:val="00E3003D"/>
    <w:rsid w:val="00E35D6A"/>
    <w:rsid w:val="00E4059F"/>
    <w:rsid w:val="00E64648"/>
    <w:rsid w:val="00E73820"/>
    <w:rsid w:val="00E747B2"/>
    <w:rsid w:val="00EA0DB5"/>
    <w:rsid w:val="00EA4617"/>
    <w:rsid w:val="00EB71B7"/>
    <w:rsid w:val="00EC0380"/>
    <w:rsid w:val="00EC4C7C"/>
    <w:rsid w:val="00ED0AD6"/>
    <w:rsid w:val="00EE62CC"/>
    <w:rsid w:val="00EF4E36"/>
    <w:rsid w:val="00F010B8"/>
    <w:rsid w:val="00F14B83"/>
    <w:rsid w:val="00F31045"/>
    <w:rsid w:val="00F3387B"/>
    <w:rsid w:val="00F416E2"/>
    <w:rsid w:val="00F50080"/>
    <w:rsid w:val="00F6665C"/>
    <w:rsid w:val="00F668E8"/>
    <w:rsid w:val="00F67EF1"/>
    <w:rsid w:val="00F74B94"/>
    <w:rsid w:val="00F7697A"/>
    <w:rsid w:val="00F87B73"/>
    <w:rsid w:val="00F9645A"/>
    <w:rsid w:val="00FA2A04"/>
    <w:rsid w:val="00FD42A1"/>
    <w:rsid w:val="00FD7BEF"/>
    <w:rsid w:val="00FE173F"/>
    <w:rsid w:val="00FE5FC3"/>
    <w:rsid w:val="00FF4624"/>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765F6"/>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1765F6"/>
    <w:rPr>
      <w:rFonts w:ascii="Cambria" w:eastAsia="Cambria" w:hAnsi="Cambria" w:cs="Times New Roman"/>
      <w:sz w:val="20"/>
      <w:szCs w:val="20"/>
    </w:rPr>
  </w:style>
  <w:style w:type="character" w:styleId="Hyperlink">
    <w:name w:val="Hyperlink"/>
    <w:basedOn w:val="DefaultParagraphFont"/>
    <w:uiPriority w:val="99"/>
    <w:semiHidden/>
    <w:unhideWhenUsed/>
    <w:rsid w:val="001765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765F6"/>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1765F6"/>
    <w:rPr>
      <w:rFonts w:ascii="Cambria" w:eastAsia="Cambria" w:hAnsi="Cambria" w:cs="Times New Roman"/>
      <w:sz w:val="20"/>
      <w:szCs w:val="20"/>
    </w:rPr>
  </w:style>
  <w:style w:type="character" w:styleId="Hyperlink">
    <w:name w:val="Hyperlink"/>
    <w:basedOn w:val="DefaultParagraphFont"/>
    <w:uiPriority w:val="99"/>
    <w:semiHidden/>
    <w:unhideWhenUsed/>
    <w:rsid w:val="00176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evinwarwick.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3150</Words>
  <Characters>17955</Characters>
  <Application>Microsoft Macintosh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21063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Lydia Santiago</dc:creator>
  <cp:keywords/>
  <cp:lastModifiedBy>Ana Lydia Santiago</cp:lastModifiedBy>
  <cp:revision>2</cp:revision>
  <cp:lastPrinted>2015-06-29T04:50:00Z</cp:lastPrinted>
  <dcterms:created xsi:type="dcterms:W3CDTF">2015-07-13T11:00:00Z</dcterms:created>
  <dcterms:modified xsi:type="dcterms:W3CDTF">2015-07-13T11:00:00Z</dcterms:modified>
</cp:coreProperties>
</file>