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DDC" w:rsidRDefault="00E23860" w:rsidP="007D6DDC">
      <w:pPr>
        <w:spacing w:line="360" w:lineRule="auto"/>
        <w:jc w:val="center"/>
        <w:rPr>
          <w:rFonts w:ascii="Georgia" w:hAnsi="Georgia"/>
          <w:b/>
          <w:sz w:val="24"/>
          <w:szCs w:val="24"/>
        </w:rPr>
      </w:pPr>
      <w:bookmarkStart w:id="0" w:name="_GoBack"/>
      <w:bookmarkEnd w:id="0"/>
      <w:r>
        <w:rPr>
          <w:rFonts w:ascii="Georgia" w:hAnsi="Georgia"/>
          <w:b/>
          <w:sz w:val="24"/>
          <w:szCs w:val="24"/>
        </w:rPr>
        <w:t>La biopolitica y la</w:t>
      </w:r>
      <w:r w:rsidR="007D6DDC">
        <w:rPr>
          <w:rFonts w:ascii="Georgia" w:hAnsi="Georgia"/>
          <w:b/>
          <w:sz w:val="24"/>
          <w:szCs w:val="24"/>
        </w:rPr>
        <w:t>s nuevas segregaciones</w:t>
      </w:r>
    </w:p>
    <w:p w:rsidR="007D6DDC" w:rsidRPr="00EC6F71" w:rsidRDefault="007D6DDC" w:rsidP="00434553">
      <w:pPr>
        <w:spacing w:line="360" w:lineRule="auto"/>
        <w:jc w:val="both"/>
        <w:rPr>
          <w:rFonts w:ascii="Georgia" w:hAnsi="Georgia"/>
          <w:sz w:val="24"/>
          <w:szCs w:val="24"/>
        </w:rPr>
      </w:pPr>
      <w:r w:rsidRPr="00EC6F71">
        <w:rPr>
          <w:rFonts w:ascii="Georgia" w:hAnsi="Georgia"/>
          <w:sz w:val="24"/>
          <w:szCs w:val="24"/>
        </w:rPr>
        <w:t>Relatora: Lucíola Freitas de Macêdo</w:t>
      </w:r>
    </w:p>
    <w:p w:rsidR="007D6DDC" w:rsidRPr="00EC6F71" w:rsidRDefault="007D6DDC" w:rsidP="00434553">
      <w:pPr>
        <w:spacing w:line="360" w:lineRule="auto"/>
        <w:jc w:val="both"/>
        <w:rPr>
          <w:rFonts w:ascii="Georgia" w:hAnsi="Georgia"/>
          <w:sz w:val="24"/>
          <w:szCs w:val="24"/>
        </w:rPr>
      </w:pPr>
      <w:r>
        <w:rPr>
          <w:rFonts w:ascii="Georgia" w:hAnsi="Georgia"/>
          <w:sz w:val="24"/>
          <w:szCs w:val="24"/>
        </w:rPr>
        <w:t>Grupo de trabajo</w:t>
      </w:r>
      <w:r w:rsidR="00434553">
        <w:rPr>
          <w:rFonts w:ascii="Georgia" w:hAnsi="Georgia"/>
          <w:sz w:val="24"/>
          <w:szCs w:val="24"/>
        </w:rPr>
        <w:t>: Mari</w:t>
      </w:r>
      <w:r w:rsidRPr="00EC6F71">
        <w:rPr>
          <w:rFonts w:ascii="Georgia" w:hAnsi="Georgia"/>
          <w:sz w:val="24"/>
          <w:szCs w:val="24"/>
        </w:rPr>
        <w:t>cia Cis</w:t>
      </w:r>
      <w:r>
        <w:rPr>
          <w:rFonts w:ascii="Georgia" w:hAnsi="Georgia"/>
          <w:sz w:val="24"/>
          <w:szCs w:val="24"/>
        </w:rPr>
        <w:t>cato, Paula Legey, Lourenço Astú</w:t>
      </w:r>
      <w:r w:rsidRPr="00EC6F71">
        <w:rPr>
          <w:rFonts w:ascii="Georgia" w:hAnsi="Georgia"/>
          <w:sz w:val="24"/>
          <w:szCs w:val="24"/>
        </w:rPr>
        <w:t>a</w:t>
      </w:r>
      <w:r>
        <w:rPr>
          <w:rFonts w:ascii="Georgia" w:hAnsi="Georgia"/>
          <w:sz w:val="24"/>
          <w:szCs w:val="24"/>
        </w:rPr>
        <w:t xml:space="preserve"> de Morae</w:t>
      </w:r>
      <w:r w:rsidRPr="00EC6F71">
        <w:rPr>
          <w:rFonts w:ascii="Georgia" w:hAnsi="Georgia"/>
          <w:sz w:val="24"/>
          <w:szCs w:val="24"/>
        </w:rPr>
        <w:t>s, Isabel do Rêg</w:t>
      </w:r>
      <w:r w:rsidR="005816DA">
        <w:rPr>
          <w:rFonts w:ascii="Georgia" w:hAnsi="Georgia"/>
          <w:sz w:val="24"/>
          <w:szCs w:val="24"/>
        </w:rPr>
        <w:t>o Barros Duarte, Franciele Almeida</w:t>
      </w:r>
      <w:r w:rsidRPr="00EC6F71">
        <w:rPr>
          <w:rFonts w:ascii="Georgia" w:hAnsi="Georgia"/>
          <w:sz w:val="24"/>
          <w:szCs w:val="24"/>
        </w:rPr>
        <w:t xml:space="preserve">, Jorge Pimenta, Marco Aurélio Máximo Prado, Andréa Guerra, Márcia Rosa Vieira </w:t>
      </w:r>
      <w:r>
        <w:rPr>
          <w:rFonts w:ascii="Georgia" w:hAnsi="Georgia"/>
          <w:sz w:val="24"/>
          <w:szCs w:val="24"/>
        </w:rPr>
        <w:t>Luchina, Carlos</w:t>
      </w:r>
      <w:r w:rsidR="00434553">
        <w:rPr>
          <w:rFonts w:ascii="Georgia" w:hAnsi="Georgia"/>
          <w:sz w:val="24"/>
          <w:szCs w:val="24"/>
        </w:rPr>
        <w:t xml:space="preserve"> Enrique </w:t>
      </w:r>
      <w:r>
        <w:rPr>
          <w:rFonts w:ascii="Georgia" w:hAnsi="Georgia"/>
          <w:sz w:val="24"/>
          <w:szCs w:val="24"/>
        </w:rPr>
        <w:t>Luchina</w:t>
      </w:r>
    </w:p>
    <w:p w:rsidR="0050798B" w:rsidRDefault="007D6DDC">
      <w:pPr>
        <w:rPr>
          <w:b/>
          <w:sz w:val="28"/>
          <w:szCs w:val="28"/>
        </w:rPr>
      </w:pPr>
      <w:r w:rsidRPr="007D6DDC">
        <w:rPr>
          <w:b/>
          <w:sz w:val="28"/>
          <w:szCs w:val="28"/>
        </w:rPr>
        <w:t>Argumento</w:t>
      </w:r>
    </w:p>
    <w:p w:rsidR="007D6DDC" w:rsidRDefault="007D6DDC" w:rsidP="007D6DDC">
      <w:pPr>
        <w:spacing w:line="360" w:lineRule="auto"/>
        <w:jc w:val="both"/>
        <w:rPr>
          <w:rFonts w:ascii="Georgia" w:hAnsi="Georgia"/>
          <w:sz w:val="24"/>
          <w:szCs w:val="24"/>
        </w:rPr>
      </w:pPr>
      <w:r>
        <w:rPr>
          <w:rFonts w:ascii="Georgia" w:hAnsi="Georgia"/>
          <w:sz w:val="24"/>
          <w:szCs w:val="24"/>
        </w:rPr>
        <w:t>L</w:t>
      </w:r>
      <w:r w:rsidR="005816DA">
        <w:rPr>
          <w:rFonts w:ascii="Georgia" w:hAnsi="Georgia"/>
          <w:sz w:val="24"/>
          <w:szCs w:val="24"/>
        </w:rPr>
        <w:t>a primera pregunta que surgió en</w:t>
      </w:r>
      <w:r>
        <w:rPr>
          <w:rFonts w:ascii="Georgia" w:hAnsi="Georgia"/>
          <w:sz w:val="24"/>
          <w:szCs w:val="24"/>
        </w:rPr>
        <w:t xml:space="preserve"> nuestro grupo de tra</w:t>
      </w:r>
      <w:r w:rsidR="00C73225">
        <w:rPr>
          <w:rFonts w:ascii="Georgia" w:hAnsi="Georgia"/>
          <w:sz w:val="24"/>
          <w:szCs w:val="24"/>
        </w:rPr>
        <w:t>bajo, que se hizo presente en la</w:t>
      </w:r>
      <w:r>
        <w:rPr>
          <w:rFonts w:ascii="Georgia" w:hAnsi="Georgia"/>
          <w:sz w:val="24"/>
          <w:szCs w:val="24"/>
        </w:rPr>
        <w:t>s reuniones subsiguientes y que n</w:t>
      </w:r>
      <w:r w:rsidR="00C53938">
        <w:rPr>
          <w:rFonts w:ascii="Georgia" w:hAnsi="Georgia"/>
          <w:sz w:val="24"/>
          <w:szCs w:val="24"/>
        </w:rPr>
        <w:t>os seguimos preguntando, pone en</w:t>
      </w:r>
      <w:r>
        <w:rPr>
          <w:rFonts w:ascii="Georgia" w:hAnsi="Georgia"/>
          <w:sz w:val="24"/>
          <w:szCs w:val="24"/>
        </w:rPr>
        <w:t xml:space="preserve"> evidencia uno de los significantes que arman el títu</w:t>
      </w:r>
      <w:r w:rsidR="00C73225">
        <w:rPr>
          <w:rFonts w:ascii="Georgia" w:hAnsi="Georgia"/>
          <w:sz w:val="24"/>
          <w:szCs w:val="24"/>
        </w:rPr>
        <w:t>lo del grupo de trabajo, pero en</w:t>
      </w:r>
      <w:r>
        <w:rPr>
          <w:rFonts w:ascii="Georgia" w:hAnsi="Georgia"/>
          <w:sz w:val="24"/>
          <w:szCs w:val="24"/>
        </w:rPr>
        <w:t xml:space="preserve"> lugar de</w:t>
      </w:r>
      <w:r w:rsidR="00C73225">
        <w:rPr>
          <w:rFonts w:ascii="Georgia" w:hAnsi="Georgia"/>
          <w:sz w:val="24"/>
          <w:szCs w:val="24"/>
        </w:rPr>
        <w:t xml:space="preserve"> usarlo como adjetivo, tomado en</w:t>
      </w:r>
      <w:r>
        <w:rPr>
          <w:rFonts w:ascii="Georgia" w:hAnsi="Georgia"/>
          <w:sz w:val="24"/>
          <w:szCs w:val="24"/>
        </w:rPr>
        <w:t xml:space="preserve"> su vertiente afirmativa, lo cuestionamos de esta manera: por qué nuevas segregaciones? Que tr</w:t>
      </w:r>
      <w:r w:rsidR="00C73225">
        <w:rPr>
          <w:rFonts w:ascii="Georgia" w:hAnsi="Georgia"/>
          <w:sz w:val="24"/>
          <w:szCs w:val="24"/>
        </w:rPr>
        <w:t xml:space="preserve">ae ese aspecto de nuevo, </w:t>
      </w:r>
      <w:r w:rsidR="00C47345">
        <w:rPr>
          <w:rFonts w:ascii="Georgia" w:hAnsi="Georgia"/>
          <w:sz w:val="24"/>
          <w:szCs w:val="24"/>
        </w:rPr>
        <w:t xml:space="preserve">a </w:t>
      </w:r>
      <w:r w:rsidR="00C73225">
        <w:rPr>
          <w:rFonts w:ascii="Georgia" w:hAnsi="Georgia"/>
          <w:sz w:val="24"/>
          <w:szCs w:val="24"/>
        </w:rPr>
        <w:t>la</w:t>
      </w:r>
      <w:r>
        <w:rPr>
          <w:rFonts w:ascii="Georgia" w:hAnsi="Georgia"/>
          <w:sz w:val="24"/>
          <w:szCs w:val="24"/>
        </w:rPr>
        <w:t xml:space="preserve">s segregaciones </w:t>
      </w:r>
      <w:r w:rsidR="00C47345">
        <w:rPr>
          <w:rFonts w:ascii="Georgia" w:hAnsi="Georgia"/>
          <w:sz w:val="24"/>
          <w:szCs w:val="24"/>
        </w:rPr>
        <w:t xml:space="preserve">que </w:t>
      </w:r>
      <w:r>
        <w:rPr>
          <w:rFonts w:ascii="Georgia" w:hAnsi="Georgia"/>
          <w:sz w:val="24"/>
          <w:szCs w:val="24"/>
        </w:rPr>
        <w:t>tienen raices en el terreno de la biopolítica? Habrí</w:t>
      </w:r>
      <w:r w:rsidR="004E0FB2">
        <w:rPr>
          <w:rFonts w:ascii="Georgia" w:hAnsi="Georgia"/>
          <w:sz w:val="24"/>
          <w:szCs w:val="24"/>
        </w:rPr>
        <w:t>a tambien un</w:t>
      </w:r>
      <w:r w:rsidR="00C53938">
        <w:rPr>
          <w:rFonts w:ascii="Georgia" w:hAnsi="Georgia"/>
          <w:sz w:val="24"/>
          <w:szCs w:val="24"/>
        </w:rPr>
        <w:t>a nueva biopolítica?</w:t>
      </w:r>
    </w:p>
    <w:p w:rsidR="007D6DDC" w:rsidRDefault="007D6DDC">
      <w:pPr>
        <w:rPr>
          <w:b/>
          <w:sz w:val="28"/>
          <w:szCs w:val="28"/>
        </w:rPr>
      </w:pPr>
      <w:r>
        <w:rPr>
          <w:b/>
          <w:sz w:val="28"/>
          <w:szCs w:val="28"/>
        </w:rPr>
        <w:t>Hipotesis</w:t>
      </w:r>
    </w:p>
    <w:p w:rsidR="007D6DDC" w:rsidRDefault="007D6DDC" w:rsidP="007D6DDC">
      <w:pPr>
        <w:spacing w:line="360" w:lineRule="auto"/>
        <w:ind w:firstLine="708"/>
        <w:jc w:val="both"/>
        <w:rPr>
          <w:rFonts w:ascii="Georgia" w:hAnsi="Georgia"/>
          <w:sz w:val="24"/>
          <w:szCs w:val="24"/>
        </w:rPr>
      </w:pPr>
      <w:r>
        <w:rPr>
          <w:rFonts w:ascii="Georgia" w:hAnsi="Georgia"/>
          <w:sz w:val="24"/>
          <w:szCs w:val="24"/>
        </w:rPr>
        <w:t>La hipotesis se orientó hacia la investigación alrededor de esta pregunta:  la novedad de la segregación perpetrada bajo la estructura de la biopolítica contemporânea - que no parece tener el mismo estatuto de la biop</w:t>
      </w:r>
      <w:r w:rsidR="00C53938">
        <w:rPr>
          <w:rFonts w:ascii="Georgia" w:hAnsi="Georgia"/>
          <w:sz w:val="24"/>
          <w:szCs w:val="24"/>
        </w:rPr>
        <w:t>o</w:t>
      </w:r>
      <w:r>
        <w:rPr>
          <w:rFonts w:ascii="Georgia" w:hAnsi="Georgia"/>
          <w:sz w:val="24"/>
          <w:szCs w:val="24"/>
        </w:rPr>
        <w:t>litica tal como fu</w:t>
      </w:r>
      <w:r w:rsidR="00B70FCB">
        <w:rPr>
          <w:rFonts w:ascii="Georgia" w:hAnsi="Georgia"/>
          <w:sz w:val="24"/>
          <w:szCs w:val="24"/>
        </w:rPr>
        <w:t>e problematizada por Foucault en</w:t>
      </w:r>
      <w:r>
        <w:rPr>
          <w:rFonts w:ascii="Georgia" w:hAnsi="Georgia"/>
          <w:sz w:val="24"/>
          <w:szCs w:val="24"/>
        </w:rPr>
        <w:t xml:space="preserve"> los años setenta del siglo pasado -  podría ser pensada en el horiz</w:t>
      </w:r>
      <w:r w:rsidR="00E326BC">
        <w:rPr>
          <w:rFonts w:ascii="Georgia" w:hAnsi="Georgia"/>
          <w:sz w:val="24"/>
          <w:szCs w:val="24"/>
        </w:rPr>
        <w:t>onte de la</w:t>
      </w:r>
      <w:r>
        <w:rPr>
          <w:rFonts w:ascii="Georgia" w:hAnsi="Georgia"/>
          <w:sz w:val="24"/>
          <w:szCs w:val="24"/>
        </w:rPr>
        <w:t>s mutaciones de los di</w:t>
      </w:r>
      <w:r w:rsidR="00E326BC">
        <w:rPr>
          <w:rFonts w:ascii="Georgia" w:hAnsi="Georgia"/>
          <w:sz w:val="24"/>
          <w:szCs w:val="24"/>
        </w:rPr>
        <w:t>scursos, mas especificamente, en</w:t>
      </w:r>
      <w:r>
        <w:rPr>
          <w:rFonts w:ascii="Georgia" w:hAnsi="Georgia"/>
          <w:sz w:val="24"/>
          <w:szCs w:val="24"/>
        </w:rPr>
        <w:t xml:space="preserve"> relación a la derrota de los universalismos engendra</w:t>
      </w:r>
      <w:r w:rsidR="00C73225">
        <w:rPr>
          <w:rFonts w:ascii="Georgia" w:hAnsi="Georgia"/>
          <w:sz w:val="24"/>
          <w:szCs w:val="24"/>
        </w:rPr>
        <w:t>dos por el Discurso del Amo, con</w:t>
      </w:r>
      <w:r>
        <w:rPr>
          <w:rFonts w:ascii="Georgia" w:hAnsi="Georgia"/>
          <w:sz w:val="24"/>
          <w:szCs w:val="24"/>
        </w:rPr>
        <w:t xml:space="preserve"> la ascensión hegemôni</w:t>
      </w:r>
      <w:r w:rsidR="00C53938">
        <w:rPr>
          <w:rFonts w:ascii="Georgia" w:hAnsi="Georgia"/>
          <w:sz w:val="24"/>
          <w:szCs w:val="24"/>
        </w:rPr>
        <w:t>ca del Discurso del Capitalismo.</w:t>
      </w:r>
    </w:p>
    <w:p w:rsidR="007D6DDC" w:rsidRDefault="007D6DDC" w:rsidP="007D6DDC">
      <w:pPr>
        <w:spacing w:line="360" w:lineRule="auto"/>
        <w:ind w:firstLine="708"/>
        <w:jc w:val="both"/>
        <w:rPr>
          <w:rFonts w:ascii="Georgia" w:hAnsi="Georgia"/>
          <w:sz w:val="24"/>
          <w:szCs w:val="24"/>
        </w:rPr>
      </w:pPr>
      <w:r>
        <w:rPr>
          <w:rFonts w:ascii="Georgia" w:hAnsi="Georgia"/>
          <w:sz w:val="24"/>
          <w:szCs w:val="24"/>
        </w:rPr>
        <w:t>Habría um tipo de segregación, engendrada por el Discurso del Amo, que encontraria sus raíces en el “choque de civilizaciones”: la raza, el sexo y la religion, solamente citando sus principales blancos, en el contexto del Discurso del Amo, ganando una localización si</w:t>
      </w:r>
      <w:r w:rsidR="00C73225">
        <w:rPr>
          <w:rFonts w:ascii="Georgia" w:hAnsi="Georgia"/>
          <w:sz w:val="24"/>
          <w:szCs w:val="24"/>
        </w:rPr>
        <w:t>mbólica. Sus coordenadas se sitú</w:t>
      </w:r>
      <w:r w:rsidR="002F1E7D">
        <w:rPr>
          <w:rFonts w:ascii="Georgia" w:hAnsi="Georgia"/>
          <w:sz w:val="24"/>
          <w:szCs w:val="24"/>
        </w:rPr>
        <w:t>an en</w:t>
      </w:r>
      <w:r>
        <w:rPr>
          <w:rFonts w:ascii="Georgia" w:hAnsi="Georgia"/>
          <w:sz w:val="24"/>
          <w:szCs w:val="24"/>
        </w:rPr>
        <w:t xml:space="preserve"> los avatares del tratamiento de lo real por lo simbólico, terreno en el cual el Nombre del Padre, operando, podrá servir de recurso a través del cual da</w:t>
      </w:r>
      <w:r w:rsidR="00B6063F">
        <w:rPr>
          <w:rFonts w:ascii="Georgia" w:hAnsi="Georgia"/>
          <w:sz w:val="24"/>
          <w:szCs w:val="24"/>
        </w:rPr>
        <w:t>rle</w:t>
      </w:r>
      <w:r>
        <w:rPr>
          <w:rFonts w:ascii="Georgia" w:hAnsi="Georgia"/>
          <w:sz w:val="24"/>
          <w:szCs w:val="24"/>
        </w:rPr>
        <w:t xml:space="preserve"> </w:t>
      </w:r>
      <w:r w:rsidR="00B6063F">
        <w:rPr>
          <w:rFonts w:ascii="Georgia" w:hAnsi="Georgia"/>
          <w:sz w:val="24"/>
          <w:szCs w:val="24"/>
        </w:rPr>
        <w:t xml:space="preserve">un </w:t>
      </w:r>
      <w:r>
        <w:rPr>
          <w:rFonts w:ascii="Georgia" w:hAnsi="Georgia"/>
          <w:sz w:val="24"/>
          <w:szCs w:val="24"/>
        </w:rPr>
        <w:t>lugar, contorn</w:t>
      </w:r>
      <w:r w:rsidR="00C53938">
        <w:rPr>
          <w:rFonts w:ascii="Georgia" w:hAnsi="Georgia"/>
          <w:sz w:val="24"/>
          <w:szCs w:val="24"/>
        </w:rPr>
        <w:t>e</w:t>
      </w:r>
      <w:r>
        <w:rPr>
          <w:rFonts w:ascii="Georgia" w:hAnsi="Georgia"/>
          <w:sz w:val="24"/>
          <w:szCs w:val="24"/>
        </w:rPr>
        <w:t>a</w:t>
      </w:r>
      <w:r w:rsidR="00B6063F">
        <w:rPr>
          <w:rFonts w:ascii="Georgia" w:hAnsi="Georgia"/>
          <w:sz w:val="24"/>
          <w:szCs w:val="24"/>
        </w:rPr>
        <w:t>r</w:t>
      </w:r>
      <w:r>
        <w:rPr>
          <w:rFonts w:ascii="Georgia" w:hAnsi="Georgia"/>
          <w:sz w:val="24"/>
          <w:szCs w:val="24"/>
        </w:rPr>
        <w:t>, maneja</w:t>
      </w:r>
      <w:r w:rsidR="00B6063F">
        <w:rPr>
          <w:rFonts w:ascii="Georgia" w:hAnsi="Georgia"/>
          <w:sz w:val="24"/>
          <w:szCs w:val="24"/>
        </w:rPr>
        <w:t>r</w:t>
      </w:r>
      <w:r>
        <w:rPr>
          <w:rFonts w:ascii="Georgia" w:hAnsi="Georgia"/>
          <w:sz w:val="24"/>
          <w:szCs w:val="24"/>
        </w:rPr>
        <w:t>, por fin, da</w:t>
      </w:r>
      <w:r w:rsidR="00B6063F">
        <w:rPr>
          <w:rFonts w:ascii="Georgia" w:hAnsi="Georgia"/>
          <w:sz w:val="24"/>
          <w:szCs w:val="24"/>
        </w:rPr>
        <w:t>rle un</w:t>
      </w:r>
      <w:r>
        <w:rPr>
          <w:rFonts w:ascii="Georgia" w:hAnsi="Georgia"/>
          <w:sz w:val="24"/>
          <w:szCs w:val="24"/>
        </w:rPr>
        <w:t xml:space="preserve"> tratamiento posible al goce rechazado y a los mecanismos de exclusión. </w:t>
      </w:r>
    </w:p>
    <w:p w:rsidR="007D6DDC" w:rsidRDefault="007D6DDC" w:rsidP="007D6DDC">
      <w:pPr>
        <w:spacing w:line="360" w:lineRule="auto"/>
        <w:ind w:firstLine="708"/>
        <w:jc w:val="both"/>
        <w:rPr>
          <w:rFonts w:ascii="Georgia" w:hAnsi="Georgia"/>
          <w:sz w:val="24"/>
          <w:szCs w:val="24"/>
        </w:rPr>
      </w:pPr>
      <w:r>
        <w:rPr>
          <w:rFonts w:ascii="Georgia" w:hAnsi="Georgia"/>
          <w:sz w:val="24"/>
          <w:szCs w:val="24"/>
        </w:rPr>
        <w:lastRenderedPageBreak/>
        <w:t xml:space="preserve">Pero las nuevas segregaciones, serían de otra orden, no sería mas la universalización del Discurso del Amo, </w:t>
      </w:r>
      <w:r w:rsidR="001E6934">
        <w:rPr>
          <w:rFonts w:ascii="Georgia" w:hAnsi="Georgia"/>
          <w:sz w:val="24"/>
          <w:szCs w:val="24"/>
        </w:rPr>
        <w:t xml:space="preserve">la </w:t>
      </w:r>
      <w:r>
        <w:rPr>
          <w:rFonts w:ascii="Georgia" w:hAnsi="Georgia"/>
          <w:sz w:val="24"/>
          <w:szCs w:val="24"/>
        </w:rPr>
        <w:t xml:space="preserve">que detenta las reglas del juego. El discurso capitalista, que en el siglo 21, se torna um puro engranaje del llamado “nuevo capitalismo”, parece alimentarse del rechazo de </w:t>
      </w:r>
      <w:r w:rsidR="001E6934">
        <w:rPr>
          <w:rFonts w:ascii="Georgia" w:hAnsi="Georgia"/>
          <w:sz w:val="24"/>
          <w:szCs w:val="24"/>
        </w:rPr>
        <w:t>lo simbólico, ganando autonomia</w:t>
      </w:r>
      <w:r>
        <w:rPr>
          <w:rFonts w:ascii="Georgia" w:hAnsi="Georgia"/>
          <w:sz w:val="24"/>
          <w:szCs w:val="24"/>
        </w:rPr>
        <w:t xml:space="preserve"> en relación a las estructuras de</w:t>
      </w:r>
      <w:r w:rsidR="001E6934">
        <w:rPr>
          <w:rFonts w:ascii="Georgia" w:hAnsi="Georgia"/>
          <w:sz w:val="24"/>
          <w:szCs w:val="24"/>
        </w:rPr>
        <w:t>l</w:t>
      </w:r>
      <w:r>
        <w:rPr>
          <w:rFonts w:ascii="Georgia" w:hAnsi="Georgia"/>
          <w:sz w:val="24"/>
          <w:szCs w:val="24"/>
        </w:rPr>
        <w:t xml:space="preserve"> discurso, lo que podrá otorgar a la segregación um nuevo estatuto. Sus raíces estarían plantadas, ya no mas en el suelo estable del “choque de civilizaciones”, sino en el pantanoso suelo del “choque de goces”, como bien lo denominó Eric Laurent, en su articulo “Racismo </w:t>
      </w:r>
      <w:r w:rsidR="00C73225">
        <w:rPr>
          <w:rFonts w:ascii="Georgia" w:hAnsi="Georgia"/>
          <w:sz w:val="24"/>
          <w:szCs w:val="24"/>
        </w:rPr>
        <w:t>2.0”</w:t>
      </w:r>
      <w:r w:rsidR="001E6934">
        <w:rPr>
          <w:rStyle w:val="FootnoteReference"/>
          <w:rFonts w:ascii="Georgia" w:hAnsi="Georgia"/>
          <w:sz w:val="24"/>
          <w:szCs w:val="24"/>
        </w:rPr>
        <w:footnoteReference w:id="1"/>
      </w:r>
      <w:r w:rsidR="00C73225">
        <w:rPr>
          <w:rFonts w:ascii="Georgia" w:hAnsi="Georgia"/>
          <w:sz w:val="24"/>
          <w:szCs w:val="24"/>
        </w:rPr>
        <w:t>. Sus coordenadas se situarí</w:t>
      </w:r>
      <w:r w:rsidR="00CD51F2">
        <w:rPr>
          <w:rFonts w:ascii="Georgia" w:hAnsi="Georgia"/>
          <w:sz w:val="24"/>
          <w:szCs w:val="24"/>
        </w:rPr>
        <w:t>an en</w:t>
      </w:r>
      <w:r>
        <w:rPr>
          <w:rFonts w:ascii="Georgia" w:hAnsi="Georgia"/>
          <w:sz w:val="24"/>
          <w:szCs w:val="24"/>
        </w:rPr>
        <w:t xml:space="preserve"> los avatares del tratamiento de lo real por lo re</w:t>
      </w:r>
      <w:r w:rsidR="00C53938">
        <w:rPr>
          <w:rFonts w:ascii="Georgia" w:hAnsi="Georgia"/>
          <w:sz w:val="24"/>
          <w:szCs w:val="24"/>
        </w:rPr>
        <w:t>al. Y sus manifestaciones, em un</w:t>
      </w:r>
      <w:r>
        <w:rPr>
          <w:rFonts w:ascii="Georgia" w:hAnsi="Georgia"/>
          <w:sz w:val="24"/>
          <w:szCs w:val="24"/>
        </w:rPr>
        <w:t xml:space="preserve">a conexión directa entre </w:t>
      </w:r>
      <w:r w:rsidR="0049635E">
        <w:rPr>
          <w:rFonts w:ascii="Georgia" w:hAnsi="Georgia"/>
          <w:sz w:val="24"/>
          <w:szCs w:val="24"/>
        </w:rPr>
        <w:t xml:space="preserve">lo </w:t>
      </w:r>
      <w:r>
        <w:rPr>
          <w:rFonts w:ascii="Georgia" w:hAnsi="Georgia"/>
          <w:sz w:val="24"/>
          <w:szCs w:val="24"/>
        </w:rPr>
        <w:t>imaginário y lo real, dejando de lado lo simbólico, engendrando artifícios circular</w:t>
      </w:r>
      <w:r w:rsidR="00C73225">
        <w:rPr>
          <w:rFonts w:ascii="Georgia" w:hAnsi="Georgia"/>
          <w:sz w:val="24"/>
          <w:szCs w:val="24"/>
        </w:rPr>
        <w:t>es y soluciones precárias, en la</w:t>
      </w:r>
      <w:r>
        <w:rPr>
          <w:rFonts w:ascii="Georgia" w:hAnsi="Georgia"/>
          <w:sz w:val="24"/>
          <w:szCs w:val="24"/>
        </w:rPr>
        <w:t>s cuales lo especular parece ganar primacía sobre la alteridad y la extimidad. Nos pregunta</w:t>
      </w:r>
      <w:r w:rsidR="00C73225">
        <w:rPr>
          <w:rFonts w:ascii="Georgia" w:hAnsi="Georgia"/>
          <w:sz w:val="24"/>
          <w:szCs w:val="24"/>
        </w:rPr>
        <w:t>mos si podrá ser que hubiese, en</w:t>
      </w:r>
      <w:r>
        <w:rPr>
          <w:rFonts w:ascii="Georgia" w:hAnsi="Georgia"/>
          <w:sz w:val="24"/>
          <w:szCs w:val="24"/>
        </w:rPr>
        <w:t xml:space="preserve"> confluencia com la tesis de Laurent en “Racismo 2.0”, tributaria del “choque de goces”</w:t>
      </w:r>
      <w:r w:rsidR="0049635E">
        <w:rPr>
          <w:rFonts w:ascii="Georgia" w:hAnsi="Georgia"/>
          <w:sz w:val="24"/>
          <w:szCs w:val="24"/>
        </w:rPr>
        <w:t>,  un</w:t>
      </w:r>
      <w:r>
        <w:rPr>
          <w:rFonts w:ascii="Georgia" w:hAnsi="Georgia"/>
          <w:sz w:val="24"/>
          <w:szCs w:val="24"/>
        </w:rPr>
        <w:t>a “segregación 2;0</w:t>
      </w:r>
      <w:r w:rsidR="00C73225">
        <w:rPr>
          <w:rFonts w:ascii="Georgia" w:hAnsi="Georgia"/>
          <w:sz w:val="24"/>
          <w:szCs w:val="24"/>
        </w:rPr>
        <w:t>”, cuyo horizonte es aquel de la</w:t>
      </w:r>
      <w:r>
        <w:rPr>
          <w:rFonts w:ascii="Georgia" w:hAnsi="Georgia"/>
          <w:sz w:val="24"/>
          <w:szCs w:val="24"/>
        </w:rPr>
        <w:t xml:space="preserve">s mutaciones de la biopolitica. </w:t>
      </w:r>
    </w:p>
    <w:p w:rsidR="000D1827" w:rsidRDefault="00CF6196" w:rsidP="000D1827">
      <w:pPr>
        <w:spacing w:line="360" w:lineRule="auto"/>
        <w:ind w:firstLine="708"/>
        <w:jc w:val="both"/>
        <w:rPr>
          <w:rFonts w:ascii="Georgia" w:hAnsi="Georgia"/>
          <w:sz w:val="24"/>
          <w:szCs w:val="24"/>
        </w:rPr>
      </w:pPr>
      <w:r>
        <w:rPr>
          <w:rFonts w:ascii="Georgia" w:hAnsi="Georgia"/>
          <w:sz w:val="24"/>
          <w:szCs w:val="24"/>
        </w:rPr>
        <w:t>L</w:t>
      </w:r>
      <w:r w:rsidR="00E84035">
        <w:rPr>
          <w:rFonts w:ascii="Georgia" w:hAnsi="Georgia"/>
          <w:sz w:val="24"/>
          <w:szCs w:val="24"/>
        </w:rPr>
        <w:t>o que se rechaza</w:t>
      </w:r>
      <w:r>
        <w:rPr>
          <w:rFonts w:ascii="Georgia" w:hAnsi="Georgia"/>
          <w:sz w:val="24"/>
          <w:szCs w:val="24"/>
        </w:rPr>
        <w:t xml:space="preserve"> con el rechazo de lo </w:t>
      </w:r>
      <w:r w:rsidR="00E84035">
        <w:rPr>
          <w:rFonts w:ascii="Georgia" w:hAnsi="Georgia"/>
          <w:sz w:val="24"/>
          <w:szCs w:val="24"/>
        </w:rPr>
        <w:t>simbólico es la diferencia significante. Y de modo mas amplio</w:t>
      </w:r>
      <w:r w:rsidR="00FD4354">
        <w:rPr>
          <w:rFonts w:ascii="Georgia" w:hAnsi="Georgia"/>
          <w:sz w:val="24"/>
          <w:szCs w:val="24"/>
        </w:rPr>
        <w:t xml:space="preserve">, </w:t>
      </w:r>
      <w:r w:rsidR="00E84035">
        <w:rPr>
          <w:rFonts w:ascii="Georgia" w:hAnsi="Georgia"/>
          <w:sz w:val="24"/>
          <w:szCs w:val="24"/>
        </w:rPr>
        <w:t xml:space="preserve"> la diferen</w:t>
      </w:r>
      <w:r w:rsidR="00C73225">
        <w:rPr>
          <w:rFonts w:ascii="Georgia" w:hAnsi="Georgia"/>
          <w:sz w:val="24"/>
          <w:szCs w:val="24"/>
        </w:rPr>
        <w:t xml:space="preserve">cia </w:t>
      </w:r>
      <w:r w:rsidR="00FD4354">
        <w:rPr>
          <w:rFonts w:ascii="Georgia" w:hAnsi="Georgia"/>
          <w:sz w:val="24"/>
          <w:szCs w:val="24"/>
        </w:rPr>
        <w:t>en</w:t>
      </w:r>
      <w:r w:rsidR="00C73225">
        <w:rPr>
          <w:rFonts w:ascii="Georgia" w:hAnsi="Georgia"/>
          <w:sz w:val="24"/>
          <w:szCs w:val="24"/>
        </w:rPr>
        <w:t xml:space="preserve"> el plano de la</w:t>
      </w:r>
      <w:r w:rsidR="00E84035">
        <w:rPr>
          <w:rFonts w:ascii="Georgia" w:hAnsi="Georgia"/>
          <w:sz w:val="24"/>
          <w:szCs w:val="24"/>
        </w:rPr>
        <w:t>s rela</w:t>
      </w:r>
      <w:r w:rsidR="00F24769">
        <w:rPr>
          <w:rFonts w:ascii="Georgia" w:hAnsi="Georgia"/>
          <w:sz w:val="24"/>
          <w:szCs w:val="24"/>
        </w:rPr>
        <w:t>ciones y de la cultura. Parece h</w:t>
      </w:r>
      <w:r w:rsidR="00C73225">
        <w:rPr>
          <w:rFonts w:ascii="Georgia" w:hAnsi="Georgia"/>
          <w:sz w:val="24"/>
          <w:szCs w:val="24"/>
        </w:rPr>
        <w:t>aber un</w:t>
      </w:r>
      <w:r w:rsidR="00E84035">
        <w:rPr>
          <w:rFonts w:ascii="Georgia" w:hAnsi="Georgia"/>
          <w:sz w:val="24"/>
          <w:szCs w:val="24"/>
        </w:rPr>
        <w:t>a contradicción inmin</w:t>
      </w:r>
      <w:r w:rsidR="0026773A">
        <w:rPr>
          <w:rFonts w:ascii="Georgia" w:hAnsi="Georgia"/>
          <w:sz w:val="24"/>
          <w:szCs w:val="24"/>
        </w:rPr>
        <w:t>ente entre el actual furor de la</w:t>
      </w:r>
      <w:r w:rsidR="00E84035">
        <w:rPr>
          <w:rFonts w:ascii="Georgia" w:hAnsi="Georgia"/>
          <w:sz w:val="24"/>
          <w:szCs w:val="24"/>
        </w:rPr>
        <w:t>s reivin</w:t>
      </w:r>
      <w:r w:rsidR="0026773A">
        <w:rPr>
          <w:rFonts w:ascii="Georgia" w:hAnsi="Georgia"/>
          <w:sz w:val="24"/>
          <w:szCs w:val="24"/>
        </w:rPr>
        <w:t>dicaciones por la diversidad, en</w:t>
      </w:r>
      <w:r w:rsidR="00E84035">
        <w:rPr>
          <w:rFonts w:ascii="Georgia" w:hAnsi="Georgia"/>
          <w:sz w:val="24"/>
          <w:szCs w:val="24"/>
        </w:rPr>
        <w:t xml:space="preserve"> sus mas variadas manifestaciones (étnico-raciales, religiosas, culturales, de gênero, de orientación sexual, de nacionalidad, de opción política, entre otras) y el ejercicio del rechazo de la diferencia engendrada a nível de lo simbólico. Las reivindicaciones y apelaciones a la igualdad parecen soportar mal, cuando se trata de</w:t>
      </w:r>
      <w:r w:rsidR="00F24769">
        <w:rPr>
          <w:rFonts w:ascii="Georgia" w:hAnsi="Georgia"/>
          <w:sz w:val="24"/>
          <w:szCs w:val="24"/>
        </w:rPr>
        <w:t xml:space="preserve"> pagar la tasa </w:t>
      </w:r>
      <w:r w:rsidR="00E84035">
        <w:rPr>
          <w:rFonts w:ascii="Georgia" w:hAnsi="Georgia"/>
          <w:sz w:val="24"/>
          <w:szCs w:val="24"/>
        </w:rPr>
        <w:t xml:space="preserve"> cobrada por la implicación subje</w:t>
      </w:r>
      <w:r w:rsidR="00F24769">
        <w:rPr>
          <w:rFonts w:ascii="Georgia" w:hAnsi="Georgia"/>
          <w:sz w:val="24"/>
          <w:szCs w:val="24"/>
        </w:rPr>
        <w:t>tiva</w:t>
      </w:r>
      <w:r w:rsidR="00D86CB2">
        <w:rPr>
          <w:rFonts w:ascii="Georgia" w:hAnsi="Georgia"/>
          <w:sz w:val="24"/>
          <w:szCs w:val="24"/>
        </w:rPr>
        <w:t>,</w:t>
      </w:r>
      <w:r w:rsidR="00F24769">
        <w:rPr>
          <w:rFonts w:ascii="Georgia" w:hAnsi="Georgia"/>
          <w:sz w:val="24"/>
          <w:szCs w:val="24"/>
        </w:rPr>
        <w:t xml:space="preserve"> al </w:t>
      </w:r>
      <w:r w:rsidR="00D86CB2">
        <w:rPr>
          <w:rFonts w:ascii="Georgia" w:hAnsi="Georgia"/>
          <w:sz w:val="24"/>
          <w:szCs w:val="24"/>
        </w:rPr>
        <w:t xml:space="preserve">convocar </w:t>
      </w:r>
      <w:r w:rsidR="00E84035">
        <w:rPr>
          <w:rFonts w:ascii="Georgia" w:hAnsi="Georgia"/>
          <w:sz w:val="24"/>
          <w:szCs w:val="24"/>
        </w:rPr>
        <w:t xml:space="preserve"> el horizonte de la diferencia. El sujeto contemporâneo ya no es aquel regido por la lógica de la representación, marcado por uma deuda simbólica. El se presenta como respuesta de lo real.</w:t>
      </w:r>
    </w:p>
    <w:p w:rsidR="000D1827" w:rsidRDefault="000D1827" w:rsidP="000D1827">
      <w:pPr>
        <w:spacing w:line="360" w:lineRule="auto"/>
        <w:ind w:firstLine="708"/>
        <w:jc w:val="both"/>
        <w:rPr>
          <w:rFonts w:ascii="Georgia" w:hAnsi="Georgia"/>
          <w:sz w:val="24"/>
          <w:szCs w:val="24"/>
        </w:rPr>
      </w:pPr>
      <w:r>
        <w:rPr>
          <w:rFonts w:ascii="Georgia" w:hAnsi="Georgia"/>
          <w:sz w:val="24"/>
          <w:szCs w:val="24"/>
        </w:rPr>
        <w:t>Las políticas y los</w:t>
      </w:r>
      <w:r w:rsidR="00D86CB2">
        <w:rPr>
          <w:rFonts w:ascii="Georgia" w:hAnsi="Georgia"/>
          <w:sz w:val="24"/>
          <w:szCs w:val="24"/>
        </w:rPr>
        <w:t xml:space="preserve"> ideales de inclusión</w:t>
      </w:r>
      <w:r>
        <w:rPr>
          <w:rFonts w:ascii="Georgia" w:hAnsi="Georgia"/>
          <w:sz w:val="24"/>
          <w:szCs w:val="24"/>
        </w:rPr>
        <w:t xml:space="preserve"> se multiplican, pero cortejan, mismo sin saberlo, con el higienismo, ya que barren la diferencia debajo de la </w:t>
      </w:r>
      <w:r>
        <w:rPr>
          <w:rFonts w:ascii="Georgia" w:hAnsi="Georgia"/>
          <w:sz w:val="24"/>
          <w:szCs w:val="24"/>
        </w:rPr>
        <w:lastRenderedPageBreak/>
        <w:t>alfombra, cuando no se alzan para eliminarla por completo. Ya no estamos em el horizonte de la universalidad, sino en el de la homogeneización. La biopolític</w:t>
      </w:r>
      <w:r w:rsidR="00C73225">
        <w:rPr>
          <w:rFonts w:ascii="Georgia" w:hAnsi="Georgia"/>
          <w:sz w:val="24"/>
          <w:szCs w:val="24"/>
        </w:rPr>
        <w:t>a parece ya no fundarse sobre la</w:t>
      </w:r>
      <w:r>
        <w:rPr>
          <w:rFonts w:ascii="Georgia" w:hAnsi="Georgia"/>
          <w:sz w:val="24"/>
          <w:szCs w:val="24"/>
        </w:rPr>
        <w:t>s mismas premisas bajo</w:t>
      </w:r>
      <w:r w:rsidR="00D86CB2">
        <w:rPr>
          <w:rFonts w:ascii="Georgia" w:hAnsi="Georgia"/>
          <w:sz w:val="24"/>
          <w:szCs w:val="24"/>
        </w:rPr>
        <w:t xml:space="preserve"> las cuales se apoyaba en</w:t>
      </w:r>
      <w:r>
        <w:rPr>
          <w:rFonts w:ascii="Georgia" w:hAnsi="Georgia"/>
          <w:sz w:val="24"/>
          <w:szCs w:val="24"/>
        </w:rPr>
        <w:t xml:space="preserve"> su momento </w:t>
      </w:r>
      <w:r w:rsidR="00C73225">
        <w:rPr>
          <w:rFonts w:ascii="Georgia" w:hAnsi="Georgia"/>
          <w:sz w:val="24"/>
          <w:szCs w:val="24"/>
        </w:rPr>
        <w:t>“humanista”</w:t>
      </w:r>
      <w:r w:rsidR="00D72A15">
        <w:rPr>
          <w:rStyle w:val="FootnoteReference"/>
          <w:rFonts w:ascii="Georgia" w:hAnsi="Georgia"/>
          <w:sz w:val="24"/>
          <w:szCs w:val="24"/>
        </w:rPr>
        <w:footnoteReference w:id="2"/>
      </w:r>
      <w:r w:rsidR="00C73225">
        <w:rPr>
          <w:rFonts w:ascii="Georgia" w:hAnsi="Georgia"/>
          <w:sz w:val="24"/>
          <w:szCs w:val="24"/>
        </w:rPr>
        <w:t>, representado por la</w:t>
      </w:r>
      <w:r>
        <w:rPr>
          <w:rFonts w:ascii="Georgia" w:hAnsi="Georgia"/>
          <w:sz w:val="24"/>
          <w:szCs w:val="24"/>
        </w:rPr>
        <w:t>s formulaciones de Michel Foucault, e</w:t>
      </w:r>
      <w:r w:rsidR="00C73225">
        <w:rPr>
          <w:rFonts w:ascii="Georgia" w:hAnsi="Georgia"/>
          <w:sz w:val="24"/>
          <w:szCs w:val="24"/>
        </w:rPr>
        <w:t>n los surcos de transición de la</w:t>
      </w:r>
      <w:r>
        <w:rPr>
          <w:rFonts w:ascii="Georgia" w:hAnsi="Georgia"/>
          <w:sz w:val="24"/>
          <w:szCs w:val="24"/>
        </w:rPr>
        <w:t>s socied</w:t>
      </w:r>
      <w:r w:rsidR="00C73225">
        <w:rPr>
          <w:rFonts w:ascii="Georgia" w:hAnsi="Georgia"/>
          <w:sz w:val="24"/>
          <w:szCs w:val="24"/>
        </w:rPr>
        <w:t>ades disciplinarias hacia la</w:t>
      </w:r>
      <w:r w:rsidR="00D72A15">
        <w:rPr>
          <w:rFonts w:ascii="Georgia" w:hAnsi="Georgia"/>
          <w:sz w:val="24"/>
          <w:szCs w:val="24"/>
        </w:rPr>
        <w:t>s sociedades de control</w:t>
      </w:r>
      <w:r>
        <w:rPr>
          <w:rFonts w:ascii="Georgia" w:hAnsi="Georgia"/>
          <w:sz w:val="24"/>
          <w:szCs w:val="24"/>
        </w:rPr>
        <w:t>.  La transición ya sucedió, y en los tiempos actuales , lo que triunfa, es la subordinación real de la sociedad al capital: “en este momento, cuando la articulación de la sociedad y de la organización productiva del capital tienden a identificarse, lo biopolítico cambia de cara”</w:t>
      </w:r>
      <w:r w:rsidR="00D72A15">
        <w:rPr>
          <w:rStyle w:val="FootnoteReference"/>
          <w:rFonts w:ascii="Georgia" w:hAnsi="Georgia"/>
          <w:sz w:val="24"/>
          <w:szCs w:val="24"/>
        </w:rPr>
        <w:footnoteReference w:id="3"/>
      </w:r>
      <w:r w:rsidR="00D72A15">
        <w:rPr>
          <w:rFonts w:ascii="Georgia" w:hAnsi="Georgia"/>
          <w:sz w:val="24"/>
          <w:szCs w:val="24"/>
        </w:rPr>
        <w:t>.</w:t>
      </w:r>
    </w:p>
    <w:p w:rsidR="000D1827" w:rsidRDefault="00D36FE9" w:rsidP="000D1827">
      <w:pPr>
        <w:spacing w:line="360" w:lineRule="auto"/>
        <w:ind w:firstLine="708"/>
        <w:jc w:val="both"/>
        <w:rPr>
          <w:rFonts w:ascii="Georgia" w:hAnsi="Georgia"/>
          <w:b/>
          <w:sz w:val="24"/>
          <w:szCs w:val="24"/>
        </w:rPr>
      </w:pPr>
      <w:r>
        <w:rPr>
          <w:rFonts w:ascii="Georgia" w:hAnsi="Georgia"/>
          <w:b/>
          <w:sz w:val="24"/>
          <w:szCs w:val="24"/>
        </w:rPr>
        <w:t>Desdobl</w:t>
      </w:r>
      <w:r w:rsidR="000D1827">
        <w:rPr>
          <w:rFonts w:ascii="Georgia" w:hAnsi="Georgia"/>
          <w:b/>
          <w:sz w:val="24"/>
          <w:szCs w:val="24"/>
        </w:rPr>
        <w:t>am</w:t>
      </w:r>
      <w:r>
        <w:rPr>
          <w:rFonts w:ascii="Georgia" w:hAnsi="Georgia"/>
          <w:b/>
          <w:sz w:val="24"/>
          <w:szCs w:val="24"/>
        </w:rPr>
        <w:t>i</w:t>
      </w:r>
      <w:r w:rsidR="000D1827">
        <w:rPr>
          <w:rFonts w:ascii="Georgia" w:hAnsi="Georgia"/>
          <w:b/>
          <w:sz w:val="24"/>
          <w:szCs w:val="24"/>
        </w:rPr>
        <w:t xml:space="preserve">entos </w:t>
      </w:r>
    </w:p>
    <w:p w:rsidR="000D1827" w:rsidRDefault="000D1827" w:rsidP="000D1827">
      <w:pPr>
        <w:spacing w:line="360" w:lineRule="auto"/>
        <w:ind w:firstLine="708"/>
        <w:jc w:val="both"/>
        <w:rPr>
          <w:rFonts w:ascii="Georgia" w:hAnsi="Georgia"/>
          <w:sz w:val="24"/>
          <w:szCs w:val="24"/>
        </w:rPr>
      </w:pPr>
      <w:r>
        <w:rPr>
          <w:rFonts w:ascii="Georgia" w:hAnsi="Georgia"/>
          <w:sz w:val="24"/>
          <w:szCs w:val="24"/>
        </w:rPr>
        <w:t>Encont</w:t>
      </w:r>
      <w:r w:rsidR="00C73225">
        <w:rPr>
          <w:rFonts w:ascii="Georgia" w:hAnsi="Georgia"/>
          <w:sz w:val="24"/>
          <w:szCs w:val="24"/>
        </w:rPr>
        <w:t>ramos, en relación a la</w:t>
      </w:r>
      <w:r w:rsidR="00D36FE9">
        <w:rPr>
          <w:rFonts w:ascii="Georgia" w:hAnsi="Georgia"/>
          <w:sz w:val="24"/>
          <w:szCs w:val="24"/>
        </w:rPr>
        <w:t>s nuevas facetas de la</w:t>
      </w:r>
      <w:r w:rsidR="005E1F09">
        <w:rPr>
          <w:rFonts w:ascii="Georgia" w:hAnsi="Georgia"/>
          <w:sz w:val="24"/>
          <w:szCs w:val="24"/>
        </w:rPr>
        <w:t xml:space="preserve"> biopolítica, posic</w:t>
      </w:r>
      <w:r w:rsidR="00D36FE9">
        <w:rPr>
          <w:rFonts w:ascii="Georgia" w:hAnsi="Georgia"/>
          <w:sz w:val="24"/>
          <w:szCs w:val="24"/>
        </w:rPr>
        <w:t>iones diversas: desde el</w:t>
      </w:r>
      <w:r>
        <w:rPr>
          <w:rFonts w:ascii="Georgia" w:hAnsi="Georgia"/>
          <w:sz w:val="24"/>
          <w:szCs w:val="24"/>
        </w:rPr>
        <w:t xml:space="preserve"> </w:t>
      </w:r>
      <w:r w:rsidR="00F81E96">
        <w:rPr>
          <w:rFonts w:ascii="Georgia" w:hAnsi="Georgia"/>
          <w:sz w:val="24"/>
          <w:szCs w:val="24"/>
        </w:rPr>
        <w:t xml:space="preserve">modesto </w:t>
      </w:r>
      <w:r>
        <w:rPr>
          <w:rFonts w:ascii="Georgia" w:hAnsi="Georgia"/>
          <w:sz w:val="24"/>
          <w:szCs w:val="24"/>
        </w:rPr>
        <w:t>o</w:t>
      </w:r>
      <w:r w:rsidR="00C73225">
        <w:rPr>
          <w:rFonts w:ascii="Georgia" w:hAnsi="Georgia"/>
          <w:sz w:val="24"/>
          <w:szCs w:val="24"/>
        </w:rPr>
        <w:t>ptimismo de Anto</w:t>
      </w:r>
      <w:r w:rsidR="00D36FE9">
        <w:rPr>
          <w:rFonts w:ascii="Georgia" w:hAnsi="Georgia"/>
          <w:sz w:val="24"/>
          <w:szCs w:val="24"/>
        </w:rPr>
        <w:t>nio Negri, al afirmar que al cambi</w:t>
      </w:r>
      <w:r>
        <w:rPr>
          <w:rFonts w:ascii="Georgia" w:hAnsi="Georgia"/>
          <w:sz w:val="24"/>
          <w:szCs w:val="24"/>
        </w:rPr>
        <w:t xml:space="preserve">ar de cara, </w:t>
      </w:r>
      <w:r w:rsidR="00D36FE9">
        <w:rPr>
          <w:rFonts w:ascii="Georgia" w:hAnsi="Georgia"/>
          <w:sz w:val="24"/>
          <w:szCs w:val="24"/>
        </w:rPr>
        <w:t xml:space="preserve">lo biopolítico </w:t>
      </w:r>
      <w:r>
        <w:rPr>
          <w:rFonts w:ascii="Georgia" w:hAnsi="Georgia"/>
          <w:sz w:val="24"/>
          <w:szCs w:val="24"/>
        </w:rPr>
        <w:t>se</w:t>
      </w:r>
      <w:r w:rsidR="00D36FE9">
        <w:rPr>
          <w:rFonts w:ascii="Georgia" w:hAnsi="Georgia"/>
          <w:sz w:val="24"/>
          <w:szCs w:val="24"/>
        </w:rPr>
        <w:t xml:space="preserve"> transforma en</w:t>
      </w:r>
      <w:r>
        <w:rPr>
          <w:rFonts w:ascii="Georgia" w:hAnsi="Georgia"/>
          <w:sz w:val="24"/>
          <w:szCs w:val="24"/>
        </w:rPr>
        <w:t xml:space="preserve"> produ</w:t>
      </w:r>
      <w:r w:rsidR="000A3554">
        <w:rPr>
          <w:rFonts w:ascii="Georgia" w:hAnsi="Georgia"/>
          <w:sz w:val="24"/>
          <w:szCs w:val="24"/>
        </w:rPr>
        <w:t>ctivo, incluyendo</w:t>
      </w:r>
      <w:r>
        <w:rPr>
          <w:rFonts w:ascii="Georgia" w:hAnsi="Georgia"/>
          <w:sz w:val="24"/>
          <w:szCs w:val="24"/>
        </w:rPr>
        <w:t>se a</w:t>
      </w:r>
      <w:r w:rsidR="00D36FE9">
        <w:rPr>
          <w:rFonts w:ascii="Georgia" w:hAnsi="Georgia"/>
          <w:sz w:val="24"/>
          <w:szCs w:val="24"/>
        </w:rPr>
        <w:t>ll</w:t>
      </w:r>
      <w:r>
        <w:rPr>
          <w:rFonts w:ascii="Georgia" w:hAnsi="Georgia"/>
          <w:sz w:val="24"/>
          <w:szCs w:val="24"/>
        </w:rPr>
        <w:t xml:space="preserve">í, </w:t>
      </w:r>
      <w:r w:rsidR="00D36FE9">
        <w:rPr>
          <w:rFonts w:ascii="Georgia" w:hAnsi="Georgia"/>
          <w:sz w:val="24"/>
          <w:szCs w:val="24"/>
        </w:rPr>
        <w:t>l</w:t>
      </w:r>
      <w:r w:rsidR="005E1F09">
        <w:rPr>
          <w:rFonts w:ascii="Georgia" w:hAnsi="Georgia"/>
          <w:sz w:val="24"/>
          <w:szCs w:val="24"/>
        </w:rPr>
        <w:t>as relacion</w:t>
      </w:r>
      <w:r>
        <w:rPr>
          <w:rFonts w:ascii="Georgia" w:hAnsi="Georgia"/>
          <w:sz w:val="24"/>
          <w:szCs w:val="24"/>
        </w:rPr>
        <w:t xml:space="preserve">es entre </w:t>
      </w:r>
      <w:r w:rsidR="00D36FE9">
        <w:rPr>
          <w:rFonts w:ascii="Georgia" w:hAnsi="Georgia"/>
          <w:sz w:val="24"/>
          <w:szCs w:val="24"/>
        </w:rPr>
        <w:t>l</w:t>
      </w:r>
      <w:r>
        <w:rPr>
          <w:rFonts w:ascii="Georgia" w:hAnsi="Georgia"/>
          <w:sz w:val="24"/>
          <w:szCs w:val="24"/>
        </w:rPr>
        <w:t>os diferentes conjuntos demográficos a</w:t>
      </w:r>
      <w:r w:rsidR="00D36FE9">
        <w:rPr>
          <w:rFonts w:ascii="Georgia" w:hAnsi="Georgia"/>
          <w:sz w:val="24"/>
          <w:szCs w:val="24"/>
        </w:rPr>
        <w:t>ctivos, tale</w:t>
      </w:r>
      <w:r>
        <w:rPr>
          <w:rFonts w:ascii="Georgia" w:hAnsi="Georgia"/>
          <w:sz w:val="24"/>
          <w:szCs w:val="24"/>
        </w:rPr>
        <w:t xml:space="preserve">s como </w:t>
      </w:r>
      <w:r w:rsidR="00D36FE9">
        <w:rPr>
          <w:rFonts w:ascii="Georgia" w:hAnsi="Georgia"/>
          <w:sz w:val="24"/>
          <w:szCs w:val="24"/>
        </w:rPr>
        <w:t>la educaçión</w:t>
      </w:r>
      <w:r>
        <w:rPr>
          <w:rFonts w:ascii="Georgia" w:hAnsi="Georgia"/>
          <w:sz w:val="24"/>
          <w:szCs w:val="24"/>
        </w:rPr>
        <w:t>,</w:t>
      </w:r>
      <w:r w:rsidR="00D36FE9">
        <w:rPr>
          <w:rFonts w:ascii="Georgia" w:hAnsi="Georgia"/>
          <w:sz w:val="24"/>
          <w:szCs w:val="24"/>
        </w:rPr>
        <w:t xml:space="preserve"> la asistência</w:t>
      </w:r>
      <w:r>
        <w:rPr>
          <w:rFonts w:ascii="Georgia" w:hAnsi="Georgia"/>
          <w:sz w:val="24"/>
          <w:szCs w:val="24"/>
        </w:rPr>
        <w:t xml:space="preserve"> a</w:t>
      </w:r>
      <w:r w:rsidR="00D36FE9">
        <w:rPr>
          <w:rFonts w:ascii="Georgia" w:hAnsi="Georgia"/>
          <w:sz w:val="24"/>
          <w:szCs w:val="24"/>
        </w:rPr>
        <w:t xml:space="preserve"> la</w:t>
      </w:r>
      <w:r>
        <w:rPr>
          <w:rFonts w:ascii="Georgia" w:hAnsi="Georgia"/>
          <w:sz w:val="24"/>
          <w:szCs w:val="24"/>
        </w:rPr>
        <w:t xml:space="preserve"> sa</w:t>
      </w:r>
      <w:r w:rsidR="00D36FE9">
        <w:rPr>
          <w:rFonts w:ascii="Georgia" w:hAnsi="Georgia"/>
          <w:sz w:val="24"/>
          <w:szCs w:val="24"/>
        </w:rPr>
        <w:t>lúd</w:t>
      </w:r>
      <w:r>
        <w:rPr>
          <w:rFonts w:ascii="Georgia" w:hAnsi="Georgia"/>
          <w:sz w:val="24"/>
          <w:szCs w:val="24"/>
        </w:rPr>
        <w:t xml:space="preserve">, </w:t>
      </w:r>
      <w:r w:rsidR="00D36FE9">
        <w:rPr>
          <w:rFonts w:ascii="Georgia" w:hAnsi="Georgia"/>
          <w:sz w:val="24"/>
          <w:szCs w:val="24"/>
        </w:rPr>
        <w:t>los transportes, y</w:t>
      </w:r>
      <w:r>
        <w:rPr>
          <w:rFonts w:ascii="Georgia" w:hAnsi="Georgia"/>
          <w:sz w:val="24"/>
          <w:szCs w:val="24"/>
        </w:rPr>
        <w:t xml:space="preserve"> </w:t>
      </w:r>
      <w:r w:rsidR="00D36FE9">
        <w:rPr>
          <w:rFonts w:ascii="Georgia" w:hAnsi="Georgia"/>
          <w:sz w:val="24"/>
          <w:szCs w:val="24"/>
        </w:rPr>
        <w:t>l</w:t>
      </w:r>
      <w:r>
        <w:rPr>
          <w:rFonts w:ascii="Georgia" w:hAnsi="Georgia"/>
          <w:sz w:val="24"/>
          <w:szCs w:val="24"/>
        </w:rPr>
        <w:t>as estru</w:t>
      </w:r>
      <w:r w:rsidR="00D36FE9">
        <w:rPr>
          <w:rFonts w:ascii="Georgia" w:hAnsi="Georgia"/>
          <w:sz w:val="24"/>
          <w:szCs w:val="24"/>
        </w:rPr>
        <w:t>c</w:t>
      </w:r>
      <w:r>
        <w:rPr>
          <w:rFonts w:ascii="Georgia" w:hAnsi="Georgia"/>
          <w:sz w:val="24"/>
          <w:szCs w:val="24"/>
        </w:rPr>
        <w:t xml:space="preserve">turas administrativas que </w:t>
      </w:r>
      <w:r w:rsidR="00D36FE9">
        <w:rPr>
          <w:rFonts w:ascii="Georgia" w:hAnsi="Georgia"/>
          <w:sz w:val="24"/>
          <w:szCs w:val="24"/>
        </w:rPr>
        <w:t>los atraviesan, como expresión</w:t>
      </w:r>
      <w:r>
        <w:rPr>
          <w:rFonts w:ascii="Georgia" w:hAnsi="Georgia"/>
          <w:sz w:val="24"/>
          <w:szCs w:val="24"/>
        </w:rPr>
        <w:t xml:space="preserve"> dire</w:t>
      </w:r>
      <w:r w:rsidR="00D36FE9">
        <w:rPr>
          <w:rFonts w:ascii="Georgia" w:hAnsi="Georgia"/>
          <w:sz w:val="24"/>
          <w:szCs w:val="24"/>
        </w:rPr>
        <w:t>c</w:t>
      </w:r>
      <w:r>
        <w:rPr>
          <w:rFonts w:ascii="Georgia" w:hAnsi="Georgia"/>
          <w:sz w:val="24"/>
          <w:szCs w:val="24"/>
        </w:rPr>
        <w:t>ta de</w:t>
      </w:r>
      <w:r w:rsidR="00D36FE9">
        <w:rPr>
          <w:rFonts w:ascii="Georgia" w:hAnsi="Georgia"/>
          <w:sz w:val="24"/>
          <w:szCs w:val="24"/>
        </w:rPr>
        <w:t xml:space="preserve"> e</w:t>
      </w:r>
      <w:r>
        <w:rPr>
          <w:rFonts w:ascii="Georgia" w:hAnsi="Georgia"/>
          <w:sz w:val="24"/>
          <w:szCs w:val="24"/>
        </w:rPr>
        <w:t>sta “potência produ</w:t>
      </w:r>
      <w:r w:rsidR="00D36FE9">
        <w:rPr>
          <w:rFonts w:ascii="Georgia" w:hAnsi="Georgia"/>
          <w:sz w:val="24"/>
          <w:szCs w:val="24"/>
        </w:rPr>
        <w:t>ctiva”, pero</w:t>
      </w:r>
      <w:r>
        <w:rPr>
          <w:rFonts w:ascii="Georgia" w:hAnsi="Georgia"/>
          <w:sz w:val="24"/>
          <w:szCs w:val="24"/>
        </w:rPr>
        <w:t xml:space="preserve"> apostando </w:t>
      </w:r>
      <w:r w:rsidR="005E1F09">
        <w:rPr>
          <w:rFonts w:ascii="Georgia" w:hAnsi="Georgia"/>
          <w:sz w:val="24"/>
          <w:szCs w:val="24"/>
        </w:rPr>
        <w:t xml:space="preserve">a </w:t>
      </w:r>
      <w:r>
        <w:rPr>
          <w:rFonts w:ascii="Georgia" w:hAnsi="Georgia"/>
          <w:sz w:val="24"/>
          <w:szCs w:val="24"/>
        </w:rPr>
        <w:t xml:space="preserve">que </w:t>
      </w:r>
      <w:r w:rsidR="00D36FE9">
        <w:rPr>
          <w:rFonts w:ascii="Georgia" w:hAnsi="Georgia"/>
          <w:sz w:val="24"/>
          <w:szCs w:val="24"/>
        </w:rPr>
        <w:t xml:space="preserve">la produçción social podrá </w:t>
      </w:r>
      <w:r>
        <w:rPr>
          <w:rFonts w:ascii="Georgia" w:hAnsi="Georgia"/>
          <w:sz w:val="24"/>
          <w:szCs w:val="24"/>
        </w:rPr>
        <w:t>articular</w:t>
      </w:r>
      <w:r w:rsidR="00D36FE9">
        <w:rPr>
          <w:rFonts w:ascii="Georgia" w:hAnsi="Georgia"/>
          <w:sz w:val="24"/>
          <w:szCs w:val="24"/>
        </w:rPr>
        <w:t>se “completamente” como producción de subjetividad</w:t>
      </w:r>
      <w:r>
        <w:rPr>
          <w:rFonts w:ascii="Georgia" w:hAnsi="Georgia"/>
          <w:sz w:val="24"/>
          <w:szCs w:val="24"/>
        </w:rPr>
        <w:t xml:space="preserve">; </w:t>
      </w:r>
      <w:r w:rsidR="00D36FE9">
        <w:rPr>
          <w:rFonts w:ascii="Georgia" w:hAnsi="Georgia"/>
          <w:sz w:val="24"/>
          <w:szCs w:val="24"/>
        </w:rPr>
        <w:t>hasta posiciones mas pesimistas, pasando por los cuestionamientos de Zygmunt Bauman, que en</w:t>
      </w:r>
      <w:r>
        <w:rPr>
          <w:rFonts w:ascii="Georgia" w:hAnsi="Georgia"/>
          <w:sz w:val="24"/>
          <w:szCs w:val="24"/>
        </w:rPr>
        <w:t xml:space="preserve"> </w:t>
      </w:r>
      <w:r w:rsidR="00D36FE9">
        <w:rPr>
          <w:rFonts w:ascii="Georgia" w:hAnsi="Georgia"/>
          <w:i/>
          <w:sz w:val="24"/>
          <w:szCs w:val="24"/>
        </w:rPr>
        <w:t>Vidas desperdici</w:t>
      </w:r>
      <w:r>
        <w:rPr>
          <w:rFonts w:ascii="Georgia" w:hAnsi="Georgia"/>
          <w:i/>
          <w:sz w:val="24"/>
          <w:szCs w:val="24"/>
        </w:rPr>
        <w:t>adas</w:t>
      </w:r>
      <w:r>
        <w:rPr>
          <w:rFonts w:ascii="Georgia" w:hAnsi="Georgia"/>
          <w:sz w:val="24"/>
          <w:szCs w:val="24"/>
        </w:rPr>
        <w:t xml:space="preserve"> explicita </w:t>
      </w:r>
      <w:r w:rsidR="00D36FE9">
        <w:rPr>
          <w:rFonts w:ascii="Georgia" w:hAnsi="Georgia"/>
          <w:sz w:val="24"/>
          <w:szCs w:val="24"/>
        </w:rPr>
        <w:t>l</w:t>
      </w:r>
      <w:r w:rsidR="00F81E96">
        <w:rPr>
          <w:rFonts w:ascii="Georgia" w:hAnsi="Georgia"/>
          <w:sz w:val="24"/>
          <w:szCs w:val="24"/>
        </w:rPr>
        <w:t>a relac</w:t>
      </w:r>
      <w:r w:rsidR="00D36FE9">
        <w:rPr>
          <w:rFonts w:ascii="Georgia" w:hAnsi="Georgia"/>
          <w:sz w:val="24"/>
          <w:szCs w:val="24"/>
        </w:rPr>
        <w:t>ión</w:t>
      </w:r>
      <w:r>
        <w:rPr>
          <w:rFonts w:ascii="Georgia" w:hAnsi="Georgia"/>
          <w:sz w:val="24"/>
          <w:szCs w:val="24"/>
        </w:rPr>
        <w:t xml:space="preserve"> dire</w:t>
      </w:r>
      <w:r w:rsidR="00D36FE9">
        <w:rPr>
          <w:rFonts w:ascii="Georgia" w:hAnsi="Georgia"/>
          <w:sz w:val="24"/>
          <w:szCs w:val="24"/>
        </w:rPr>
        <w:t>cta entre el imperativo de consumo como ordenador de la vida en comun y</w:t>
      </w:r>
      <w:r>
        <w:rPr>
          <w:rFonts w:ascii="Georgia" w:hAnsi="Georgia"/>
          <w:sz w:val="24"/>
          <w:szCs w:val="24"/>
        </w:rPr>
        <w:t xml:space="preserve"> </w:t>
      </w:r>
      <w:r w:rsidR="00D36FE9">
        <w:rPr>
          <w:rFonts w:ascii="Georgia" w:hAnsi="Georgia"/>
          <w:sz w:val="24"/>
          <w:szCs w:val="24"/>
        </w:rPr>
        <w:t>la producción de</w:t>
      </w:r>
      <w:r w:rsidR="00F109FD">
        <w:rPr>
          <w:rFonts w:ascii="Georgia" w:hAnsi="Georgia"/>
          <w:sz w:val="24"/>
          <w:szCs w:val="24"/>
        </w:rPr>
        <w:t xml:space="preserve"> “residuos</w:t>
      </w:r>
      <w:r w:rsidR="005E1F09">
        <w:rPr>
          <w:rFonts w:ascii="Georgia" w:hAnsi="Georgia"/>
          <w:sz w:val="24"/>
          <w:szCs w:val="24"/>
        </w:rPr>
        <w:t xml:space="preserve"> de la globalización</w:t>
      </w:r>
      <w:r>
        <w:rPr>
          <w:rFonts w:ascii="Georgia" w:hAnsi="Georgia"/>
          <w:sz w:val="24"/>
          <w:szCs w:val="24"/>
        </w:rPr>
        <w:t>”</w:t>
      </w:r>
      <w:r w:rsidRPr="006729A0">
        <w:rPr>
          <w:rStyle w:val="FootnoteReference"/>
          <w:rFonts w:ascii="Georgia" w:hAnsi="Georgia"/>
          <w:sz w:val="24"/>
          <w:szCs w:val="24"/>
        </w:rPr>
        <w:t xml:space="preserve"> </w:t>
      </w:r>
      <w:r w:rsidR="00F109FD">
        <w:rPr>
          <w:rFonts w:ascii="Georgia" w:hAnsi="Georgia"/>
          <w:sz w:val="24"/>
          <w:szCs w:val="24"/>
        </w:rPr>
        <w:t>como “ residuos</w:t>
      </w:r>
      <w:r>
        <w:rPr>
          <w:rFonts w:ascii="Georgia" w:hAnsi="Georgia"/>
          <w:sz w:val="24"/>
          <w:szCs w:val="24"/>
        </w:rPr>
        <w:t xml:space="preserve"> humano</w:t>
      </w:r>
      <w:r w:rsidR="005E1F09">
        <w:rPr>
          <w:rFonts w:ascii="Georgia" w:hAnsi="Georgia"/>
          <w:sz w:val="24"/>
          <w:szCs w:val="24"/>
        </w:rPr>
        <w:t>s</w:t>
      </w:r>
      <w:r>
        <w:rPr>
          <w:rFonts w:ascii="Georgia" w:hAnsi="Georgia"/>
          <w:sz w:val="24"/>
          <w:szCs w:val="24"/>
        </w:rPr>
        <w:t>”</w:t>
      </w:r>
      <w:r>
        <w:rPr>
          <w:rStyle w:val="FootnoteReference"/>
          <w:rFonts w:ascii="Georgia" w:hAnsi="Georgia"/>
          <w:sz w:val="24"/>
          <w:szCs w:val="24"/>
        </w:rPr>
        <w:footnoteReference w:id="4"/>
      </w:r>
      <w:r>
        <w:rPr>
          <w:rFonts w:ascii="Georgia" w:hAnsi="Georgia"/>
          <w:sz w:val="24"/>
          <w:szCs w:val="24"/>
        </w:rPr>
        <w:t>, formado</w:t>
      </w:r>
      <w:r w:rsidR="005E1F09">
        <w:rPr>
          <w:rFonts w:ascii="Georgia" w:hAnsi="Georgia"/>
          <w:sz w:val="24"/>
          <w:szCs w:val="24"/>
        </w:rPr>
        <w:t>s</w:t>
      </w:r>
      <w:r>
        <w:rPr>
          <w:rFonts w:ascii="Georgia" w:hAnsi="Georgia"/>
          <w:sz w:val="24"/>
          <w:szCs w:val="24"/>
        </w:rPr>
        <w:t xml:space="preserve"> p</w:t>
      </w:r>
      <w:r w:rsidR="005E1F09">
        <w:rPr>
          <w:rFonts w:ascii="Georgia" w:hAnsi="Georgia"/>
          <w:sz w:val="24"/>
          <w:szCs w:val="24"/>
        </w:rPr>
        <w:t>or el  conjunto  cada vez mas poblado del</w:t>
      </w:r>
      <w:r>
        <w:rPr>
          <w:rFonts w:ascii="Georgia" w:hAnsi="Georgia"/>
          <w:sz w:val="24"/>
          <w:szCs w:val="24"/>
        </w:rPr>
        <w:t xml:space="preserve"> </w:t>
      </w:r>
      <w:r w:rsidR="005E1F09">
        <w:rPr>
          <w:rFonts w:ascii="Georgia" w:hAnsi="Georgia"/>
          <w:sz w:val="24"/>
          <w:szCs w:val="24"/>
        </w:rPr>
        <w:t>contingente de</w:t>
      </w:r>
      <w:r w:rsidR="00E518C4">
        <w:rPr>
          <w:rFonts w:ascii="Georgia" w:hAnsi="Georgia"/>
          <w:sz w:val="24"/>
          <w:szCs w:val="24"/>
        </w:rPr>
        <w:t xml:space="preserve"> per</w:t>
      </w:r>
      <w:r w:rsidR="005E1F09">
        <w:rPr>
          <w:rFonts w:ascii="Georgia" w:hAnsi="Georgia"/>
          <w:sz w:val="24"/>
          <w:szCs w:val="24"/>
        </w:rPr>
        <w:t>so</w:t>
      </w:r>
      <w:r w:rsidR="00E518C4">
        <w:rPr>
          <w:rFonts w:ascii="Georgia" w:hAnsi="Georgia"/>
          <w:sz w:val="24"/>
          <w:szCs w:val="24"/>
        </w:rPr>
        <w:t>nas que jamá</w:t>
      </w:r>
      <w:r w:rsidR="005E1F09">
        <w:rPr>
          <w:rFonts w:ascii="Georgia" w:hAnsi="Georgia"/>
          <w:sz w:val="24"/>
          <w:szCs w:val="24"/>
        </w:rPr>
        <w:t xml:space="preserve">s conseguiran </w:t>
      </w:r>
      <w:r>
        <w:rPr>
          <w:rFonts w:ascii="Georgia" w:hAnsi="Georgia"/>
          <w:sz w:val="24"/>
          <w:szCs w:val="24"/>
        </w:rPr>
        <w:t xml:space="preserve"> incorporar</w:t>
      </w:r>
      <w:r w:rsidR="005E1F09">
        <w:rPr>
          <w:rFonts w:ascii="Georgia" w:hAnsi="Georgia"/>
          <w:sz w:val="24"/>
          <w:szCs w:val="24"/>
        </w:rPr>
        <w:t>se al sistema produtivo; o aún, ma</w:t>
      </w:r>
      <w:r>
        <w:rPr>
          <w:rFonts w:ascii="Georgia" w:hAnsi="Georgia"/>
          <w:sz w:val="24"/>
          <w:szCs w:val="24"/>
        </w:rPr>
        <w:t xml:space="preserve">s radicalmente, </w:t>
      </w:r>
      <w:r w:rsidR="005E1F09">
        <w:rPr>
          <w:rFonts w:ascii="Georgia" w:hAnsi="Georgia"/>
          <w:sz w:val="24"/>
          <w:szCs w:val="24"/>
        </w:rPr>
        <w:t>la posición de Giorgio Agamben, que en</w:t>
      </w:r>
      <w:r>
        <w:rPr>
          <w:rFonts w:ascii="Georgia" w:hAnsi="Georgia"/>
          <w:sz w:val="24"/>
          <w:szCs w:val="24"/>
        </w:rPr>
        <w:t xml:space="preserve"> </w:t>
      </w:r>
      <w:r w:rsidR="005E1F09">
        <w:rPr>
          <w:rFonts w:ascii="Georgia" w:hAnsi="Georgia"/>
          <w:i/>
          <w:sz w:val="24"/>
          <w:szCs w:val="24"/>
        </w:rPr>
        <w:t>Homo Sacer, el poder soberano y l</w:t>
      </w:r>
      <w:r>
        <w:rPr>
          <w:rFonts w:ascii="Georgia" w:hAnsi="Georgia"/>
          <w:i/>
          <w:sz w:val="24"/>
          <w:szCs w:val="24"/>
        </w:rPr>
        <w:t>a vida nu</w:t>
      </w:r>
      <w:r w:rsidR="005E1F09">
        <w:rPr>
          <w:rFonts w:ascii="Georgia" w:hAnsi="Georgia"/>
          <w:i/>
          <w:sz w:val="24"/>
          <w:szCs w:val="24"/>
        </w:rPr>
        <w:t>da</w:t>
      </w:r>
      <w:r w:rsidR="005E1F09">
        <w:rPr>
          <w:rFonts w:ascii="Georgia" w:hAnsi="Georgia"/>
          <w:sz w:val="24"/>
          <w:szCs w:val="24"/>
        </w:rPr>
        <w:t>,  propone el</w:t>
      </w:r>
      <w:r>
        <w:rPr>
          <w:rFonts w:ascii="Georgia" w:hAnsi="Georgia"/>
          <w:sz w:val="24"/>
          <w:szCs w:val="24"/>
        </w:rPr>
        <w:t xml:space="preserve"> campo de concentr</w:t>
      </w:r>
      <w:r w:rsidR="005E1F09">
        <w:rPr>
          <w:rFonts w:ascii="Georgia" w:hAnsi="Georgia"/>
          <w:sz w:val="24"/>
          <w:szCs w:val="24"/>
        </w:rPr>
        <w:t>ación como “paradigma biopolítico de</w:t>
      </w:r>
      <w:r w:rsidR="00F81E96">
        <w:rPr>
          <w:rFonts w:ascii="Georgia" w:hAnsi="Georgia"/>
          <w:sz w:val="24"/>
          <w:szCs w:val="24"/>
        </w:rPr>
        <w:t>l</w:t>
      </w:r>
      <w:r>
        <w:rPr>
          <w:rFonts w:ascii="Georgia" w:hAnsi="Georgia"/>
          <w:sz w:val="24"/>
          <w:szCs w:val="24"/>
        </w:rPr>
        <w:t xml:space="preserve"> oc</w:t>
      </w:r>
      <w:r w:rsidR="005E1F09">
        <w:rPr>
          <w:rFonts w:ascii="Georgia" w:hAnsi="Georgia"/>
          <w:sz w:val="24"/>
          <w:szCs w:val="24"/>
        </w:rPr>
        <w:t>c</w:t>
      </w:r>
      <w:r>
        <w:rPr>
          <w:rFonts w:ascii="Georgia" w:hAnsi="Georgia"/>
          <w:sz w:val="24"/>
          <w:szCs w:val="24"/>
        </w:rPr>
        <w:t>idente</w:t>
      </w:r>
      <w:r w:rsidRPr="006C3DC4">
        <w:rPr>
          <w:rFonts w:ascii="Georgia" w:hAnsi="Georgia"/>
          <w:sz w:val="24"/>
          <w:szCs w:val="24"/>
        </w:rPr>
        <w:t>”</w:t>
      </w:r>
      <w:r w:rsidRPr="006C3DC4">
        <w:rPr>
          <w:rStyle w:val="FootnoteReference"/>
          <w:rFonts w:ascii="Georgia" w:hAnsi="Georgia"/>
          <w:sz w:val="24"/>
          <w:szCs w:val="24"/>
        </w:rPr>
        <w:footnoteReference w:id="5"/>
      </w:r>
      <w:r w:rsidR="005E1F09">
        <w:rPr>
          <w:rFonts w:ascii="Georgia" w:hAnsi="Georgia"/>
          <w:sz w:val="24"/>
          <w:szCs w:val="24"/>
        </w:rPr>
        <w:t>: “el c</w:t>
      </w:r>
      <w:r w:rsidR="000A3554">
        <w:rPr>
          <w:rFonts w:ascii="Georgia" w:hAnsi="Georgia"/>
          <w:sz w:val="24"/>
          <w:szCs w:val="24"/>
        </w:rPr>
        <w:t>ampo es el espacio que se abre c</w:t>
      </w:r>
      <w:r w:rsidR="005E1F09">
        <w:rPr>
          <w:rFonts w:ascii="Georgia" w:hAnsi="Georgia"/>
          <w:sz w:val="24"/>
          <w:szCs w:val="24"/>
        </w:rPr>
        <w:t>uando el</w:t>
      </w:r>
      <w:r w:rsidRPr="006C3DC4">
        <w:rPr>
          <w:rFonts w:ascii="Georgia" w:hAnsi="Georgia"/>
          <w:sz w:val="24"/>
          <w:szCs w:val="24"/>
        </w:rPr>
        <w:t xml:space="preserve"> estado de exce</w:t>
      </w:r>
      <w:r w:rsidR="005E1F09">
        <w:rPr>
          <w:rFonts w:ascii="Georgia" w:hAnsi="Georgia"/>
          <w:sz w:val="24"/>
          <w:szCs w:val="24"/>
        </w:rPr>
        <w:t>pción empieza a volverse la regla</w:t>
      </w:r>
      <w:r w:rsidRPr="006C3DC4">
        <w:rPr>
          <w:rFonts w:ascii="Georgia" w:hAnsi="Georgia"/>
          <w:sz w:val="24"/>
          <w:szCs w:val="24"/>
        </w:rPr>
        <w:t>”</w:t>
      </w:r>
      <w:r w:rsidRPr="006C3DC4">
        <w:rPr>
          <w:rStyle w:val="FootnoteReference"/>
          <w:rFonts w:ascii="Georgia" w:hAnsi="Georgia"/>
          <w:sz w:val="24"/>
          <w:szCs w:val="24"/>
        </w:rPr>
        <w:footnoteReference w:id="6"/>
      </w:r>
      <w:r w:rsidRPr="006C3DC4">
        <w:rPr>
          <w:rFonts w:ascii="Georgia" w:hAnsi="Georgia"/>
          <w:sz w:val="24"/>
          <w:szCs w:val="24"/>
        </w:rPr>
        <w:t>.</w:t>
      </w:r>
      <w:r>
        <w:rPr>
          <w:rFonts w:ascii="Georgia" w:hAnsi="Georgia"/>
          <w:sz w:val="24"/>
          <w:szCs w:val="24"/>
        </w:rPr>
        <w:t xml:space="preserve"> Esta tes</w:t>
      </w:r>
      <w:r w:rsidR="005E1F09">
        <w:rPr>
          <w:rFonts w:ascii="Georgia" w:hAnsi="Georgia"/>
          <w:sz w:val="24"/>
          <w:szCs w:val="24"/>
        </w:rPr>
        <w:t>is será ma</w:t>
      </w:r>
      <w:r>
        <w:rPr>
          <w:rFonts w:ascii="Georgia" w:hAnsi="Georgia"/>
          <w:sz w:val="24"/>
          <w:szCs w:val="24"/>
        </w:rPr>
        <w:t>s ampl</w:t>
      </w:r>
      <w:r w:rsidR="005E1F09">
        <w:rPr>
          <w:rFonts w:ascii="Georgia" w:hAnsi="Georgia"/>
          <w:sz w:val="24"/>
          <w:szCs w:val="24"/>
        </w:rPr>
        <w:t>i</w:t>
      </w:r>
      <w:r>
        <w:rPr>
          <w:rFonts w:ascii="Georgia" w:hAnsi="Georgia"/>
          <w:sz w:val="24"/>
          <w:szCs w:val="24"/>
        </w:rPr>
        <w:t>amente des</w:t>
      </w:r>
      <w:r w:rsidR="005E1F09">
        <w:rPr>
          <w:rFonts w:ascii="Georgia" w:hAnsi="Georgia"/>
          <w:sz w:val="24"/>
          <w:szCs w:val="24"/>
        </w:rPr>
        <w:t>arrollada  en</w:t>
      </w:r>
      <w:r>
        <w:rPr>
          <w:rFonts w:ascii="Georgia" w:hAnsi="Georgia"/>
          <w:sz w:val="24"/>
          <w:szCs w:val="24"/>
        </w:rPr>
        <w:t xml:space="preserve"> </w:t>
      </w:r>
      <w:r w:rsidR="005E1F09">
        <w:rPr>
          <w:rFonts w:ascii="Georgia" w:hAnsi="Georgia"/>
          <w:i/>
          <w:sz w:val="24"/>
          <w:szCs w:val="24"/>
        </w:rPr>
        <w:t>Lo que queda</w:t>
      </w:r>
      <w:r w:rsidRPr="005D0562">
        <w:rPr>
          <w:rFonts w:ascii="Georgia" w:hAnsi="Georgia"/>
          <w:i/>
          <w:sz w:val="24"/>
          <w:szCs w:val="24"/>
        </w:rPr>
        <w:t xml:space="preserve"> de Auschwitz</w:t>
      </w:r>
      <w:r>
        <w:rPr>
          <w:rFonts w:ascii="Georgia" w:hAnsi="Georgia"/>
          <w:sz w:val="24"/>
          <w:szCs w:val="24"/>
        </w:rPr>
        <w:t>, a</w:t>
      </w:r>
      <w:r w:rsidR="005E1F09">
        <w:rPr>
          <w:rFonts w:ascii="Georgia" w:hAnsi="Georgia"/>
          <w:sz w:val="24"/>
          <w:szCs w:val="24"/>
        </w:rPr>
        <w:t xml:space="preserve"> través de l</w:t>
      </w:r>
      <w:r>
        <w:rPr>
          <w:rFonts w:ascii="Georgia" w:hAnsi="Georgia"/>
          <w:sz w:val="24"/>
          <w:szCs w:val="24"/>
        </w:rPr>
        <w:t>a</w:t>
      </w:r>
      <w:r w:rsidR="005E1F09">
        <w:rPr>
          <w:rFonts w:ascii="Georgia" w:hAnsi="Georgia"/>
          <w:sz w:val="24"/>
          <w:szCs w:val="24"/>
        </w:rPr>
        <w:t xml:space="preserve"> ampliación  del espectro de la</w:t>
      </w:r>
      <w:r>
        <w:rPr>
          <w:rFonts w:ascii="Georgia" w:hAnsi="Georgia"/>
          <w:sz w:val="24"/>
          <w:szCs w:val="24"/>
        </w:rPr>
        <w:t xml:space="preserve"> lógica </w:t>
      </w:r>
      <w:r>
        <w:rPr>
          <w:rFonts w:ascii="Georgia" w:hAnsi="Georgia"/>
          <w:sz w:val="24"/>
          <w:szCs w:val="24"/>
        </w:rPr>
        <w:lastRenderedPageBreak/>
        <w:t>que r</w:t>
      </w:r>
      <w:r w:rsidR="00C00C6C">
        <w:rPr>
          <w:rFonts w:ascii="Georgia" w:hAnsi="Georgia"/>
          <w:sz w:val="24"/>
          <w:szCs w:val="24"/>
        </w:rPr>
        <w:t>ige en</w:t>
      </w:r>
      <w:r w:rsidR="005E1F09">
        <w:rPr>
          <w:rFonts w:ascii="Georgia" w:hAnsi="Georgia"/>
          <w:sz w:val="24"/>
          <w:szCs w:val="24"/>
        </w:rPr>
        <w:t xml:space="preserve"> el  campo de concentración</w:t>
      </w:r>
      <w:r>
        <w:rPr>
          <w:rFonts w:ascii="Georgia" w:hAnsi="Georgia"/>
          <w:sz w:val="24"/>
          <w:szCs w:val="24"/>
        </w:rPr>
        <w:t xml:space="preserve"> “</w:t>
      </w:r>
      <w:r w:rsidR="005E1F09">
        <w:rPr>
          <w:rFonts w:ascii="Georgia" w:hAnsi="Georgia"/>
          <w:sz w:val="24"/>
          <w:szCs w:val="24"/>
        </w:rPr>
        <w:t xml:space="preserve">la ambición suprema del biopoder en producir en </w:t>
      </w:r>
      <w:r w:rsidR="00E518C4">
        <w:rPr>
          <w:rFonts w:ascii="Georgia" w:hAnsi="Georgia"/>
          <w:sz w:val="24"/>
          <w:szCs w:val="24"/>
        </w:rPr>
        <w:t>un</w:t>
      </w:r>
      <w:r w:rsidR="005E1F09">
        <w:rPr>
          <w:rFonts w:ascii="Georgia" w:hAnsi="Georgia"/>
          <w:sz w:val="24"/>
          <w:szCs w:val="24"/>
        </w:rPr>
        <w:t xml:space="preserve"> cue</w:t>
      </w:r>
      <w:r>
        <w:rPr>
          <w:rFonts w:ascii="Georgia" w:hAnsi="Georgia"/>
          <w:sz w:val="24"/>
          <w:szCs w:val="24"/>
        </w:rPr>
        <w:t xml:space="preserve">rpo humano, </w:t>
      </w:r>
      <w:r w:rsidR="005E1F09">
        <w:rPr>
          <w:rFonts w:ascii="Georgia" w:hAnsi="Georgia"/>
          <w:sz w:val="24"/>
          <w:szCs w:val="24"/>
        </w:rPr>
        <w:t>la separación absoluta entre el</w:t>
      </w:r>
      <w:r w:rsidR="00CC7042">
        <w:rPr>
          <w:rFonts w:ascii="Georgia" w:hAnsi="Georgia"/>
          <w:sz w:val="24"/>
          <w:szCs w:val="24"/>
        </w:rPr>
        <w:t xml:space="preserve"> ser vivo y el  ser que h</w:t>
      </w:r>
      <w:r>
        <w:rPr>
          <w:rFonts w:ascii="Georgia" w:hAnsi="Georgia"/>
          <w:sz w:val="24"/>
          <w:szCs w:val="24"/>
        </w:rPr>
        <w:t>a</w:t>
      </w:r>
      <w:r w:rsidR="00CC7042">
        <w:rPr>
          <w:rFonts w:ascii="Georgia" w:hAnsi="Georgia"/>
          <w:sz w:val="24"/>
          <w:szCs w:val="24"/>
        </w:rPr>
        <w:t>b</w:t>
      </w:r>
      <w:r>
        <w:rPr>
          <w:rFonts w:ascii="Georgia" w:hAnsi="Georgia"/>
          <w:sz w:val="24"/>
          <w:szCs w:val="24"/>
        </w:rPr>
        <w:t>la”</w:t>
      </w:r>
      <w:r>
        <w:rPr>
          <w:rStyle w:val="FootnoteReference"/>
          <w:rFonts w:ascii="Georgia" w:hAnsi="Georgia"/>
          <w:sz w:val="24"/>
          <w:szCs w:val="24"/>
        </w:rPr>
        <w:footnoteReference w:id="7"/>
      </w:r>
      <w:r w:rsidR="00CC7042">
        <w:rPr>
          <w:rFonts w:ascii="Georgia" w:hAnsi="Georgia"/>
          <w:sz w:val="24"/>
          <w:szCs w:val="24"/>
        </w:rPr>
        <w:t>, a lo que añadimos</w:t>
      </w:r>
      <w:r>
        <w:rPr>
          <w:rFonts w:ascii="Georgia" w:hAnsi="Georgia"/>
          <w:sz w:val="24"/>
          <w:szCs w:val="24"/>
        </w:rPr>
        <w:t xml:space="preserve">, </w:t>
      </w:r>
      <w:r w:rsidRPr="00615FFF">
        <w:rPr>
          <w:rFonts w:ascii="Georgia" w:hAnsi="Georgia"/>
          <w:sz w:val="24"/>
          <w:szCs w:val="24"/>
        </w:rPr>
        <w:t xml:space="preserve">entre </w:t>
      </w:r>
      <w:r w:rsidR="00CC7042">
        <w:rPr>
          <w:rFonts w:ascii="Georgia" w:hAnsi="Georgia"/>
          <w:sz w:val="24"/>
          <w:szCs w:val="24"/>
        </w:rPr>
        <w:t>el cuerpo vivente y el  cue</w:t>
      </w:r>
      <w:r>
        <w:rPr>
          <w:rFonts w:ascii="Georgia" w:hAnsi="Georgia"/>
          <w:sz w:val="24"/>
          <w:szCs w:val="24"/>
        </w:rPr>
        <w:t xml:space="preserve">rpo </w:t>
      </w:r>
      <w:r w:rsidR="00CC7042">
        <w:rPr>
          <w:rFonts w:ascii="Georgia" w:hAnsi="Georgia"/>
          <w:sz w:val="24"/>
          <w:szCs w:val="24"/>
        </w:rPr>
        <w:t>h</w:t>
      </w:r>
      <w:r>
        <w:rPr>
          <w:rFonts w:ascii="Georgia" w:hAnsi="Georgia"/>
          <w:sz w:val="24"/>
          <w:szCs w:val="24"/>
        </w:rPr>
        <w:t>a</w:t>
      </w:r>
      <w:r w:rsidR="00CC7042">
        <w:rPr>
          <w:rFonts w:ascii="Georgia" w:hAnsi="Georgia"/>
          <w:sz w:val="24"/>
          <w:szCs w:val="24"/>
        </w:rPr>
        <w:t xml:space="preserve">blante. Su </w:t>
      </w:r>
      <w:r w:rsidR="004F75DF">
        <w:rPr>
          <w:rFonts w:ascii="Georgia" w:hAnsi="Georgia"/>
          <w:sz w:val="24"/>
          <w:szCs w:val="24"/>
        </w:rPr>
        <w:t>paradigma es un</w:t>
      </w:r>
      <w:r w:rsidR="00C73225">
        <w:rPr>
          <w:rFonts w:ascii="Georgia" w:hAnsi="Georgia"/>
          <w:sz w:val="24"/>
          <w:szCs w:val="24"/>
        </w:rPr>
        <w:t>a “marca” maldita</w:t>
      </w:r>
      <w:r w:rsidR="00CC7042">
        <w:rPr>
          <w:rFonts w:ascii="Georgia" w:hAnsi="Georgia"/>
          <w:sz w:val="24"/>
          <w:szCs w:val="24"/>
        </w:rPr>
        <w:t xml:space="preserve">, </w:t>
      </w:r>
      <w:r w:rsidR="004F75DF">
        <w:rPr>
          <w:rFonts w:ascii="Georgia" w:hAnsi="Georgia"/>
          <w:sz w:val="24"/>
          <w:szCs w:val="24"/>
        </w:rPr>
        <w:t xml:space="preserve">em </w:t>
      </w:r>
      <w:r w:rsidR="00C73225">
        <w:rPr>
          <w:rFonts w:ascii="Georgia" w:hAnsi="Georgia"/>
          <w:sz w:val="24"/>
          <w:szCs w:val="24"/>
        </w:rPr>
        <w:t xml:space="preserve">la jerga del campo de concentración, </w:t>
      </w:r>
      <w:r w:rsidR="00CC7042">
        <w:rPr>
          <w:rFonts w:ascii="Georgia" w:hAnsi="Georgia"/>
          <w:sz w:val="24"/>
          <w:szCs w:val="24"/>
        </w:rPr>
        <w:t>el ll</w:t>
      </w:r>
      <w:r>
        <w:rPr>
          <w:rFonts w:ascii="Georgia" w:hAnsi="Georgia"/>
          <w:sz w:val="24"/>
          <w:szCs w:val="24"/>
        </w:rPr>
        <w:t xml:space="preserve">amado </w:t>
      </w:r>
      <w:r w:rsidR="00CC7042">
        <w:rPr>
          <w:rFonts w:ascii="Georgia" w:hAnsi="Georgia"/>
          <w:i/>
          <w:sz w:val="24"/>
          <w:szCs w:val="24"/>
        </w:rPr>
        <w:t>musulma</w:t>
      </w:r>
      <w:r w:rsidRPr="00EA5AA0">
        <w:rPr>
          <w:rFonts w:ascii="Georgia" w:hAnsi="Georgia"/>
          <w:i/>
          <w:sz w:val="24"/>
          <w:szCs w:val="24"/>
        </w:rPr>
        <w:t>n</w:t>
      </w:r>
      <w:r w:rsidR="00CC7042">
        <w:rPr>
          <w:rFonts w:ascii="Georgia" w:hAnsi="Georgia"/>
          <w:sz w:val="24"/>
          <w:szCs w:val="24"/>
        </w:rPr>
        <w:t>: aquel que n</w:t>
      </w:r>
      <w:r>
        <w:rPr>
          <w:rFonts w:ascii="Georgia" w:hAnsi="Georgia"/>
          <w:sz w:val="24"/>
          <w:szCs w:val="24"/>
        </w:rPr>
        <w:t>o</w:t>
      </w:r>
      <w:r w:rsidR="00CC7042">
        <w:rPr>
          <w:rFonts w:ascii="Georgia" w:hAnsi="Georgia"/>
          <w:sz w:val="24"/>
          <w:szCs w:val="24"/>
        </w:rPr>
        <w:t xml:space="preserve"> es apenas excluído del contexto político y social al cual hab</w:t>
      </w:r>
      <w:r>
        <w:rPr>
          <w:rFonts w:ascii="Georgia" w:hAnsi="Georgia"/>
          <w:sz w:val="24"/>
          <w:szCs w:val="24"/>
        </w:rPr>
        <w:t>ia perten</w:t>
      </w:r>
      <w:r w:rsidR="00CC7042">
        <w:rPr>
          <w:rFonts w:ascii="Georgia" w:hAnsi="Georgia"/>
          <w:sz w:val="24"/>
          <w:szCs w:val="24"/>
        </w:rPr>
        <w:t>ecido, confinado y so</w:t>
      </w:r>
      <w:r>
        <w:rPr>
          <w:rFonts w:ascii="Georgia" w:hAnsi="Georgia"/>
          <w:sz w:val="24"/>
          <w:szCs w:val="24"/>
        </w:rPr>
        <w:t>metido</w:t>
      </w:r>
      <w:r w:rsidR="00CC7042">
        <w:rPr>
          <w:rFonts w:ascii="Georgia" w:hAnsi="Georgia"/>
          <w:sz w:val="24"/>
          <w:szCs w:val="24"/>
        </w:rPr>
        <w:t xml:space="preserve"> a</w:t>
      </w:r>
      <w:r>
        <w:rPr>
          <w:rFonts w:ascii="Georgia" w:hAnsi="Georgia"/>
          <w:sz w:val="24"/>
          <w:szCs w:val="24"/>
        </w:rPr>
        <w:t xml:space="preserve"> </w:t>
      </w:r>
      <w:r w:rsidR="00CC7042">
        <w:rPr>
          <w:rFonts w:ascii="Georgia" w:hAnsi="Georgia"/>
          <w:sz w:val="24"/>
          <w:szCs w:val="24"/>
        </w:rPr>
        <w:t>las mas precá</w:t>
      </w:r>
      <w:r w:rsidR="00E518C4">
        <w:rPr>
          <w:rFonts w:ascii="Georgia" w:hAnsi="Georgia"/>
          <w:sz w:val="24"/>
          <w:szCs w:val="24"/>
        </w:rPr>
        <w:t>rias condicione</w:t>
      </w:r>
      <w:r w:rsidR="00CC7042">
        <w:rPr>
          <w:rFonts w:ascii="Georgia" w:hAnsi="Georgia"/>
          <w:sz w:val="24"/>
          <w:szCs w:val="24"/>
        </w:rPr>
        <w:t>s de supervivência, “era elegido en un futuro mas o menos cercano</w:t>
      </w:r>
      <w:r>
        <w:rPr>
          <w:rFonts w:ascii="Georgia" w:hAnsi="Georgia"/>
          <w:sz w:val="24"/>
          <w:szCs w:val="24"/>
        </w:rPr>
        <w:t>,</w:t>
      </w:r>
      <w:r w:rsidR="00CC7042">
        <w:rPr>
          <w:rFonts w:ascii="Georgia" w:hAnsi="Georgia"/>
          <w:sz w:val="24"/>
          <w:szCs w:val="24"/>
        </w:rPr>
        <w:t xml:space="preserve"> para la </w:t>
      </w:r>
      <w:r>
        <w:rPr>
          <w:rFonts w:ascii="Georgia" w:hAnsi="Georgia"/>
          <w:sz w:val="24"/>
          <w:szCs w:val="24"/>
        </w:rPr>
        <w:t xml:space="preserve"> m</w:t>
      </w:r>
      <w:r w:rsidR="00CC7042">
        <w:rPr>
          <w:rFonts w:ascii="Georgia" w:hAnsi="Georgia"/>
          <w:sz w:val="24"/>
          <w:szCs w:val="24"/>
        </w:rPr>
        <w:t>uerte... Mudo y absolutamente solo... sin memória ni</w:t>
      </w:r>
      <w:r>
        <w:rPr>
          <w:rFonts w:ascii="Georgia" w:hAnsi="Georgia"/>
          <w:sz w:val="24"/>
          <w:szCs w:val="24"/>
        </w:rPr>
        <w:t xml:space="preserve"> co</w:t>
      </w:r>
      <w:r w:rsidR="00CC7042">
        <w:rPr>
          <w:rFonts w:ascii="Georgia" w:hAnsi="Georgia"/>
          <w:sz w:val="24"/>
          <w:szCs w:val="24"/>
        </w:rPr>
        <w:t>nmiseración</w:t>
      </w:r>
      <w:r>
        <w:rPr>
          <w:rFonts w:ascii="Georgia" w:hAnsi="Georgia"/>
          <w:sz w:val="24"/>
          <w:szCs w:val="24"/>
        </w:rPr>
        <w:t>”</w:t>
      </w:r>
      <w:r>
        <w:rPr>
          <w:rStyle w:val="FootnoteReference"/>
          <w:rFonts w:ascii="Georgia" w:hAnsi="Georgia"/>
          <w:sz w:val="24"/>
          <w:szCs w:val="24"/>
        </w:rPr>
        <w:footnoteReference w:id="8"/>
      </w:r>
      <w:r w:rsidR="00CC7042">
        <w:rPr>
          <w:rFonts w:ascii="Georgia" w:hAnsi="Georgia"/>
          <w:sz w:val="24"/>
          <w:szCs w:val="24"/>
        </w:rPr>
        <w:t>. A lo</w:t>
      </w:r>
      <w:r>
        <w:rPr>
          <w:rFonts w:ascii="Georgia" w:hAnsi="Georgia"/>
          <w:sz w:val="24"/>
          <w:szCs w:val="24"/>
        </w:rPr>
        <w:t xml:space="preserve"> que </w:t>
      </w:r>
      <w:r w:rsidR="00CC7042">
        <w:rPr>
          <w:rFonts w:ascii="Georgia" w:hAnsi="Georgia"/>
          <w:sz w:val="24"/>
          <w:szCs w:val="24"/>
        </w:rPr>
        <w:t>se pregunta:  que es</w:t>
      </w:r>
      <w:r>
        <w:rPr>
          <w:rFonts w:ascii="Georgia" w:hAnsi="Georgia"/>
          <w:sz w:val="24"/>
          <w:szCs w:val="24"/>
        </w:rPr>
        <w:t xml:space="preserve"> </w:t>
      </w:r>
      <w:r w:rsidR="00CC7042">
        <w:rPr>
          <w:rFonts w:ascii="Georgia" w:hAnsi="Georgia"/>
          <w:sz w:val="24"/>
          <w:szCs w:val="24"/>
        </w:rPr>
        <w:t>la vida de</w:t>
      </w:r>
      <w:r w:rsidR="00E518C4">
        <w:rPr>
          <w:rFonts w:ascii="Georgia" w:hAnsi="Georgia"/>
          <w:sz w:val="24"/>
          <w:szCs w:val="24"/>
        </w:rPr>
        <w:t>l</w:t>
      </w:r>
      <w:r w:rsidR="00CC7042">
        <w:rPr>
          <w:rFonts w:ascii="Georgia" w:hAnsi="Georgia"/>
          <w:sz w:val="24"/>
          <w:szCs w:val="24"/>
        </w:rPr>
        <w:t xml:space="preserve"> musulmán? Es la</w:t>
      </w:r>
      <w:r>
        <w:rPr>
          <w:rFonts w:ascii="Georgia" w:hAnsi="Georgia"/>
          <w:sz w:val="24"/>
          <w:szCs w:val="24"/>
        </w:rPr>
        <w:t xml:space="preserve"> pura </w:t>
      </w:r>
      <w:r>
        <w:rPr>
          <w:rFonts w:ascii="Georgia" w:hAnsi="Georgia"/>
          <w:i/>
          <w:sz w:val="24"/>
          <w:szCs w:val="24"/>
        </w:rPr>
        <w:t>zoé?</w:t>
      </w:r>
      <w:r w:rsidRPr="006B7608">
        <w:rPr>
          <w:rStyle w:val="FootnoteReference"/>
          <w:rFonts w:ascii="Georgia" w:hAnsi="Georgia"/>
          <w:sz w:val="24"/>
          <w:szCs w:val="24"/>
        </w:rPr>
        <w:t xml:space="preserve"> </w:t>
      </w:r>
      <w:r>
        <w:rPr>
          <w:rStyle w:val="FootnoteReference"/>
          <w:rFonts w:ascii="Georgia" w:hAnsi="Georgia"/>
          <w:sz w:val="24"/>
          <w:szCs w:val="24"/>
        </w:rPr>
        <w:footnoteReference w:id="9"/>
      </w:r>
      <w:r>
        <w:rPr>
          <w:rFonts w:ascii="Georgia" w:hAnsi="Georgia"/>
          <w:i/>
          <w:sz w:val="24"/>
          <w:szCs w:val="24"/>
        </w:rPr>
        <w:t xml:space="preserve"> </w:t>
      </w:r>
      <w:r w:rsidR="00CC7042">
        <w:rPr>
          <w:rFonts w:ascii="Georgia" w:hAnsi="Georgia"/>
          <w:sz w:val="24"/>
          <w:szCs w:val="24"/>
        </w:rPr>
        <w:t>Ni esto es posible</w:t>
      </w:r>
      <w:r w:rsidR="00E518C4">
        <w:rPr>
          <w:rFonts w:ascii="Georgia" w:hAnsi="Georgia"/>
          <w:sz w:val="24"/>
          <w:szCs w:val="24"/>
        </w:rPr>
        <w:t xml:space="preserve"> inferir, pue</w:t>
      </w:r>
      <w:r w:rsidRPr="00EA5AA0">
        <w:rPr>
          <w:rFonts w:ascii="Georgia" w:hAnsi="Georgia"/>
          <w:sz w:val="24"/>
          <w:szCs w:val="24"/>
        </w:rPr>
        <w:t xml:space="preserve">s </w:t>
      </w:r>
      <w:r w:rsidR="00E518C4">
        <w:rPr>
          <w:rFonts w:ascii="Georgia" w:hAnsi="Georgia"/>
          <w:sz w:val="24"/>
          <w:szCs w:val="24"/>
        </w:rPr>
        <w:t>en</w:t>
      </w:r>
      <w:r w:rsidR="00CC7042">
        <w:rPr>
          <w:rFonts w:ascii="Georgia" w:hAnsi="Georgia"/>
          <w:sz w:val="24"/>
          <w:szCs w:val="24"/>
        </w:rPr>
        <w:t xml:space="preserve"> </w:t>
      </w:r>
      <w:r>
        <w:rPr>
          <w:rFonts w:ascii="Georgia" w:hAnsi="Georgia"/>
          <w:sz w:val="24"/>
          <w:szCs w:val="24"/>
        </w:rPr>
        <w:t>el</w:t>
      </w:r>
      <w:r w:rsidR="00CC7042">
        <w:rPr>
          <w:rFonts w:ascii="Georgia" w:hAnsi="Georgia"/>
          <w:sz w:val="24"/>
          <w:szCs w:val="24"/>
        </w:rPr>
        <w:t>la</w:t>
      </w:r>
      <w:r>
        <w:rPr>
          <w:rFonts w:ascii="Georgia" w:hAnsi="Georgia"/>
          <w:sz w:val="24"/>
          <w:szCs w:val="24"/>
        </w:rPr>
        <w:t>,  n</w:t>
      </w:r>
      <w:r w:rsidRPr="00EA5AA0">
        <w:rPr>
          <w:rFonts w:ascii="Georgia" w:hAnsi="Georgia"/>
          <w:sz w:val="24"/>
          <w:szCs w:val="24"/>
        </w:rPr>
        <w:t>o</w:t>
      </w:r>
      <w:r w:rsidR="00CC7042">
        <w:rPr>
          <w:rFonts w:ascii="Georgia" w:hAnsi="Georgia"/>
          <w:sz w:val="24"/>
          <w:szCs w:val="24"/>
        </w:rPr>
        <w:t xml:space="preserve"> existe nada de natural ni de común</w:t>
      </w:r>
      <w:r w:rsidR="00E518C4">
        <w:rPr>
          <w:rFonts w:ascii="Georgia" w:hAnsi="Georgia"/>
          <w:sz w:val="24"/>
          <w:szCs w:val="24"/>
        </w:rPr>
        <w:t>. Junto con</w:t>
      </w:r>
      <w:r>
        <w:rPr>
          <w:rFonts w:ascii="Georgia" w:hAnsi="Georgia"/>
          <w:sz w:val="24"/>
          <w:szCs w:val="24"/>
        </w:rPr>
        <w:t xml:space="preserve"> </w:t>
      </w:r>
      <w:r w:rsidR="00CC7042">
        <w:rPr>
          <w:rFonts w:ascii="Georgia" w:hAnsi="Georgia"/>
          <w:sz w:val="24"/>
          <w:szCs w:val="24"/>
        </w:rPr>
        <w:t>la razón, sus instintos fueron</w:t>
      </w:r>
      <w:r>
        <w:rPr>
          <w:rFonts w:ascii="Georgia" w:hAnsi="Georgia"/>
          <w:sz w:val="24"/>
          <w:szCs w:val="24"/>
        </w:rPr>
        <w:t xml:space="preserve"> aniquilado</w:t>
      </w:r>
      <w:r w:rsidR="00CC7042">
        <w:rPr>
          <w:rFonts w:ascii="Georgia" w:hAnsi="Georgia"/>
          <w:sz w:val="24"/>
          <w:szCs w:val="24"/>
        </w:rPr>
        <w:t>s</w:t>
      </w:r>
      <w:r w:rsidR="00E518C4">
        <w:rPr>
          <w:rFonts w:ascii="Georgia" w:hAnsi="Georgia"/>
          <w:sz w:val="24"/>
          <w:szCs w:val="24"/>
        </w:rPr>
        <w:t>, condenado al</w:t>
      </w:r>
      <w:r w:rsidR="00CC7042">
        <w:rPr>
          <w:rFonts w:ascii="Georgia" w:hAnsi="Georgia"/>
          <w:sz w:val="24"/>
          <w:szCs w:val="24"/>
        </w:rPr>
        <w:t xml:space="preserve"> p</w:t>
      </w:r>
      <w:r w:rsidR="00E518C4">
        <w:rPr>
          <w:rFonts w:ascii="Georgia" w:hAnsi="Georgia"/>
          <w:sz w:val="24"/>
          <w:szCs w:val="24"/>
        </w:rPr>
        <w:t>uro anonimato</w:t>
      </w:r>
      <w:r w:rsidR="00CC7042">
        <w:rPr>
          <w:rFonts w:ascii="Georgia" w:hAnsi="Georgia"/>
          <w:sz w:val="24"/>
          <w:szCs w:val="24"/>
        </w:rPr>
        <w:t xml:space="preserve"> y</w:t>
      </w:r>
      <w:r w:rsidR="00E518C4">
        <w:rPr>
          <w:rFonts w:ascii="Georgia" w:hAnsi="Georgia"/>
          <w:sz w:val="24"/>
          <w:szCs w:val="24"/>
        </w:rPr>
        <w:t xml:space="preserve"> a la</w:t>
      </w:r>
      <w:r w:rsidR="00CC7042">
        <w:rPr>
          <w:rFonts w:ascii="Georgia" w:hAnsi="Georgia"/>
          <w:sz w:val="24"/>
          <w:szCs w:val="24"/>
        </w:rPr>
        <w:t xml:space="preserve"> homogeneización</w:t>
      </w:r>
      <w:r>
        <w:rPr>
          <w:rFonts w:ascii="Georgia" w:hAnsi="Georgia"/>
          <w:sz w:val="24"/>
          <w:szCs w:val="24"/>
        </w:rPr>
        <w:t>.</w:t>
      </w:r>
    </w:p>
    <w:p w:rsidR="00E518C4" w:rsidRDefault="00E518C4" w:rsidP="00E518C4">
      <w:pPr>
        <w:spacing w:line="360" w:lineRule="auto"/>
        <w:ind w:firstLine="708"/>
        <w:jc w:val="both"/>
        <w:rPr>
          <w:rFonts w:ascii="Georgia" w:eastAsia="Times New Roman" w:hAnsi="Georgia" w:cs="Times New Roman"/>
          <w:sz w:val="24"/>
          <w:szCs w:val="24"/>
        </w:rPr>
      </w:pPr>
      <w:r>
        <w:rPr>
          <w:rFonts w:ascii="Georgia" w:eastAsia="Times New Roman" w:hAnsi="Georgia" w:cs="Times New Roman"/>
          <w:sz w:val="24"/>
          <w:szCs w:val="24"/>
        </w:rPr>
        <w:t xml:space="preserve">Fue </w:t>
      </w:r>
      <w:r>
        <w:rPr>
          <w:rFonts w:ascii="Georgia" w:hAnsi="Georgia"/>
          <w:sz w:val="24"/>
          <w:szCs w:val="24"/>
        </w:rPr>
        <w:t xml:space="preserve">Ernesto Laclau quién, en </w:t>
      </w:r>
      <w:r>
        <w:rPr>
          <w:rFonts w:ascii="Georgia" w:hAnsi="Georgia"/>
          <w:i/>
          <w:sz w:val="24"/>
          <w:szCs w:val="24"/>
        </w:rPr>
        <w:t>Debates y combates</w:t>
      </w:r>
      <w:r>
        <w:rPr>
          <w:rFonts w:ascii="Georgia" w:hAnsi="Georgia"/>
          <w:sz w:val="24"/>
          <w:szCs w:val="24"/>
        </w:rPr>
        <w:t>, objetó que la vida nu</w:t>
      </w:r>
      <w:r w:rsidR="00E04E4C">
        <w:rPr>
          <w:rFonts w:ascii="Georgia" w:hAnsi="Georgia"/>
          <w:sz w:val="24"/>
          <w:szCs w:val="24"/>
        </w:rPr>
        <w:t>da o</w:t>
      </w:r>
      <w:r>
        <w:rPr>
          <w:rFonts w:ascii="Georgia" w:hAnsi="Georgia"/>
          <w:sz w:val="24"/>
          <w:szCs w:val="24"/>
        </w:rPr>
        <w:t xml:space="preserve"> el  </w:t>
      </w:r>
      <w:r>
        <w:rPr>
          <w:rFonts w:ascii="Georgia" w:hAnsi="Georgia"/>
          <w:i/>
          <w:sz w:val="24"/>
          <w:szCs w:val="24"/>
        </w:rPr>
        <w:t>homo sacer</w:t>
      </w:r>
      <w:r>
        <w:rPr>
          <w:rFonts w:ascii="Georgia" w:hAnsi="Georgia"/>
          <w:sz w:val="24"/>
          <w:szCs w:val="24"/>
        </w:rPr>
        <w:t xml:space="preserve"> solo se harían presentes en el horizonte de condiciones extremas, no debiendo ser elevados al </w:t>
      </w:r>
      <w:r w:rsidR="004F75DF">
        <w:rPr>
          <w:rFonts w:ascii="Georgia" w:hAnsi="Georgia"/>
          <w:i/>
          <w:sz w:val="24"/>
          <w:szCs w:val="24"/>
        </w:rPr>
        <w:t xml:space="preserve">hall </w:t>
      </w:r>
      <w:r>
        <w:rPr>
          <w:rFonts w:ascii="Georgia" w:hAnsi="Georgia"/>
          <w:sz w:val="24"/>
          <w:szCs w:val="24"/>
        </w:rPr>
        <w:t>de los paradigmas</w:t>
      </w:r>
      <w:r>
        <w:rPr>
          <w:rStyle w:val="FootnoteReference"/>
          <w:rFonts w:ascii="Georgia" w:hAnsi="Georgia"/>
          <w:sz w:val="24"/>
          <w:szCs w:val="24"/>
        </w:rPr>
        <w:footnoteReference w:id="10"/>
      </w:r>
      <w:r w:rsidR="00E04E4C">
        <w:rPr>
          <w:rFonts w:ascii="Georgia" w:hAnsi="Georgia"/>
          <w:sz w:val="24"/>
          <w:szCs w:val="24"/>
        </w:rPr>
        <w:t>. Pero a pesar de l</w:t>
      </w:r>
      <w:r>
        <w:rPr>
          <w:rFonts w:ascii="Georgia" w:hAnsi="Georgia"/>
          <w:sz w:val="24"/>
          <w:szCs w:val="24"/>
        </w:rPr>
        <w:t xml:space="preserve">as críticas </w:t>
      </w:r>
      <w:r w:rsidR="00E04E4C">
        <w:rPr>
          <w:rFonts w:ascii="Georgia" w:hAnsi="Georgia"/>
          <w:sz w:val="24"/>
          <w:szCs w:val="24"/>
        </w:rPr>
        <w:t>a Agamben cuando propon</w:t>
      </w:r>
      <w:r>
        <w:rPr>
          <w:rFonts w:ascii="Georgia" w:hAnsi="Georgia"/>
          <w:sz w:val="24"/>
          <w:szCs w:val="24"/>
        </w:rPr>
        <w:t xml:space="preserve">e </w:t>
      </w:r>
      <w:r w:rsidR="00E04E4C">
        <w:rPr>
          <w:rFonts w:ascii="Georgia" w:hAnsi="Georgia"/>
          <w:sz w:val="24"/>
          <w:szCs w:val="24"/>
        </w:rPr>
        <w:t>el campo de concentración y n</w:t>
      </w:r>
      <w:r>
        <w:rPr>
          <w:rFonts w:ascii="Georgia" w:hAnsi="Georgia"/>
          <w:sz w:val="24"/>
          <w:szCs w:val="24"/>
        </w:rPr>
        <w:t xml:space="preserve">o </w:t>
      </w:r>
      <w:r w:rsidR="00E04E4C">
        <w:rPr>
          <w:rFonts w:ascii="Georgia" w:hAnsi="Georgia"/>
          <w:sz w:val="24"/>
          <w:szCs w:val="24"/>
        </w:rPr>
        <w:t>l</w:t>
      </w:r>
      <w:r>
        <w:rPr>
          <w:rFonts w:ascii="Georgia" w:hAnsi="Georgia"/>
          <w:sz w:val="24"/>
          <w:szCs w:val="24"/>
        </w:rPr>
        <w:t>a ci</w:t>
      </w:r>
      <w:r w:rsidR="00E04E4C">
        <w:rPr>
          <w:rFonts w:ascii="Georgia" w:hAnsi="Georgia"/>
          <w:sz w:val="24"/>
          <w:szCs w:val="24"/>
        </w:rPr>
        <w:t>udad, como paradigma biopolítico de</w:t>
      </w:r>
      <w:r>
        <w:rPr>
          <w:rFonts w:ascii="Georgia" w:hAnsi="Georgia"/>
          <w:sz w:val="24"/>
          <w:szCs w:val="24"/>
        </w:rPr>
        <w:t xml:space="preserve"> o</w:t>
      </w:r>
      <w:r w:rsidR="00E04E4C">
        <w:rPr>
          <w:rFonts w:ascii="Georgia" w:hAnsi="Georgia"/>
          <w:sz w:val="24"/>
          <w:szCs w:val="24"/>
        </w:rPr>
        <w:t>c</w:t>
      </w:r>
      <w:r>
        <w:rPr>
          <w:rFonts w:ascii="Georgia" w:hAnsi="Georgia"/>
          <w:sz w:val="24"/>
          <w:szCs w:val="24"/>
        </w:rPr>
        <w:t>cidente,</w:t>
      </w:r>
      <w:r w:rsidR="00E04E4C">
        <w:rPr>
          <w:rFonts w:ascii="Georgia" w:hAnsi="Georgia"/>
          <w:sz w:val="24"/>
          <w:szCs w:val="24"/>
        </w:rPr>
        <w:t xml:space="preserve"> su</w:t>
      </w:r>
      <w:r>
        <w:rPr>
          <w:rFonts w:ascii="Georgia" w:hAnsi="Georgia"/>
          <w:sz w:val="24"/>
          <w:szCs w:val="24"/>
        </w:rPr>
        <w:t xml:space="preserve"> tes</w:t>
      </w:r>
      <w:r w:rsidR="00E04E4C">
        <w:rPr>
          <w:rFonts w:ascii="Georgia" w:hAnsi="Georgia"/>
          <w:sz w:val="24"/>
          <w:szCs w:val="24"/>
        </w:rPr>
        <w:t>is</w:t>
      </w:r>
      <w:r>
        <w:rPr>
          <w:rFonts w:ascii="Georgia" w:hAnsi="Georgia"/>
          <w:sz w:val="24"/>
          <w:szCs w:val="24"/>
        </w:rPr>
        <w:t xml:space="preserve"> enc</w:t>
      </w:r>
      <w:r w:rsidR="00E04E4C">
        <w:rPr>
          <w:rFonts w:ascii="Georgia" w:hAnsi="Georgia"/>
          <w:sz w:val="24"/>
          <w:szCs w:val="24"/>
        </w:rPr>
        <w:t xml:space="preserve">uentra una inquietante confluência com los </w:t>
      </w:r>
      <w:r>
        <w:rPr>
          <w:rFonts w:ascii="Georgia" w:hAnsi="Georgia"/>
          <w:sz w:val="24"/>
          <w:szCs w:val="24"/>
        </w:rPr>
        <w:t xml:space="preserve"> origen</w:t>
      </w:r>
      <w:r w:rsidR="00E04E4C">
        <w:rPr>
          <w:rFonts w:ascii="Georgia" w:hAnsi="Georgia"/>
          <w:sz w:val="24"/>
          <w:szCs w:val="24"/>
        </w:rPr>
        <w:t>es de concep</w:t>
      </w:r>
      <w:r>
        <w:rPr>
          <w:rFonts w:ascii="Georgia" w:hAnsi="Georgia"/>
          <w:sz w:val="24"/>
          <w:szCs w:val="24"/>
        </w:rPr>
        <w:t>to de biopolítica</w:t>
      </w:r>
      <w:r>
        <w:rPr>
          <w:rFonts w:ascii="Georgia" w:eastAsia="Times New Roman" w:hAnsi="Georgia" w:cs="Times New Roman"/>
          <w:sz w:val="24"/>
          <w:szCs w:val="24"/>
        </w:rPr>
        <w:t xml:space="preserve">. </w:t>
      </w:r>
    </w:p>
    <w:p w:rsidR="00E518C4" w:rsidRDefault="00E04E4C" w:rsidP="00E518C4">
      <w:pPr>
        <w:spacing w:line="360" w:lineRule="auto"/>
        <w:ind w:firstLine="708"/>
        <w:jc w:val="both"/>
        <w:rPr>
          <w:rFonts w:ascii="Georgia" w:hAnsi="Georgia" w:cs="Arial"/>
          <w:sz w:val="24"/>
          <w:szCs w:val="24"/>
        </w:rPr>
      </w:pPr>
      <w:r>
        <w:rPr>
          <w:rFonts w:ascii="Georgia" w:hAnsi="Georgia" w:cs="Arial"/>
          <w:sz w:val="24"/>
          <w:szCs w:val="24"/>
        </w:rPr>
        <w:t>Se retomamos al origen del concep</w:t>
      </w:r>
      <w:r w:rsidR="00E518C4" w:rsidRPr="00DD71B8">
        <w:rPr>
          <w:rFonts w:ascii="Georgia" w:hAnsi="Georgia" w:cs="Arial"/>
          <w:sz w:val="24"/>
          <w:szCs w:val="24"/>
        </w:rPr>
        <w:t xml:space="preserve">to, </w:t>
      </w:r>
      <w:r w:rsidR="00EB45D2">
        <w:rPr>
          <w:rFonts w:ascii="Georgia" w:hAnsi="Georgia" w:cs="Arial"/>
          <w:sz w:val="24"/>
          <w:szCs w:val="24"/>
        </w:rPr>
        <w:t>en</w:t>
      </w:r>
      <w:r>
        <w:rPr>
          <w:rFonts w:ascii="Georgia" w:hAnsi="Georgia" w:cs="Arial"/>
          <w:sz w:val="24"/>
          <w:szCs w:val="24"/>
        </w:rPr>
        <w:t xml:space="preserve"> los años  1920-1930, o se</w:t>
      </w:r>
      <w:r w:rsidR="00E518C4" w:rsidRPr="00DD71B8">
        <w:rPr>
          <w:rFonts w:ascii="Georgia" w:hAnsi="Georgia" w:cs="Arial"/>
          <w:sz w:val="24"/>
          <w:szCs w:val="24"/>
        </w:rPr>
        <w:t xml:space="preserve">a, décadas antes de </w:t>
      </w:r>
      <w:r>
        <w:rPr>
          <w:rFonts w:ascii="Georgia" w:hAnsi="Georgia" w:cs="Arial"/>
          <w:sz w:val="24"/>
          <w:szCs w:val="24"/>
        </w:rPr>
        <w:t xml:space="preserve">que </w:t>
      </w:r>
      <w:r w:rsidR="00E518C4" w:rsidRPr="00DD71B8">
        <w:rPr>
          <w:rFonts w:ascii="Georgia" w:hAnsi="Georgia" w:cs="Arial"/>
          <w:sz w:val="24"/>
          <w:szCs w:val="24"/>
        </w:rPr>
        <w:t xml:space="preserve">Foucault </w:t>
      </w:r>
      <w:r>
        <w:rPr>
          <w:rFonts w:ascii="Georgia" w:hAnsi="Georgia" w:cs="Arial"/>
          <w:sz w:val="24"/>
          <w:szCs w:val="24"/>
        </w:rPr>
        <w:t>lo agregara a s</w:t>
      </w:r>
      <w:r w:rsidR="00E518C4" w:rsidRPr="00DD71B8">
        <w:rPr>
          <w:rFonts w:ascii="Georgia" w:hAnsi="Georgia" w:cs="Arial"/>
          <w:sz w:val="24"/>
          <w:szCs w:val="24"/>
        </w:rPr>
        <w:t>u léxico c</w:t>
      </w:r>
      <w:r>
        <w:rPr>
          <w:rFonts w:ascii="Georgia" w:hAnsi="Georgia" w:cs="Arial"/>
          <w:sz w:val="24"/>
          <w:szCs w:val="24"/>
        </w:rPr>
        <w:t>onceptual, articulado al</w:t>
      </w:r>
      <w:r w:rsidR="00E518C4" w:rsidRPr="00DD71B8">
        <w:rPr>
          <w:rFonts w:ascii="Georgia" w:hAnsi="Georgia" w:cs="Arial"/>
          <w:sz w:val="24"/>
          <w:szCs w:val="24"/>
        </w:rPr>
        <w:t xml:space="preserve"> poder disciplinar</w:t>
      </w:r>
      <w:r>
        <w:rPr>
          <w:rFonts w:ascii="Georgia" w:hAnsi="Georgia" w:cs="Arial"/>
          <w:sz w:val="24"/>
          <w:szCs w:val="24"/>
        </w:rPr>
        <w:t>io y al control</w:t>
      </w:r>
      <w:r w:rsidR="00E518C4" w:rsidRPr="00DD71B8">
        <w:rPr>
          <w:rFonts w:ascii="Georgia" w:hAnsi="Georgia" w:cs="Arial"/>
          <w:sz w:val="24"/>
          <w:szCs w:val="24"/>
        </w:rPr>
        <w:t xml:space="preserve"> d</w:t>
      </w:r>
      <w:r>
        <w:rPr>
          <w:rFonts w:ascii="Georgia" w:hAnsi="Georgia" w:cs="Arial"/>
          <w:sz w:val="24"/>
          <w:szCs w:val="24"/>
        </w:rPr>
        <w:t>e las poblacione</w:t>
      </w:r>
      <w:r w:rsidR="00E518C4" w:rsidRPr="00DD71B8">
        <w:rPr>
          <w:rFonts w:ascii="Georgia" w:hAnsi="Georgia" w:cs="Arial"/>
          <w:sz w:val="24"/>
          <w:szCs w:val="24"/>
        </w:rPr>
        <w:t xml:space="preserve">s, veremos que </w:t>
      </w:r>
      <w:r w:rsidR="003D640E">
        <w:rPr>
          <w:rFonts w:ascii="Georgia" w:hAnsi="Georgia" w:cs="Arial"/>
          <w:sz w:val="24"/>
          <w:szCs w:val="24"/>
        </w:rPr>
        <w:t>lo que se encuentra en sus raíces mas remotas, s</w:t>
      </w:r>
      <w:r w:rsidR="00E518C4" w:rsidRPr="00DD71B8">
        <w:rPr>
          <w:rFonts w:ascii="Georgia" w:hAnsi="Georgia" w:cs="Arial"/>
          <w:sz w:val="24"/>
          <w:szCs w:val="24"/>
        </w:rPr>
        <w:t>o</w:t>
      </w:r>
      <w:r w:rsidR="003D640E">
        <w:rPr>
          <w:rFonts w:ascii="Georgia" w:hAnsi="Georgia" w:cs="Arial"/>
          <w:sz w:val="24"/>
          <w:szCs w:val="24"/>
        </w:rPr>
        <w:t>n las concepcion</w:t>
      </w:r>
      <w:r w:rsidR="00C73225">
        <w:rPr>
          <w:rFonts w:ascii="Georgia" w:hAnsi="Georgia" w:cs="Arial"/>
          <w:sz w:val="24"/>
          <w:szCs w:val="24"/>
        </w:rPr>
        <w:t>es organicistas y</w:t>
      </w:r>
      <w:r w:rsidR="00E518C4" w:rsidRPr="00DD71B8">
        <w:rPr>
          <w:rFonts w:ascii="Georgia" w:hAnsi="Georgia" w:cs="Arial"/>
          <w:sz w:val="24"/>
          <w:szCs w:val="24"/>
        </w:rPr>
        <w:t xml:space="preserve"> vitalistas d</w:t>
      </w:r>
      <w:r w:rsidR="00E518C4">
        <w:rPr>
          <w:rFonts w:ascii="Georgia" w:hAnsi="Georgia" w:cs="Arial"/>
          <w:sz w:val="24"/>
          <w:szCs w:val="24"/>
        </w:rPr>
        <w:t>e</w:t>
      </w:r>
      <w:r w:rsidR="003D640E">
        <w:rPr>
          <w:rFonts w:ascii="Georgia" w:hAnsi="Georgia" w:cs="Arial"/>
          <w:sz w:val="24"/>
          <w:szCs w:val="24"/>
        </w:rPr>
        <w:t>l “Estado-Cuerpo”, y</w:t>
      </w:r>
      <w:r w:rsidR="00E518C4">
        <w:rPr>
          <w:rFonts w:ascii="Georgia" w:hAnsi="Georgia" w:cs="Arial"/>
          <w:sz w:val="24"/>
          <w:szCs w:val="24"/>
        </w:rPr>
        <w:t xml:space="preserve"> de</w:t>
      </w:r>
      <w:r w:rsidR="003D640E">
        <w:rPr>
          <w:rFonts w:ascii="Georgia" w:hAnsi="Georgia" w:cs="Arial"/>
          <w:sz w:val="24"/>
          <w:szCs w:val="24"/>
        </w:rPr>
        <w:t xml:space="preserve"> “Cuerpo-Germânico”, o sea, estábamos delante de un</w:t>
      </w:r>
      <w:r w:rsidR="00E518C4" w:rsidRPr="00DD71B8">
        <w:rPr>
          <w:rFonts w:ascii="Georgia" w:hAnsi="Georgia" w:cs="Arial"/>
          <w:sz w:val="24"/>
          <w:szCs w:val="24"/>
        </w:rPr>
        <w:t xml:space="preserve"> proce</w:t>
      </w:r>
      <w:r w:rsidR="003D640E">
        <w:rPr>
          <w:rFonts w:ascii="Georgia" w:hAnsi="Georgia" w:cs="Arial"/>
          <w:sz w:val="24"/>
          <w:szCs w:val="24"/>
        </w:rPr>
        <w:t>so de “naturalización</w:t>
      </w:r>
      <w:r w:rsidR="00E518C4" w:rsidRPr="00DD71B8">
        <w:rPr>
          <w:rFonts w:ascii="Georgia" w:hAnsi="Georgia" w:cs="Arial"/>
          <w:sz w:val="24"/>
          <w:szCs w:val="24"/>
        </w:rPr>
        <w:t>” d</w:t>
      </w:r>
      <w:r w:rsidR="003D640E">
        <w:rPr>
          <w:rFonts w:ascii="Georgia" w:hAnsi="Georgia" w:cs="Arial"/>
          <w:sz w:val="24"/>
          <w:szCs w:val="24"/>
        </w:rPr>
        <w:t>e la política, el mismo que forjó</w:t>
      </w:r>
      <w:r w:rsidR="00E518C4" w:rsidRPr="00DD71B8">
        <w:rPr>
          <w:rFonts w:ascii="Georgia" w:hAnsi="Georgia" w:cs="Arial"/>
          <w:sz w:val="24"/>
          <w:szCs w:val="24"/>
        </w:rPr>
        <w:t xml:space="preserve"> </w:t>
      </w:r>
      <w:r w:rsidR="003D640E">
        <w:rPr>
          <w:rFonts w:ascii="Georgia" w:hAnsi="Georgia" w:cs="Arial"/>
          <w:sz w:val="24"/>
          <w:szCs w:val="24"/>
        </w:rPr>
        <w:t>l</w:t>
      </w:r>
      <w:r w:rsidR="00E518C4" w:rsidRPr="00DD71B8">
        <w:rPr>
          <w:rFonts w:ascii="Georgia" w:hAnsi="Georgia" w:cs="Arial"/>
          <w:sz w:val="24"/>
          <w:szCs w:val="24"/>
        </w:rPr>
        <w:t>as bases ideológicas d</w:t>
      </w:r>
      <w:r w:rsidR="003D640E">
        <w:rPr>
          <w:rFonts w:ascii="Georgia" w:hAnsi="Georgia" w:cs="Arial"/>
          <w:sz w:val="24"/>
          <w:szCs w:val="24"/>
        </w:rPr>
        <w:t>el</w:t>
      </w:r>
      <w:r w:rsidR="00E518C4">
        <w:rPr>
          <w:rFonts w:ascii="Georgia" w:hAnsi="Georgia" w:cs="Arial"/>
          <w:sz w:val="24"/>
          <w:szCs w:val="24"/>
        </w:rPr>
        <w:t xml:space="preserve"> racismo biológico </w:t>
      </w:r>
      <w:r w:rsidR="003D640E">
        <w:rPr>
          <w:rFonts w:ascii="Georgia" w:hAnsi="Georgia" w:cs="Arial"/>
          <w:sz w:val="24"/>
          <w:szCs w:val="24"/>
        </w:rPr>
        <w:t>como política de Estado, sobre e</w:t>
      </w:r>
      <w:r w:rsidR="00C73225">
        <w:rPr>
          <w:rFonts w:ascii="Georgia" w:hAnsi="Georgia" w:cs="Arial"/>
          <w:sz w:val="24"/>
          <w:szCs w:val="24"/>
        </w:rPr>
        <w:t>l</w:t>
      </w:r>
      <w:r w:rsidR="003D640E">
        <w:rPr>
          <w:rFonts w:ascii="Georgia" w:hAnsi="Georgia" w:cs="Arial"/>
          <w:sz w:val="24"/>
          <w:szCs w:val="24"/>
        </w:rPr>
        <w:t xml:space="preserve"> c</w:t>
      </w:r>
      <w:r w:rsidR="00E518C4">
        <w:rPr>
          <w:rFonts w:ascii="Georgia" w:hAnsi="Georgia" w:cs="Arial"/>
          <w:sz w:val="24"/>
          <w:szCs w:val="24"/>
        </w:rPr>
        <w:t>ual</w:t>
      </w:r>
      <w:r w:rsidR="003D640E">
        <w:rPr>
          <w:rFonts w:ascii="Georgia" w:hAnsi="Georgia" w:cs="Arial"/>
          <w:sz w:val="24"/>
          <w:szCs w:val="24"/>
        </w:rPr>
        <w:t xml:space="preserve"> se construyó el Estado Nazi</w:t>
      </w:r>
      <w:r w:rsidR="00E518C4" w:rsidRPr="00DD71B8">
        <w:rPr>
          <w:rFonts w:ascii="Georgia" w:hAnsi="Georgia" w:cs="Arial"/>
          <w:sz w:val="24"/>
          <w:szCs w:val="24"/>
        </w:rPr>
        <w:t xml:space="preserve">. </w:t>
      </w:r>
    </w:p>
    <w:p w:rsidR="00E518C4" w:rsidRDefault="003D640E" w:rsidP="00E518C4">
      <w:pPr>
        <w:spacing w:line="360" w:lineRule="auto"/>
        <w:ind w:firstLine="708"/>
        <w:jc w:val="both"/>
        <w:rPr>
          <w:rFonts w:ascii="Georgia" w:hAnsi="Georgia" w:cs="Arial"/>
          <w:sz w:val="24"/>
          <w:szCs w:val="24"/>
        </w:rPr>
      </w:pPr>
      <w:r>
        <w:rPr>
          <w:rFonts w:ascii="Georgia" w:hAnsi="Georgia" w:cs="Arial"/>
          <w:sz w:val="24"/>
          <w:szCs w:val="24"/>
        </w:rPr>
        <w:t>El concepto de biopolítica fue</w:t>
      </w:r>
      <w:r w:rsidR="00E518C4" w:rsidRPr="00DD71B8">
        <w:rPr>
          <w:rFonts w:ascii="Georgia" w:hAnsi="Georgia" w:cs="Arial"/>
          <w:sz w:val="24"/>
          <w:szCs w:val="24"/>
        </w:rPr>
        <w:t xml:space="preserve"> </w:t>
      </w:r>
      <w:r>
        <w:rPr>
          <w:rFonts w:ascii="Georgia" w:hAnsi="Georgia" w:cs="Arial"/>
          <w:sz w:val="24"/>
          <w:szCs w:val="24"/>
        </w:rPr>
        <w:t>acuñado al lado de aquel</w:t>
      </w:r>
      <w:r w:rsidR="00E518C4" w:rsidRPr="00DD71B8">
        <w:rPr>
          <w:rFonts w:ascii="Georgia" w:hAnsi="Georgia" w:cs="Arial"/>
          <w:sz w:val="24"/>
          <w:szCs w:val="24"/>
        </w:rPr>
        <w:t xml:space="preserve"> de “geopolítica” </w:t>
      </w:r>
      <w:r>
        <w:rPr>
          <w:rFonts w:ascii="Georgia" w:hAnsi="Georgia" w:cs="Arial"/>
          <w:sz w:val="24"/>
          <w:szCs w:val="24"/>
        </w:rPr>
        <w:t>p</w:t>
      </w:r>
      <w:r w:rsidR="00E518C4">
        <w:rPr>
          <w:rFonts w:ascii="Georgia" w:hAnsi="Georgia" w:cs="Arial"/>
          <w:sz w:val="24"/>
          <w:szCs w:val="24"/>
        </w:rPr>
        <w:t>o</w:t>
      </w:r>
      <w:r>
        <w:rPr>
          <w:rFonts w:ascii="Georgia" w:hAnsi="Georgia" w:cs="Arial"/>
          <w:sz w:val="24"/>
          <w:szCs w:val="24"/>
        </w:rPr>
        <w:t>r el</w:t>
      </w:r>
      <w:r w:rsidR="00E518C4">
        <w:rPr>
          <w:rFonts w:ascii="Georgia" w:hAnsi="Georgia" w:cs="Arial"/>
          <w:sz w:val="24"/>
          <w:szCs w:val="24"/>
        </w:rPr>
        <w:t xml:space="preserve"> </w:t>
      </w:r>
      <w:r>
        <w:rPr>
          <w:rFonts w:ascii="Georgia" w:hAnsi="Georgia"/>
          <w:sz w:val="24"/>
          <w:szCs w:val="24"/>
        </w:rPr>
        <w:t>cientifico</w:t>
      </w:r>
      <w:r w:rsidR="00E518C4">
        <w:rPr>
          <w:rFonts w:ascii="Georgia" w:hAnsi="Georgia"/>
          <w:sz w:val="24"/>
          <w:szCs w:val="24"/>
        </w:rPr>
        <w:t xml:space="preserve"> político</w:t>
      </w:r>
      <w:r w:rsidR="00E518C4" w:rsidRPr="00103100">
        <w:rPr>
          <w:rFonts w:ascii="Georgia" w:hAnsi="Georgia"/>
          <w:sz w:val="24"/>
          <w:szCs w:val="24"/>
        </w:rPr>
        <w:t xml:space="preserve"> sueco </w:t>
      </w:r>
      <w:r w:rsidR="00E518C4">
        <w:rPr>
          <w:rFonts w:ascii="Georgia" w:eastAsia="Times New Roman" w:hAnsi="Georgia" w:cs="Times New Roman"/>
          <w:sz w:val="24"/>
          <w:szCs w:val="24"/>
        </w:rPr>
        <w:t>Rudolph Kjellé</w:t>
      </w:r>
      <w:r w:rsidR="00E518C4" w:rsidRPr="00103100">
        <w:rPr>
          <w:rFonts w:ascii="Georgia" w:eastAsia="Times New Roman" w:hAnsi="Georgia" w:cs="Times New Roman"/>
          <w:sz w:val="24"/>
          <w:szCs w:val="24"/>
        </w:rPr>
        <w:t>n</w:t>
      </w:r>
      <w:r w:rsidR="00E518C4">
        <w:rPr>
          <w:rFonts w:ascii="Georgia" w:eastAsia="Times New Roman" w:hAnsi="Georgia" w:cs="Times New Roman"/>
          <w:sz w:val="24"/>
          <w:szCs w:val="24"/>
        </w:rPr>
        <w:t xml:space="preserve">, </w:t>
      </w:r>
      <w:r>
        <w:rPr>
          <w:rFonts w:ascii="Georgia" w:hAnsi="Georgia" w:cs="Arial"/>
          <w:sz w:val="24"/>
          <w:szCs w:val="24"/>
        </w:rPr>
        <w:t>cuy</w:t>
      </w:r>
      <w:r w:rsidR="00E518C4">
        <w:rPr>
          <w:rFonts w:ascii="Georgia" w:hAnsi="Georgia" w:cs="Arial"/>
          <w:sz w:val="24"/>
          <w:szCs w:val="24"/>
        </w:rPr>
        <w:t>a obra</w:t>
      </w:r>
      <w:r w:rsidR="00E518C4" w:rsidRPr="00DD71B8">
        <w:rPr>
          <w:rFonts w:ascii="Georgia" w:hAnsi="Georgia" w:cs="Arial"/>
          <w:sz w:val="24"/>
          <w:szCs w:val="24"/>
        </w:rPr>
        <w:t xml:space="preserve"> </w:t>
      </w:r>
      <w:r>
        <w:rPr>
          <w:rFonts w:ascii="Georgia" w:hAnsi="Georgia" w:cs="Arial"/>
          <w:i/>
          <w:sz w:val="24"/>
          <w:szCs w:val="24"/>
        </w:rPr>
        <w:t>El</w:t>
      </w:r>
      <w:r w:rsidR="00E518C4">
        <w:rPr>
          <w:rFonts w:ascii="Georgia" w:hAnsi="Georgia" w:cs="Arial"/>
          <w:i/>
          <w:sz w:val="24"/>
          <w:szCs w:val="24"/>
        </w:rPr>
        <w:t xml:space="preserve"> Estado como forma de vida</w:t>
      </w:r>
      <w:r w:rsidR="00E518C4">
        <w:rPr>
          <w:rStyle w:val="FootnoteReference"/>
          <w:rFonts w:ascii="Georgia" w:hAnsi="Georgia" w:cs="Arial"/>
          <w:i/>
          <w:sz w:val="24"/>
          <w:szCs w:val="24"/>
        </w:rPr>
        <w:footnoteReference w:id="11"/>
      </w:r>
      <w:r>
        <w:rPr>
          <w:rFonts w:ascii="Georgia" w:hAnsi="Georgia" w:cs="Arial"/>
          <w:sz w:val="24"/>
          <w:szCs w:val="24"/>
        </w:rPr>
        <w:t>, fue una referência por su gran êxito en Alemania, lanz</w:t>
      </w:r>
      <w:r w:rsidR="00E518C4" w:rsidRPr="00DD71B8">
        <w:rPr>
          <w:rFonts w:ascii="Georgia" w:hAnsi="Georgia" w:cs="Arial"/>
          <w:sz w:val="24"/>
          <w:szCs w:val="24"/>
        </w:rPr>
        <w:t xml:space="preserve">ando </w:t>
      </w:r>
      <w:r>
        <w:rPr>
          <w:rFonts w:ascii="Georgia" w:hAnsi="Georgia" w:cs="Arial"/>
          <w:sz w:val="24"/>
          <w:szCs w:val="24"/>
        </w:rPr>
        <w:t xml:space="preserve">las </w:t>
      </w:r>
      <w:r>
        <w:rPr>
          <w:rFonts w:ascii="Georgia" w:hAnsi="Georgia" w:cs="Arial"/>
          <w:sz w:val="24"/>
          <w:szCs w:val="24"/>
        </w:rPr>
        <w:lastRenderedPageBreak/>
        <w:t>bases de la geopolítica alemana</w:t>
      </w:r>
      <w:r w:rsidR="00E518C4">
        <w:rPr>
          <w:rFonts w:ascii="Georgia" w:hAnsi="Georgia" w:cs="Arial"/>
          <w:sz w:val="24"/>
          <w:szCs w:val="24"/>
        </w:rPr>
        <w:t xml:space="preserve">, </w:t>
      </w:r>
      <w:r>
        <w:rPr>
          <w:rFonts w:ascii="Georgia" w:hAnsi="Georgia" w:cs="Arial"/>
          <w:sz w:val="24"/>
          <w:szCs w:val="24"/>
        </w:rPr>
        <w:t xml:space="preserve"> influenciando toda una generación </w:t>
      </w:r>
      <w:r w:rsidR="00C73225">
        <w:rPr>
          <w:rFonts w:ascii="Georgia" w:hAnsi="Georgia" w:cs="Arial"/>
          <w:sz w:val="24"/>
          <w:szCs w:val="24"/>
        </w:rPr>
        <w:t xml:space="preserve"> de juristas y</w:t>
      </w:r>
      <w:r w:rsidR="00E518C4" w:rsidRPr="00DD71B8">
        <w:rPr>
          <w:rFonts w:ascii="Georgia" w:hAnsi="Georgia" w:cs="Arial"/>
          <w:sz w:val="24"/>
          <w:szCs w:val="24"/>
        </w:rPr>
        <w:t xml:space="preserve"> cientis</w:t>
      </w:r>
      <w:r>
        <w:rPr>
          <w:rFonts w:ascii="Georgia" w:hAnsi="Georgia" w:cs="Arial"/>
          <w:sz w:val="24"/>
          <w:szCs w:val="24"/>
        </w:rPr>
        <w:t>tas políticos de a</w:t>
      </w:r>
      <w:r w:rsidR="00E518C4">
        <w:rPr>
          <w:rFonts w:ascii="Georgia" w:hAnsi="Georgia" w:cs="Arial"/>
          <w:sz w:val="24"/>
          <w:szCs w:val="24"/>
        </w:rPr>
        <w:t>quel</w:t>
      </w:r>
      <w:r>
        <w:rPr>
          <w:rFonts w:ascii="Georgia" w:hAnsi="Georgia" w:cs="Arial"/>
          <w:sz w:val="24"/>
          <w:szCs w:val="24"/>
        </w:rPr>
        <w:t>l</w:t>
      </w:r>
      <w:r w:rsidR="00E518C4">
        <w:rPr>
          <w:rFonts w:ascii="Georgia" w:hAnsi="Georgia" w:cs="Arial"/>
          <w:sz w:val="24"/>
          <w:szCs w:val="24"/>
        </w:rPr>
        <w:t>a ge</w:t>
      </w:r>
      <w:r>
        <w:rPr>
          <w:rFonts w:ascii="Georgia" w:hAnsi="Georgia" w:cs="Arial"/>
          <w:sz w:val="24"/>
          <w:szCs w:val="24"/>
        </w:rPr>
        <w:t>ne</w:t>
      </w:r>
      <w:r w:rsidR="00E518C4">
        <w:rPr>
          <w:rFonts w:ascii="Georgia" w:hAnsi="Georgia" w:cs="Arial"/>
          <w:sz w:val="24"/>
          <w:szCs w:val="24"/>
        </w:rPr>
        <w:t>ra</w:t>
      </w:r>
      <w:r w:rsidR="00C750E2">
        <w:rPr>
          <w:rFonts w:ascii="Georgia" w:hAnsi="Georgia" w:cs="Arial"/>
          <w:sz w:val="24"/>
          <w:szCs w:val="24"/>
        </w:rPr>
        <w:t>c</w:t>
      </w:r>
      <w:r>
        <w:rPr>
          <w:rFonts w:ascii="Georgia" w:hAnsi="Georgia" w:cs="Arial"/>
          <w:sz w:val="24"/>
          <w:szCs w:val="24"/>
        </w:rPr>
        <w:t>ión</w:t>
      </w:r>
      <w:r w:rsidR="00E518C4">
        <w:rPr>
          <w:rFonts w:ascii="Georgia" w:hAnsi="Georgia" w:cs="Arial"/>
          <w:sz w:val="24"/>
          <w:szCs w:val="24"/>
        </w:rPr>
        <w:t xml:space="preserve">, que </w:t>
      </w:r>
      <w:r w:rsidR="00E518C4" w:rsidRPr="00DD71B8">
        <w:rPr>
          <w:rFonts w:ascii="Georgia" w:hAnsi="Georgia" w:cs="Arial"/>
          <w:sz w:val="24"/>
          <w:szCs w:val="24"/>
        </w:rPr>
        <w:t>def</w:t>
      </w:r>
      <w:r>
        <w:rPr>
          <w:rFonts w:ascii="Georgia" w:hAnsi="Georgia" w:cs="Arial"/>
          <w:sz w:val="24"/>
          <w:szCs w:val="24"/>
        </w:rPr>
        <w:t>endia</w:t>
      </w:r>
      <w:r w:rsidR="00C750E2">
        <w:rPr>
          <w:rFonts w:ascii="Georgia" w:hAnsi="Georgia" w:cs="Arial"/>
          <w:sz w:val="24"/>
          <w:szCs w:val="24"/>
        </w:rPr>
        <w:t xml:space="preserve"> un</w:t>
      </w:r>
      <w:r w:rsidR="00E518C4" w:rsidRPr="00DD71B8">
        <w:rPr>
          <w:rFonts w:ascii="Georgia" w:hAnsi="Georgia" w:cs="Arial"/>
          <w:sz w:val="24"/>
          <w:szCs w:val="24"/>
        </w:rPr>
        <w:t>a conex</w:t>
      </w:r>
      <w:r>
        <w:rPr>
          <w:rFonts w:ascii="Georgia" w:hAnsi="Georgia" w:cs="Arial"/>
          <w:sz w:val="24"/>
          <w:szCs w:val="24"/>
        </w:rPr>
        <w:t>ión n</w:t>
      </w:r>
      <w:r w:rsidR="00E518C4" w:rsidRPr="00DD71B8">
        <w:rPr>
          <w:rFonts w:ascii="Georgia" w:hAnsi="Georgia" w:cs="Arial"/>
          <w:sz w:val="24"/>
          <w:szCs w:val="24"/>
        </w:rPr>
        <w:t>o apenas analó</w:t>
      </w:r>
      <w:r w:rsidR="00E518C4">
        <w:rPr>
          <w:rFonts w:ascii="Georgia" w:hAnsi="Georgia" w:cs="Arial"/>
          <w:sz w:val="24"/>
          <w:szCs w:val="24"/>
        </w:rPr>
        <w:t>gica,</w:t>
      </w:r>
      <w:r>
        <w:rPr>
          <w:rFonts w:ascii="Georgia" w:hAnsi="Georgia" w:cs="Arial"/>
          <w:sz w:val="24"/>
          <w:szCs w:val="24"/>
        </w:rPr>
        <w:t xml:space="preserve"> sino mas concreta y</w:t>
      </w:r>
      <w:r w:rsidR="00E518C4">
        <w:rPr>
          <w:rFonts w:ascii="Georgia" w:hAnsi="Georgia" w:cs="Arial"/>
          <w:sz w:val="24"/>
          <w:szCs w:val="24"/>
        </w:rPr>
        <w:t xml:space="preserve"> material, entre </w:t>
      </w:r>
      <w:r>
        <w:rPr>
          <w:rFonts w:ascii="Georgia" w:hAnsi="Georgia" w:cs="Arial"/>
          <w:sz w:val="24"/>
          <w:szCs w:val="24"/>
        </w:rPr>
        <w:t>l</w:t>
      </w:r>
      <w:r w:rsidR="00E518C4">
        <w:rPr>
          <w:rFonts w:ascii="Georgia" w:hAnsi="Georgia" w:cs="Arial"/>
          <w:sz w:val="24"/>
          <w:szCs w:val="24"/>
        </w:rPr>
        <w:t xml:space="preserve">a política </w:t>
      </w:r>
      <w:r>
        <w:rPr>
          <w:rFonts w:ascii="Georgia" w:hAnsi="Georgia" w:cs="Arial"/>
          <w:sz w:val="24"/>
          <w:szCs w:val="24"/>
        </w:rPr>
        <w:t xml:space="preserve">y </w:t>
      </w:r>
      <w:r w:rsidR="00E518C4" w:rsidRPr="00DD71B8">
        <w:rPr>
          <w:rFonts w:ascii="Georgia" w:hAnsi="Georgia" w:cs="Arial"/>
          <w:sz w:val="24"/>
          <w:szCs w:val="24"/>
        </w:rPr>
        <w:t xml:space="preserve"> </w:t>
      </w:r>
      <w:r>
        <w:rPr>
          <w:rFonts w:ascii="Georgia" w:hAnsi="Georgia" w:cs="Arial"/>
          <w:sz w:val="24"/>
          <w:szCs w:val="24"/>
        </w:rPr>
        <w:t>la biologia. Era deber de</w:t>
      </w:r>
      <w:r w:rsidR="00E518C4" w:rsidRPr="00DD71B8">
        <w:rPr>
          <w:rFonts w:ascii="Georgia" w:hAnsi="Georgia" w:cs="Arial"/>
          <w:sz w:val="24"/>
          <w:szCs w:val="24"/>
        </w:rPr>
        <w:t xml:space="preserve"> </w:t>
      </w:r>
      <w:r w:rsidR="008C79A5">
        <w:rPr>
          <w:rFonts w:ascii="Georgia" w:hAnsi="Georgia" w:cs="Arial"/>
          <w:sz w:val="24"/>
          <w:szCs w:val="24"/>
        </w:rPr>
        <w:t xml:space="preserve">la biopolítica </w:t>
      </w:r>
      <w:r>
        <w:rPr>
          <w:rFonts w:ascii="Georgia" w:hAnsi="Georgia" w:cs="Arial"/>
          <w:sz w:val="24"/>
          <w:szCs w:val="24"/>
        </w:rPr>
        <w:t xml:space="preserve"> reconoce</w:t>
      </w:r>
      <w:r w:rsidR="00E518C4" w:rsidRPr="00DD71B8">
        <w:rPr>
          <w:rFonts w:ascii="Georgia" w:hAnsi="Georgia" w:cs="Arial"/>
          <w:sz w:val="24"/>
          <w:szCs w:val="24"/>
        </w:rPr>
        <w:t xml:space="preserve">r </w:t>
      </w:r>
      <w:r>
        <w:rPr>
          <w:rFonts w:ascii="Georgia" w:hAnsi="Georgia" w:cs="Arial"/>
          <w:sz w:val="24"/>
          <w:szCs w:val="24"/>
        </w:rPr>
        <w:t>l</w:t>
      </w:r>
      <w:r w:rsidR="00E518C4" w:rsidRPr="00DD71B8">
        <w:rPr>
          <w:rFonts w:ascii="Georgia" w:hAnsi="Georgia" w:cs="Arial"/>
          <w:sz w:val="24"/>
          <w:szCs w:val="24"/>
        </w:rPr>
        <w:t>os ri</w:t>
      </w:r>
      <w:r>
        <w:rPr>
          <w:rFonts w:ascii="Georgia" w:hAnsi="Georgia" w:cs="Arial"/>
          <w:sz w:val="24"/>
          <w:szCs w:val="24"/>
        </w:rPr>
        <w:t xml:space="preserve">esgos orgânicos que amenazaban </w:t>
      </w:r>
      <w:r w:rsidR="00E518C4" w:rsidRPr="00DD71B8">
        <w:rPr>
          <w:rFonts w:ascii="Georgia" w:hAnsi="Georgia" w:cs="Arial"/>
          <w:sz w:val="24"/>
          <w:szCs w:val="24"/>
        </w:rPr>
        <w:t xml:space="preserve"> a </w:t>
      </w:r>
      <w:r>
        <w:rPr>
          <w:rFonts w:ascii="Georgia" w:hAnsi="Georgia" w:cs="Arial"/>
          <w:sz w:val="24"/>
          <w:szCs w:val="24"/>
        </w:rPr>
        <w:t>la homogeneidad del</w:t>
      </w:r>
      <w:r w:rsidR="00E518C4" w:rsidRPr="00DD71B8">
        <w:rPr>
          <w:rFonts w:ascii="Georgia" w:hAnsi="Georgia" w:cs="Arial"/>
          <w:sz w:val="24"/>
          <w:szCs w:val="24"/>
        </w:rPr>
        <w:t xml:space="preserve"> </w:t>
      </w:r>
      <w:r>
        <w:rPr>
          <w:rFonts w:ascii="Georgia" w:hAnsi="Georgia" w:cs="Arial"/>
          <w:sz w:val="24"/>
          <w:szCs w:val="24"/>
        </w:rPr>
        <w:t>cue</w:t>
      </w:r>
      <w:r w:rsidR="00E518C4">
        <w:rPr>
          <w:rFonts w:ascii="Georgia" w:hAnsi="Georgia" w:cs="Arial"/>
          <w:sz w:val="24"/>
          <w:szCs w:val="24"/>
        </w:rPr>
        <w:t>rpo político germânico</w:t>
      </w:r>
      <w:r>
        <w:rPr>
          <w:rFonts w:ascii="Georgia" w:hAnsi="Georgia" w:cs="Arial"/>
          <w:sz w:val="24"/>
          <w:szCs w:val="24"/>
        </w:rPr>
        <w:t>, y</w:t>
      </w:r>
      <w:r w:rsidR="00E518C4" w:rsidRPr="00DD71B8">
        <w:rPr>
          <w:rFonts w:ascii="Georgia" w:hAnsi="Georgia" w:cs="Arial"/>
          <w:sz w:val="24"/>
          <w:szCs w:val="24"/>
        </w:rPr>
        <w:t xml:space="preserve"> encontrar </w:t>
      </w:r>
      <w:r>
        <w:rPr>
          <w:rFonts w:ascii="Georgia" w:hAnsi="Georgia" w:cs="Arial"/>
          <w:sz w:val="24"/>
          <w:szCs w:val="24"/>
        </w:rPr>
        <w:t>l</w:t>
      </w:r>
      <w:r w:rsidR="00E518C4" w:rsidRPr="00DD71B8">
        <w:rPr>
          <w:rFonts w:ascii="Georgia" w:hAnsi="Georgia" w:cs="Arial"/>
          <w:sz w:val="24"/>
          <w:szCs w:val="24"/>
        </w:rPr>
        <w:t>os mecanismos de defe</w:t>
      </w:r>
      <w:r>
        <w:rPr>
          <w:rFonts w:ascii="Georgia" w:hAnsi="Georgia" w:cs="Arial"/>
          <w:sz w:val="24"/>
          <w:szCs w:val="24"/>
        </w:rPr>
        <w:t>nsa capac</w:t>
      </w:r>
      <w:r w:rsidR="00E518C4" w:rsidRPr="00DD71B8">
        <w:rPr>
          <w:rFonts w:ascii="Georgia" w:hAnsi="Georgia" w:cs="Arial"/>
          <w:sz w:val="24"/>
          <w:szCs w:val="24"/>
        </w:rPr>
        <w:t>es</w:t>
      </w:r>
      <w:r>
        <w:rPr>
          <w:rFonts w:ascii="Georgia" w:hAnsi="Georgia" w:cs="Arial"/>
          <w:sz w:val="24"/>
          <w:szCs w:val="24"/>
        </w:rPr>
        <w:t xml:space="preserve"> de eliminar</w:t>
      </w:r>
      <w:r w:rsidR="00E518C4" w:rsidRPr="00DD71B8">
        <w:rPr>
          <w:rFonts w:ascii="Georgia" w:hAnsi="Georgia" w:cs="Arial"/>
          <w:sz w:val="24"/>
          <w:szCs w:val="24"/>
        </w:rPr>
        <w:t>los</w:t>
      </w:r>
      <w:r w:rsidR="00E518C4">
        <w:rPr>
          <w:rStyle w:val="FootnoteReference"/>
          <w:rFonts w:ascii="Georgia" w:hAnsi="Georgia" w:cs="Arial"/>
          <w:sz w:val="24"/>
          <w:szCs w:val="24"/>
        </w:rPr>
        <w:footnoteReference w:id="12"/>
      </w:r>
      <w:r w:rsidR="00E518C4" w:rsidRPr="00DD71B8">
        <w:rPr>
          <w:rFonts w:ascii="Georgia" w:hAnsi="Georgia" w:cs="Arial"/>
          <w:sz w:val="24"/>
          <w:szCs w:val="24"/>
        </w:rPr>
        <w:t xml:space="preserve">. </w:t>
      </w:r>
    </w:p>
    <w:p w:rsidR="00354D84" w:rsidRDefault="00354D84" w:rsidP="00354D84">
      <w:pPr>
        <w:spacing w:line="360" w:lineRule="auto"/>
        <w:ind w:firstLine="708"/>
        <w:jc w:val="both"/>
        <w:rPr>
          <w:rFonts w:ascii="Georgia" w:hAnsi="Georgia" w:cs="Arial"/>
          <w:sz w:val="24"/>
          <w:szCs w:val="24"/>
        </w:rPr>
      </w:pPr>
      <w:r>
        <w:rPr>
          <w:rFonts w:ascii="Georgia" w:hAnsi="Georgia" w:cs="Arial"/>
          <w:sz w:val="24"/>
          <w:szCs w:val="24"/>
        </w:rPr>
        <w:t>Pero cual seria, entonces,</w:t>
      </w:r>
      <w:r w:rsidR="00F24769">
        <w:rPr>
          <w:rFonts w:ascii="Georgia" w:hAnsi="Georgia" w:cs="Arial"/>
          <w:sz w:val="24"/>
          <w:szCs w:val="24"/>
        </w:rPr>
        <w:t xml:space="preserve"> el centro d</w:t>
      </w:r>
      <w:r w:rsidR="008C79A5">
        <w:rPr>
          <w:rFonts w:ascii="Georgia" w:hAnsi="Georgia" w:cs="Arial"/>
          <w:sz w:val="24"/>
          <w:szCs w:val="24"/>
        </w:rPr>
        <w:t>e la mutac</w:t>
      </w:r>
      <w:r w:rsidR="00F24769">
        <w:rPr>
          <w:rFonts w:ascii="Georgia" w:hAnsi="Georgia" w:cs="Arial"/>
          <w:sz w:val="24"/>
          <w:szCs w:val="24"/>
        </w:rPr>
        <w:t>ión su</w:t>
      </w:r>
      <w:r>
        <w:rPr>
          <w:rFonts w:ascii="Georgia" w:hAnsi="Georgia" w:cs="Arial"/>
          <w:sz w:val="24"/>
          <w:szCs w:val="24"/>
        </w:rPr>
        <w:t>frida p</w:t>
      </w:r>
      <w:r w:rsidR="00F24769">
        <w:rPr>
          <w:rFonts w:ascii="Georgia" w:hAnsi="Georgia" w:cs="Arial"/>
          <w:sz w:val="24"/>
          <w:szCs w:val="24"/>
        </w:rPr>
        <w:t xml:space="preserve">or </w:t>
      </w:r>
      <w:r>
        <w:rPr>
          <w:rFonts w:ascii="Georgia" w:hAnsi="Georgia" w:cs="Arial"/>
          <w:sz w:val="24"/>
          <w:szCs w:val="24"/>
        </w:rPr>
        <w:t xml:space="preserve">la biopolítica </w:t>
      </w:r>
      <w:r w:rsidR="008C79A5">
        <w:rPr>
          <w:rFonts w:ascii="Georgia" w:hAnsi="Georgia" w:cs="Arial"/>
          <w:sz w:val="24"/>
          <w:szCs w:val="24"/>
        </w:rPr>
        <w:t>en</w:t>
      </w:r>
      <w:r w:rsidR="00F24769">
        <w:rPr>
          <w:rFonts w:ascii="Georgia" w:hAnsi="Georgia" w:cs="Arial"/>
          <w:sz w:val="24"/>
          <w:szCs w:val="24"/>
        </w:rPr>
        <w:t xml:space="preserve"> l</w:t>
      </w:r>
      <w:r>
        <w:rPr>
          <w:rFonts w:ascii="Georgia" w:hAnsi="Georgia" w:cs="Arial"/>
          <w:sz w:val="24"/>
          <w:szCs w:val="24"/>
        </w:rPr>
        <w:t>a a</w:t>
      </w:r>
      <w:r w:rsidR="00F24769">
        <w:rPr>
          <w:rFonts w:ascii="Georgia" w:hAnsi="Georgia" w:cs="Arial"/>
          <w:sz w:val="24"/>
          <w:szCs w:val="24"/>
        </w:rPr>
        <w:t>ctualidad</w:t>
      </w:r>
      <w:r>
        <w:rPr>
          <w:rFonts w:ascii="Georgia" w:hAnsi="Georgia" w:cs="Arial"/>
          <w:sz w:val="24"/>
          <w:szCs w:val="24"/>
        </w:rPr>
        <w:t xml:space="preserve">? </w:t>
      </w:r>
      <w:r w:rsidR="00F24769">
        <w:rPr>
          <w:rFonts w:ascii="Georgia" w:hAnsi="Georgia" w:cs="Arial"/>
          <w:sz w:val="24"/>
          <w:szCs w:val="24"/>
        </w:rPr>
        <w:t>El rechaz</w:t>
      </w:r>
      <w:r>
        <w:rPr>
          <w:rFonts w:ascii="Georgia" w:hAnsi="Georgia" w:cs="Arial"/>
          <w:sz w:val="24"/>
          <w:szCs w:val="24"/>
        </w:rPr>
        <w:t>o</w:t>
      </w:r>
      <w:r w:rsidR="00F24769">
        <w:rPr>
          <w:rFonts w:ascii="Georgia" w:hAnsi="Georgia" w:cs="Arial"/>
          <w:sz w:val="24"/>
          <w:szCs w:val="24"/>
        </w:rPr>
        <w:t xml:space="preserve"> generalizado del orden simbólico</w:t>
      </w:r>
      <w:r>
        <w:rPr>
          <w:rFonts w:ascii="Georgia" w:hAnsi="Georgia" w:cs="Arial"/>
          <w:sz w:val="24"/>
          <w:szCs w:val="24"/>
        </w:rPr>
        <w:t xml:space="preserve"> parece obte</w:t>
      </w:r>
      <w:r w:rsidR="00F24769">
        <w:rPr>
          <w:rFonts w:ascii="Georgia" w:hAnsi="Georgia" w:cs="Arial"/>
          <w:sz w:val="24"/>
          <w:szCs w:val="24"/>
        </w:rPr>
        <w:t>ne</w:t>
      </w:r>
      <w:r>
        <w:rPr>
          <w:rFonts w:ascii="Georgia" w:hAnsi="Georgia" w:cs="Arial"/>
          <w:sz w:val="24"/>
          <w:szCs w:val="24"/>
        </w:rPr>
        <w:t>r</w:t>
      </w:r>
      <w:r w:rsidR="00F24769">
        <w:rPr>
          <w:rFonts w:ascii="Georgia" w:hAnsi="Georgia" w:cs="Arial"/>
          <w:sz w:val="24"/>
          <w:szCs w:val="24"/>
        </w:rPr>
        <w:t xml:space="preserve"> como desdobl</w:t>
      </w:r>
      <w:r>
        <w:rPr>
          <w:rFonts w:ascii="Georgia" w:hAnsi="Georgia" w:cs="Arial"/>
          <w:sz w:val="24"/>
          <w:szCs w:val="24"/>
        </w:rPr>
        <w:t>am</w:t>
      </w:r>
      <w:r w:rsidR="00F24769">
        <w:rPr>
          <w:rFonts w:ascii="Georgia" w:hAnsi="Georgia" w:cs="Arial"/>
          <w:sz w:val="24"/>
          <w:szCs w:val="24"/>
        </w:rPr>
        <w:t>i</w:t>
      </w:r>
      <w:r>
        <w:rPr>
          <w:rFonts w:ascii="Georgia" w:hAnsi="Georgia" w:cs="Arial"/>
          <w:sz w:val="24"/>
          <w:szCs w:val="24"/>
        </w:rPr>
        <w:t xml:space="preserve">entos, </w:t>
      </w:r>
      <w:r w:rsidR="00F24769">
        <w:rPr>
          <w:rFonts w:ascii="Georgia" w:hAnsi="Georgia" w:cs="Arial"/>
          <w:sz w:val="24"/>
          <w:szCs w:val="24"/>
        </w:rPr>
        <w:t>a</w:t>
      </w:r>
      <w:r w:rsidR="00F01B8E">
        <w:rPr>
          <w:rFonts w:ascii="Georgia" w:hAnsi="Georgia" w:cs="Arial"/>
          <w:sz w:val="24"/>
          <w:szCs w:val="24"/>
        </w:rPr>
        <w:t>l</w:t>
      </w:r>
      <w:r>
        <w:rPr>
          <w:rFonts w:ascii="Georgia" w:hAnsi="Georgia" w:cs="Arial"/>
          <w:sz w:val="24"/>
          <w:szCs w:val="24"/>
        </w:rPr>
        <w:t xml:space="preserve"> nível d</w:t>
      </w:r>
      <w:r w:rsidR="00F24769">
        <w:rPr>
          <w:rFonts w:ascii="Georgia" w:hAnsi="Georgia" w:cs="Arial"/>
          <w:sz w:val="24"/>
          <w:szCs w:val="24"/>
        </w:rPr>
        <w:t>e la civilización, de un</w:t>
      </w:r>
      <w:r>
        <w:rPr>
          <w:rFonts w:ascii="Georgia" w:hAnsi="Georgia" w:cs="Arial"/>
          <w:sz w:val="24"/>
          <w:szCs w:val="24"/>
        </w:rPr>
        <w:t xml:space="preserve"> lado,</w:t>
      </w:r>
      <w:r w:rsidR="00F24769">
        <w:rPr>
          <w:rFonts w:ascii="Georgia" w:hAnsi="Georgia" w:cs="Arial"/>
          <w:sz w:val="24"/>
          <w:szCs w:val="24"/>
        </w:rPr>
        <w:t xml:space="preserve"> el</w:t>
      </w:r>
      <w:r>
        <w:rPr>
          <w:rFonts w:ascii="Georgia" w:hAnsi="Georgia" w:cs="Arial"/>
          <w:sz w:val="24"/>
          <w:szCs w:val="24"/>
        </w:rPr>
        <w:t xml:space="preserve"> retorno d</w:t>
      </w:r>
      <w:r w:rsidR="00F24769">
        <w:rPr>
          <w:rFonts w:ascii="Georgia" w:hAnsi="Georgia" w:cs="Arial"/>
          <w:sz w:val="24"/>
          <w:szCs w:val="24"/>
        </w:rPr>
        <w:t>e las religiones y</w:t>
      </w:r>
      <w:r>
        <w:rPr>
          <w:rFonts w:ascii="Georgia" w:hAnsi="Georgia" w:cs="Arial"/>
          <w:sz w:val="24"/>
          <w:szCs w:val="24"/>
        </w:rPr>
        <w:t xml:space="preserve"> d</w:t>
      </w:r>
      <w:r w:rsidR="00F24769">
        <w:rPr>
          <w:rFonts w:ascii="Georgia" w:hAnsi="Georgia" w:cs="Arial"/>
          <w:sz w:val="24"/>
          <w:szCs w:val="24"/>
        </w:rPr>
        <w:t>e l</w:t>
      </w:r>
      <w:r>
        <w:rPr>
          <w:rFonts w:ascii="Georgia" w:hAnsi="Georgia" w:cs="Arial"/>
          <w:sz w:val="24"/>
          <w:szCs w:val="24"/>
        </w:rPr>
        <w:t>as ideologias to</w:t>
      </w:r>
      <w:r w:rsidR="00F24769">
        <w:rPr>
          <w:rFonts w:ascii="Georgia" w:hAnsi="Georgia" w:cs="Arial"/>
          <w:sz w:val="24"/>
          <w:szCs w:val="24"/>
        </w:rPr>
        <w:t xml:space="preserve">talitárias; y por </w:t>
      </w:r>
      <w:r w:rsidR="000A3554">
        <w:rPr>
          <w:rFonts w:ascii="Georgia" w:hAnsi="Georgia" w:cs="Arial"/>
          <w:sz w:val="24"/>
          <w:szCs w:val="24"/>
        </w:rPr>
        <w:t>o</w:t>
      </w:r>
      <w:r w:rsidR="00F24769">
        <w:rPr>
          <w:rFonts w:ascii="Georgia" w:hAnsi="Georgia" w:cs="Arial"/>
          <w:sz w:val="24"/>
          <w:szCs w:val="24"/>
        </w:rPr>
        <w:t>tro lado</w:t>
      </w:r>
      <w:r>
        <w:rPr>
          <w:rFonts w:ascii="Georgia" w:hAnsi="Georgia" w:cs="Arial"/>
          <w:sz w:val="24"/>
          <w:szCs w:val="24"/>
        </w:rPr>
        <w:t xml:space="preserve">, </w:t>
      </w:r>
      <w:r w:rsidR="00F24769">
        <w:rPr>
          <w:rFonts w:ascii="Georgia" w:hAnsi="Georgia" w:cs="Arial"/>
          <w:sz w:val="24"/>
          <w:szCs w:val="24"/>
        </w:rPr>
        <w:t>la ascensión vertiginosa del</w:t>
      </w:r>
      <w:r>
        <w:rPr>
          <w:rFonts w:ascii="Georgia" w:hAnsi="Georgia" w:cs="Arial"/>
          <w:sz w:val="24"/>
          <w:szCs w:val="24"/>
        </w:rPr>
        <w:t xml:space="preserve"> consumo</w:t>
      </w:r>
      <w:r w:rsidR="00F24769">
        <w:rPr>
          <w:rFonts w:ascii="Georgia" w:hAnsi="Georgia" w:cs="Arial"/>
          <w:sz w:val="24"/>
          <w:szCs w:val="24"/>
        </w:rPr>
        <w:t xml:space="preserve"> en</w:t>
      </w:r>
      <w:r>
        <w:rPr>
          <w:rFonts w:ascii="Georgia" w:hAnsi="Georgia" w:cs="Arial"/>
          <w:sz w:val="24"/>
          <w:szCs w:val="24"/>
        </w:rPr>
        <w:t xml:space="preserve"> escala planetária,</w:t>
      </w:r>
      <w:r w:rsidR="00F24769">
        <w:rPr>
          <w:rFonts w:ascii="Georgia" w:hAnsi="Georgia" w:cs="Arial"/>
          <w:sz w:val="24"/>
          <w:szCs w:val="24"/>
        </w:rPr>
        <w:t xml:space="preserve"> como nuevo imperativo, y </w:t>
      </w:r>
      <w:r>
        <w:rPr>
          <w:rFonts w:ascii="Georgia" w:hAnsi="Georgia" w:cs="Arial"/>
          <w:sz w:val="24"/>
          <w:szCs w:val="24"/>
        </w:rPr>
        <w:t xml:space="preserve"> </w:t>
      </w:r>
      <w:r w:rsidR="00F24769">
        <w:rPr>
          <w:rFonts w:ascii="Georgia" w:hAnsi="Georgia" w:cs="Arial"/>
          <w:sz w:val="24"/>
          <w:szCs w:val="24"/>
        </w:rPr>
        <w:t>la homogeneización</w:t>
      </w:r>
      <w:r>
        <w:rPr>
          <w:rFonts w:ascii="Georgia" w:hAnsi="Georgia" w:cs="Arial"/>
          <w:sz w:val="24"/>
          <w:szCs w:val="24"/>
        </w:rPr>
        <w:t xml:space="preserve"> que este fenômen</w:t>
      </w:r>
      <w:r w:rsidR="00F24769">
        <w:rPr>
          <w:rFonts w:ascii="Georgia" w:hAnsi="Georgia" w:cs="Arial"/>
          <w:sz w:val="24"/>
          <w:szCs w:val="24"/>
        </w:rPr>
        <w:t>o globalmente produce, situa</w:t>
      </w:r>
      <w:r>
        <w:rPr>
          <w:rFonts w:ascii="Georgia" w:hAnsi="Georgia" w:cs="Arial"/>
          <w:sz w:val="24"/>
          <w:szCs w:val="24"/>
        </w:rPr>
        <w:t>ndo</w:t>
      </w:r>
      <w:r w:rsidR="00F24769">
        <w:rPr>
          <w:rFonts w:ascii="Georgia" w:hAnsi="Georgia" w:cs="Arial"/>
          <w:sz w:val="24"/>
          <w:szCs w:val="24"/>
        </w:rPr>
        <w:t xml:space="preserve"> de uma maneira nue</w:t>
      </w:r>
      <w:r>
        <w:rPr>
          <w:rFonts w:ascii="Georgia" w:hAnsi="Georgia" w:cs="Arial"/>
          <w:sz w:val="24"/>
          <w:szCs w:val="24"/>
        </w:rPr>
        <w:t xml:space="preserve">va, </w:t>
      </w:r>
      <w:r w:rsidR="00F24769">
        <w:rPr>
          <w:rFonts w:ascii="Georgia" w:hAnsi="Georgia" w:cs="Arial"/>
          <w:sz w:val="24"/>
          <w:szCs w:val="24"/>
        </w:rPr>
        <w:t>y un</w:t>
      </w:r>
      <w:r>
        <w:rPr>
          <w:rFonts w:ascii="Georgia" w:hAnsi="Georgia" w:cs="Arial"/>
          <w:sz w:val="24"/>
          <w:szCs w:val="24"/>
        </w:rPr>
        <w:t>a vez</w:t>
      </w:r>
      <w:r w:rsidR="00F24769">
        <w:rPr>
          <w:rFonts w:ascii="Georgia" w:hAnsi="Georgia" w:cs="Arial"/>
          <w:sz w:val="24"/>
          <w:szCs w:val="24"/>
        </w:rPr>
        <w:t xml:space="preserve"> mas, al organismo como pu</w:t>
      </w:r>
      <w:r>
        <w:rPr>
          <w:rFonts w:ascii="Georgia" w:hAnsi="Georgia" w:cs="Arial"/>
          <w:sz w:val="24"/>
          <w:szCs w:val="24"/>
        </w:rPr>
        <w:t xml:space="preserve">nto final </w:t>
      </w:r>
      <w:r w:rsidRPr="009C4A35">
        <w:rPr>
          <w:rFonts w:ascii="Georgia" w:hAnsi="Georgia" w:cs="Arial"/>
          <w:sz w:val="24"/>
          <w:szCs w:val="24"/>
        </w:rPr>
        <w:t>d</w:t>
      </w:r>
      <w:r w:rsidR="00F24769">
        <w:rPr>
          <w:rFonts w:ascii="Georgia" w:hAnsi="Georgia" w:cs="Arial"/>
          <w:sz w:val="24"/>
          <w:szCs w:val="24"/>
        </w:rPr>
        <w:t>e los proces</w:t>
      </w:r>
      <w:r w:rsidRPr="009C4A35">
        <w:rPr>
          <w:rFonts w:ascii="Georgia" w:hAnsi="Georgia" w:cs="Arial"/>
          <w:sz w:val="24"/>
          <w:szCs w:val="24"/>
        </w:rPr>
        <w:t>os de inst</w:t>
      </w:r>
      <w:r w:rsidR="00F24769">
        <w:rPr>
          <w:rFonts w:ascii="Georgia" w:hAnsi="Georgia" w:cs="Arial"/>
          <w:sz w:val="24"/>
          <w:szCs w:val="24"/>
        </w:rPr>
        <w:t>itucionalización</w:t>
      </w:r>
      <w:r w:rsidRPr="009C4A35">
        <w:rPr>
          <w:rFonts w:ascii="Georgia" w:hAnsi="Georgia" w:cs="Arial"/>
          <w:sz w:val="24"/>
          <w:szCs w:val="24"/>
        </w:rPr>
        <w:t xml:space="preserve"> d</w:t>
      </w:r>
      <w:r w:rsidR="00F24769">
        <w:rPr>
          <w:rFonts w:ascii="Georgia" w:hAnsi="Georgia" w:cs="Arial"/>
          <w:sz w:val="24"/>
          <w:szCs w:val="24"/>
        </w:rPr>
        <w:t>e l</w:t>
      </w:r>
      <w:r w:rsidRPr="009C4A35">
        <w:rPr>
          <w:rFonts w:ascii="Georgia" w:hAnsi="Georgia" w:cs="Arial"/>
          <w:sz w:val="24"/>
          <w:szCs w:val="24"/>
        </w:rPr>
        <w:t>a vida</w:t>
      </w:r>
      <w:r w:rsidR="00F24769">
        <w:rPr>
          <w:rFonts w:ascii="Georgia" w:hAnsi="Georgia" w:cs="Arial"/>
          <w:sz w:val="24"/>
          <w:szCs w:val="24"/>
        </w:rPr>
        <w:t xml:space="preserve"> en común</w:t>
      </w:r>
      <w:r>
        <w:rPr>
          <w:rFonts w:ascii="Georgia" w:hAnsi="Georgia" w:cs="Arial"/>
          <w:sz w:val="24"/>
          <w:szCs w:val="24"/>
        </w:rPr>
        <w:t xml:space="preserve">. </w:t>
      </w:r>
    </w:p>
    <w:p w:rsidR="00354D84" w:rsidRDefault="00354D84" w:rsidP="00354D84">
      <w:pPr>
        <w:spacing w:line="360" w:lineRule="auto"/>
        <w:ind w:firstLine="708"/>
        <w:jc w:val="both"/>
        <w:rPr>
          <w:rFonts w:ascii="Georgia" w:hAnsi="Georgia" w:cs="Arial"/>
          <w:sz w:val="24"/>
          <w:szCs w:val="24"/>
        </w:rPr>
      </w:pPr>
      <w:r>
        <w:rPr>
          <w:rFonts w:ascii="Georgia" w:hAnsi="Georgia" w:cs="Arial"/>
          <w:sz w:val="24"/>
          <w:szCs w:val="24"/>
        </w:rPr>
        <w:t>Aqui tamb</w:t>
      </w:r>
      <w:r w:rsidR="00F24769">
        <w:rPr>
          <w:rFonts w:ascii="Georgia" w:hAnsi="Georgia" w:cs="Arial"/>
          <w:sz w:val="24"/>
          <w:szCs w:val="24"/>
        </w:rPr>
        <w:t>iém hay</w:t>
      </w:r>
      <w:r w:rsidR="00F109FD">
        <w:rPr>
          <w:rFonts w:ascii="Georgia" w:hAnsi="Georgia" w:cs="Arial"/>
          <w:sz w:val="24"/>
          <w:szCs w:val="24"/>
        </w:rPr>
        <w:t xml:space="preserve"> uma cifra</w:t>
      </w:r>
      <w:r w:rsidR="00543F29">
        <w:rPr>
          <w:rFonts w:ascii="Georgia" w:hAnsi="Georgia" w:cs="Arial"/>
          <w:sz w:val="24"/>
          <w:szCs w:val="24"/>
        </w:rPr>
        <w:t xml:space="preserve">, </w:t>
      </w:r>
      <w:r w:rsidR="00F109FD">
        <w:rPr>
          <w:rFonts w:ascii="Georgia" w:hAnsi="Georgia" w:cs="Arial"/>
          <w:sz w:val="24"/>
          <w:szCs w:val="24"/>
        </w:rPr>
        <w:t>el llamado “residuo</w:t>
      </w:r>
      <w:r>
        <w:rPr>
          <w:rFonts w:ascii="Georgia" w:hAnsi="Georgia" w:cs="Arial"/>
          <w:sz w:val="24"/>
          <w:szCs w:val="24"/>
        </w:rPr>
        <w:t xml:space="preserve"> humano”</w:t>
      </w:r>
      <w:r>
        <w:rPr>
          <w:rStyle w:val="FootnoteReference"/>
          <w:rFonts w:ascii="Georgia" w:hAnsi="Georgia" w:cs="Arial"/>
          <w:sz w:val="24"/>
          <w:szCs w:val="24"/>
        </w:rPr>
        <w:footnoteReference w:id="13"/>
      </w:r>
      <w:r w:rsidR="00F01B8E">
        <w:rPr>
          <w:rFonts w:ascii="Georgia" w:hAnsi="Georgia" w:cs="Arial"/>
          <w:sz w:val="24"/>
          <w:szCs w:val="24"/>
        </w:rPr>
        <w:t>,  multiplica</w:t>
      </w:r>
      <w:r w:rsidR="00543F29">
        <w:rPr>
          <w:rFonts w:ascii="Georgia" w:hAnsi="Georgia" w:cs="Arial"/>
          <w:sz w:val="24"/>
          <w:szCs w:val="24"/>
        </w:rPr>
        <w:t>ndose</w:t>
      </w:r>
      <w:r w:rsidR="00F01B8E">
        <w:rPr>
          <w:rFonts w:ascii="Georgia" w:hAnsi="Georgia" w:cs="Arial"/>
          <w:sz w:val="24"/>
          <w:szCs w:val="24"/>
        </w:rPr>
        <w:t xml:space="preserve"> en</w:t>
      </w:r>
      <w:r>
        <w:rPr>
          <w:rFonts w:ascii="Georgia" w:hAnsi="Georgia" w:cs="Arial"/>
          <w:sz w:val="24"/>
          <w:szCs w:val="24"/>
        </w:rPr>
        <w:t xml:space="preserve"> escala dire</w:t>
      </w:r>
      <w:r w:rsidR="00F24769">
        <w:rPr>
          <w:rFonts w:ascii="Georgia" w:hAnsi="Georgia" w:cs="Arial"/>
          <w:sz w:val="24"/>
          <w:szCs w:val="24"/>
        </w:rPr>
        <w:t>ctamente proporcional a la expansión</w:t>
      </w:r>
      <w:r>
        <w:rPr>
          <w:rFonts w:ascii="Georgia" w:hAnsi="Georgia" w:cs="Arial"/>
          <w:sz w:val="24"/>
          <w:szCs w:val="24"/>
        </w:rPr>
        <w:t xml:space="preserve"> global d</w:t>
      </w:r>
      <w:r w:rsidR="00F24769">
        <w:rPr>
          <w:rFonts w:ascii="Georgia" w:hAnsi="Georgia" w:cs="Arial"/>
          <w:sz w:val="24"/>
          <w:szCs w:val="24"/>
        </w:rPr>
        <w:t>e las sociedades de masas consumidoras, instalando un</w:t>
      </w:r>
      <w:r>
        <w:rPr>
          <w:rFonts w:ascii="Georgia" w:hAnsi="Georgia" w:cs="Arial"/>
          <w:sz w:val="24"/>
          <w:szCs w:val="24"/>
        </w:rPr>
        <w:t>a cris</w:t>
      </w:r>
      <w:r w:rsidR="00F24769">
        <w:rPr>
          <w:rFonts w:ascii="Georgia" w:hAnsi="Georgia" w:cs="Arial"/>
          <w:sz w:val="24"/>
          <w:szCs w:val="24"/>
        </w:rPr>
        <w:t>is aguda y</w:t>
      </w:r>
      <w:r>
        <w:rPr>
          <w:rFonts w:ascii="Georgia" w:hAnsi="Georgia" w:cs="Arial"/>
          <w:sz w:val="24"/>
          <w:szCs w:val="24"/>
        </w:rPr>
        <w:t xml:space="preserve"> permanente </w:t>
      </w:r>
      <w:r w:rsidR="00F01B8E">
        <w:rPr>
          <w:rFonts w:ascii="Georgia" w:hAnsi="Georgia" w:cs="Arial"/>
          <w:sz w:val="24"/>
          <w:szCs w:val="24"/>
        </w:rPr>
        <w:t>en</w:t>
      </w:r>
      <w:r w:rsidR="00F24769">
        <w:rPr>
          <w:rFonts w:ascii="Georgia" w:hAnsi="Georgia" w:cs="Arial"/>
          <w:sz w:val="24"/>
          <w:szCs w:val="24"/>
        </w:rPr>
        <w:t xml:space="preserve"> l</w:t>
      </w:r>
      <w:r>
        <w:rPr>
          <w:rFonts w:ascii="Georgia" w:hAnsi="Georgia" w:cs="Arial"/>
          <w:sz w:val="24"/>
          <w:szCs w:val="24"/>
        </w:rPr>
        <w:t>a indústria que se ocupa de</w:t>
      </w:r>
      <w:r w:rsidR="000A3554">
        <w:rPr>
          <w:rFonts w:ascii="Georgia" w:hAnsi="Georgia" w:cs="Arial"/>
          <w:sz w:val="24"/>
          <w:szCs w:val="24"/>
        </w:rPr>
        <w:t xml:space="preserve"> su “reciclaj</w:t>
      </w:r>
      <w:r w:rsidR="00F24769">
        <w:rPr>
          <w:rFonts w:ascii="Georgia" w:hAnsi="Georgia" w:cs="Arial"/>
          <w:sz w:val="24"/>
          <w:szCs w:val="24"/>
        </w:rPr>
        <w:t>e</w:t>
      </w:r>
      <w:r w:rsidR="007F4C04">
        <w:rPr>
          <w:rFonts w:ascii="Georgia" w:hAnsi="Georgia" w:cs="Arial"/>
          <w:sz w:val="24"/>
          <w:szCs w:val="24"/>
        </w:rPr>
        <w:t>” o de su</w:t>
      </w:r>
      <w:r>
        <w:rPr>
          <w:rFonts w:ascii="Georgia" w:hAnsi="Georgia" w:cs="Arial"/>
          <w:sz w:val="24"/>
          <w:szCs w:val="24"/>
        </w:rPr>
        <w:t xml:space="preserve"> “</w:t>
      </w:r>
      <w:r w:rsidR="00F24769">
        <w:rPr>
          <w:rFonts w:ascii="Georgia" w:hAnsi="Georgia" w:cs="Arial"/>
          <w:sz w:val="24"/>
          <w:szCs w:val="24"/>
        </w:rPr>
        <w:t>remoción</w:t>
      </w:r>
      <w:r>
        <w:rPr>
          <w:rFonts w:ascii="Georgia" w:hAnsi="Georgia" w:cs="Arial"/>
          <w:sz w:val="24"/>
          <w:szCs w:val="24"/>
        </w:rPr>
        <w:t>”</w:t>
      </w:r>
      <w:r w:rsidR="00F569C9">
        <w:rPr>
          <w:rFonts w:ascii="Georgia" w:hAnsi="Georgia" w:cs="Arial"/>
          <w:sz w:val="24"/>
          <w:szCs w:val="24"/>
        </w:rPr>
        <w:t>, y con eso</w:t>
      </w:r>
      <w:r>
        <w:rPr>
          <w:rFonts w:ascii="Georgia" w:hAnsi="Georgia" w:cs="Arial"/>
          <w:sz w:val="24"/>
          <w:szCs w:val="24"/>
        </w:rPr>
        <w:t xml:space="preserve">: </w:t>
      </w:r>
      <w:r w:rsidR="00F24769">
        <w:rPr>
          <w:rFonts w:ascii="Georgia" w:hAnsi="Georgia" w:cs="Arial"/>
          <w:sz w:val="24"/>
          <w:szCs w:val="24"/>
        </w:rPr>
        <w:t>la centralidad del</w:t>
      </w:r>
      <w:r>
        <w:rPr>
          <w:rFonts w:ascii="Georgia" w:hAnsi="Georgia" w:cs="Arial"/>
          <w:sz w:val="24"/>
          <w:szCs w:val="24"/>
        </w:rPr>
        <w:t xml:space="preserve"> problema d</w:t>
      </w:r>
      <w:r w:rsidR="00F24769">
        <w:rPr>
          <w:rFonts w:ascii="Georgia" w:hAnsi="Georgia" w:cs="Arial"/>
          <w:sz w:val="24"/>
          <w:szCs w:val="24"/>
        </w:rPr>
        <w:t>e l</w:t>
      </w:r>
      <w:r>
        <w:rPr>
          <w:rFonts w:ascii="Georgia" w:hAnsi="Georgia" w:cs="Arial"/>
          <w:sz w:val="24"/>
          <w:szCs w:val="24"/>
        </w:rPr>
        <w:t xml:space="preserve">a intolerância étnico-racial, </w:t>
      </w:r>
      <w:r w:rsidR="00F24769">
        <w:rPr>
          <w:rFonts w:ascii="Georgia" w:hAnsi="Georgia" w:cs="Arial"/>
          <w:sz w:val="24"/>
          <w:szCs w:val="24"/>
        </w:rPr>
        <w:t>religiosa, política, cultural, y</w:t>
      </w:r>
      <w:r>
        <w:rPr>
          <w:rFonts w:ascii="Georgia" w:hAnsi="Georgia" w:cs="Arial"/>
          <w:sz w:val="24"/>
          <w:szCs w:val="24"/>
        </w:rPr>
        <w:t xml:space="preserve"> </w:t>
      </w:r>
      <w:r w:rsidR="00F24769">
        <w:rPr>
          <w:rFonts w:ascii="Georgia" w:hAnsi="Georgia" w:cs="Arial"/>
          <w:sz w:val="24"/>
          <w:szCs w:val="24"/>
        </w:rPr>
        <w:t>l</w:t>
      </w:r>
      <w:r>
        <w:rPr>
          <w:rFonts w:ascii="Georgia" w:hAnsi="Georgia" w:cs="Arial"/>
          <w:sz w:val="24"/>
          <w:szCs w:val="24"/>
        </w:rPr>
        <w:t>a</w:t>
      </w:r>
      <w:r w:rsidR="00F24769">
        <w:rPr>
          <w:rFonts w:ascii="Georgia" w:hAnsi="Georgia" w:cs="Arial"/>
          <w:sz w:val="24"/>
          <w:szCs w:val="24"/>
        </w:rPr>
        <w:t xml:space="preserve"> discriminación</w:t>
      </w:r>
      <w:r>
        <w:rPr>
          <w:rFonts w:ascii="Georgia" w:hAnsi="Georgia" w:cs="Arial"/>
          <w:sz w:val="24"/>
          <w:szCs w:val="24"/>
        </w:rPr>
        <w:t xml:space="preserve"> a</w:t>
      </w:r>
      <w:r w:rsidR="00F24769">
        <w:rPr>
          <w:rFonts w:ascii="Georgia" w:hAnsi="Georgia" w:cs="Arial"/>
          <w:sz w:val="24"/>
          <w:szCs w:val="24"/>
        </w:rPr>
        <w:t xml:space="preserve"> l</w:t>
      </w:r>
      <w:r>
        <w:rPr>
          <w:rFonts w:ascii="Georgia" w:hAnsi="Georgia" w:cs="Arial"/>
          <w:sz w:val="24"/>
          <w:szCs w:val="24"/>
        </w:rPr>
        <w:t>os i</w:t>
      </w:r>
      <w:r w:rsidR="00F24769">
        <w:rPr>
          <w:rFonts w:ascii="Georgia" w:hAnsi="Georgia" w:cs="Arial"/>
          <w:sz w:val="24"/>
          <w:szCs w:val="24"/>
        </w:rPr>
        <w:t>n</w:t>
      </w:r>
      <w:r>
        <w:rPr>
          <w:rFonts w:ascii="Georgia" w:hAnsi="Georgia" w:cs="Arial"/>
          <w:sz w:val="24"/>
          <w:szCs w:val="24"/>
        </w:rPr>
        <w:t xml:space="preserve">migrantes, </w:t>
      </w:r>
      <w:r w:rsidR="00F24769">
        <w:rPr>
          <w:rFonts w:ascii="Georgia" w:hAnsi="Georgia" w:cs="Arial"/>
          <w:sz w:val="24"/>
          <w:szCs w:val="24"/>
        </w:rPr>
        <w:t>refugiados y asilados; el</w:t>
      </w:r>
      <w:r w:rsidR="000A3554">
        <w:rPr>
          <w:rFonts w:ascii="Georgia" w:hAnsi="Georgia" w:cs="Arial"/>
          <w:sz w:val="24"/>
          <w:szCs w:val="24"/>
        </w:rPr>
        <w:t xml:space="preserve"> papel cre</w:t>
      </w:r>
      <w:r>
        <w:rPr>
          <w:rFonts w:ascii="Georgia" w:hAnsi="Georgia" w:cs="Arial"/>
          <w:sz w:val="24"/>
          <w:szCs w:val="24"/>
        </w:rPr>
        <w:t>c</w:t>
      </w:r>
      <w:r w:rsidR="00F24769">
        <w:rPr>
          <w:rFonts w:ascii="Georgia" w:hAnsi="Georgia" w:cs="Arial"/>
          <w:sz w:val="24"/>
          <w:szCs w:val="24"/>
        </w:rPr>
        <w:t>i</w:t>
      </w:r>
      <w:r>
        <w:rPr>
          <w:rFonts w:ascii="Georgia" w:hAnsi="Georgia" w:cs="Arial"/>
          <w:sz w:val="24"/>
          <w:szCs w:val="24"/>
        </w:rPr>
        <w:t>ente ocupado p</w:t>
      </w:r>
      <w:r w:rsidR="00F24769">
        <w:rPr>
          <w:rFonts w:ascii="Georgia" w:hAnsi="Georgia" w:cs="Arial"/>
          <w:sz w:val="24"/>
          <w:szCs w:val="24"/>
        </w:rPr>
        <w:t xml:space="preserve">or </w:t>
      </w:r>
      <w:r w:rsidR="007F4C04">
        <w:rPr>
          <w:rFonts w:ascii="Georgia" w:hAnsi="Georgia" w:cs="Arial"/>
          <w:sz w:val="24"/>
          <w:szCs w:val="24"/>
        </w:rPr>
        <w:t>los vagos y</w:t>
      </w:r>
      <w:r>
        <w:rPr>
          <w:rFonts w:ascii="Georgia" w:hAnsi="Georgia" w:cs="Arial"/>
          <w:sz w:val="24"/>
          <w:szCs w:val="24"/>
        </w:rPr>
        <w:t xml:space="preserve"> difusos temores rela</w:t>
      </w:r>
      <w:r w:rsidR="00F24769">
        <w:rPr>
          <w:rFonts w:ascii="Georgia" w:hAnsi="Georgia" w:cs="Arial"/>
          <w:sz w:val="24"/>
          <w:szCs w:val="24"/>
        </w:rPr>
        <w:t>cionados a la</w:t>
      </w:r>
      <w:r>
        <w:rPr>
          <w:rFonts w:ascii="Georgia" w:hAnsi="Georgia" w:cs="Arial"/>
          <w:sz w:val="24"/>
          <w:szCs w:val="24"/>
        </w:rPr>
        <w:t xml:space="preserve"> segur</w:t>
      </w:r>
      <w:r w:rsidR="00F24769">
        <w:rPr>
          <w:rFonts w:ascii="Georgia" w:hAnsi="Georgia" w:cs="Arial"/>
          <w:sz w:val="24"/>
          <w:szCs w:val="24"/>
        </w:rPr>
        <w:t xml:space="preserve">idad, y el </w:t>
      </w:r>
      <w:r>
        <w:rPr>
          <w:rFonts w:ascii="Georgia" w:hAnsi="Georgia" w:cs="Arial"/>
          <w:sz w:val="24"/>
          <w:szCs w:val="24"/>
        </w:rPr>
        <w:t>concomitante incremento d</w:t>
      </w:r>
      <w:r w:rsidR="00F24769">
        <w:rPr>
          <w:rFonts w:ascii="Georgia" w:hAnsi="Georgia" w:cs="Arial"/>
          <w:sz w:val="24"/>
          <w:szCs w:val="24"/>
        </w:rPr>
        <w:t>e l</w:t>
      </w:r>
      <w:r w:rsidR="00EE3B72">
        <w:rPr>
          <w:rFonts w:ascii="Georgia" w:hAnsi="Georgia" w:cs="Arial"/>
          <w:sz w:val="24"/>
          <w:szCs w:val="24"/>
        </w:rPr>
        <w:t>a “indústria de la</w:t>
      </w:r>
      <w:r>
        <w:rPr>
          <w:rFonts w:ascii="Georgia" w:hAnsi="Georgia" w:cs="Arial"/>
          <w:sz w:val="24"/>
          <w:szCs w:val="24"/>
        </w:rPr>
        <w:t xml:space="preserve"> segur</w:t>
      </w:r>
      <w:r w:rsidR="00F24769">
        <w:rPr>
          <w:rFonts w:ascii="Georgia" w:hAnsi="Georgia" w:cs="Arial"/>
          <w:sz w:val="24"/>
          <w:szCs w:val="24"/>
        </w:rPr>
        <w:t>idad”, y el consec</w:t>
      </w:r>
      <w:r>
        <w:rPr>
          <w:rFonts w:ascii="Georgia" w:hAnsi="Georgia" w:cs="Arial"/>
          <w:sz w:val="24"/>
          <w:szCs w:val="24"/>
        </w:rPr>
        <w:t xml:space="preserve">uente </w:t>
      </w:r>
      <w:r w:rsidR="00F24769">
        <w:rPr>
          <w:rFonts w:ascii="Georgia" w:hAnsi="Georgia" w:cs="Arial"/>
          <w:sz w:val="24"/>
          <w:szCs w:val="24"/>
        </w:rPr>
        <w:t xml:space="preserve">control </w:t>
      </w:r>
      <w:r>
        <w:rPr>
          <w:rFonts w:ascii="Georgia" w:hAnsi="Georgia" w:cs="Arial"/>
          <w:sz w:val="24"/>
          <w:szCs w:val="24"/>
        </w:rPr>
        <w:t>policia</w:t>
      </w:r>
      <w:r w:rsidR="00F24769">
        <w:rPr>
          <w:rFonts w:ascii="Georgia" w:hAnsi="Georgia" w:cs="Arial"/>
          <w:sz w:val="24"/>
          <w:szCs w:val="24"/>
        </w:rPr>
        <w:t>l</w:t>
      </w:r>
      <w:r>
        <w:rPr>
          <w:rFonts w:ascii="Georgia" w:hAnsi="Georgia" w:cs="Arial"/>
          <w:sz w:val="24"/>
          <w:szCs w:val="24"/>
        </w:rPr>
        <w:t xml:space="preserve"> d</w:t>
      </w:r>
      <w:r w:rsidR="00F24769">
        <w:rPr>
          <w:rFonts w:ascii="Georgia" w:hAnsi="Georgia" w:cs="Arial"/>
          <w:sz w:val="24"/>
          <w:szCs w:val="24"/>
        </w:rPr>
        <w:t>e l</w:t>
      </w:r>
      <w:r>
        <w:rPr>
          <w:rFonts w:ascii="Georgia" w:hAnsi="Georgia" w:cs="Arial"/>
          <w:sz w:val="24"/>
          <w:szCs w:val="24"/>
        </w:rPr>
        <w:t>a vida doméstica, por me</w:t>
      </w:r>
      <w:r w:rsidR="00F24769">
        <w:rPr>
          <w:rFonts w:ascii="Georgia" w:hAnsi="Georgia" w:cs="Arial"/>
          <w:sz w:val="24"/>
          <w:szCs w:val="24"/>
        </w:rPr>
        <w:t>dio de medidas de seguridad</w:t>
      </w:r>
      <w:r w:rsidR="00B12C30">
        <w:rPr>
          <w:rFonts w:ascii="Georgia" w:hAnsi="Georgia" w:cs="Arial"/>
          <w:sz w:val="24"/>
          <w:szCs w:val="24"/>
        </w:rPr>
        <w:t xml:space="preserve"> pautadas sobre</w:t>
      </w:r>
      <w:r>
        <w:rPr>
          <w:rFonts w:ascii="Georgia" w:hAnsi="Georgia" w:cs="Arial"/>
          <w:sz w:val="24"/>
          <w:szCs w:val="24"/>
        </w:rPr>
        <w:t xml:space="preserve"> políticas segregacionistas, para que </w:t>
      </w:r>
      <w:r w:rsidR="007F4C04">
        <w:rPr>
          <w:rFonts w:ascii="Georgia" w:hAnsi="Georgia" w:cs="Arial"/>
          <w:sz w:val="24"/>
          <w:szCs w:val="24"/>
        </w:rPr>
        <w:t>l</w:t>
      </w:r>
      <w:r>
        <w:rPr>
          <w:rFonts w:ascii="Georgia" w:hAnsi="Georgia" w:cs="Arial"/>
          <w:sz w:val="24"/>
          <w:szCs w:val="24"/>
        </w:rPr>
        <w:t>a sa</w:t>
      </w:r>
      <w:r w:rsidR="00EE3B72">
        <w:rPr>
          <w:rFonts w:ascii="Georgia" w:hAnsi="Georgia" w:cs="Arial"/>
          <w:sz w:val="24"/>
          <w:szCs w:val="24"/>
        </w:rPr>
        <w:t>lu</w:t>
      </w:r>
      <w:r w:rsidR="007F4C04">
        <w:rPr>
          <w:rFonts w:ascii="Georgia" w:hAnsi="Georgia" w:cs="Arial"/>
          <w:sz w:val="24"/>
          <w:szCs w:val="24"/>
        </w:rPr>
        <w:t>d</w:t>
      </w:r>
      <w:r>
        <w:rPr>
          <w:rFonts w:ascii="Georgia" w:hAnsi="Georgia" w:cs="Arial"/>
          <w:sz w:val="24"/>
          <w:szCs w:val="24"/>
        </w:rPr>
        <w:t xml:space="preserve"> d</w:t>
      </w:r>
      <w:r w:rsidR="007F4C04">
        <w:rPr>
          <w:rFonts w:ascii="Georgia" w:hAnsi="Georgia" w:cs="Arial"/>
          <w:sz w:val="24"/>
          <w:szCs w:val="24"/>
        </w:rPr>
        <w:t>e la sociedad y s</w:t>
      </w:r>
      <w:r>
        <w:rPr>
          <w:rFonts w:ascii="Georgia" w:hAnsi="Georgia" w:cs="Arial"/>
          <w:sz w:val="24"/>
          <w:szCs w:val="24"/>
        </w:rPr>
        <w:t>u “funcionamento normal”</w:t>
      </w:r>
      <w:r w:rsidR="007F4C04">
        <w:rPr>
          <w:rFonts w:ascii="Georgia" w:hAnsi="Georgia" w:cs="Arial"/>
          <w:sz w:val="24"/>
          <w:szCs w:val="24"/>
        </w:rPr>
        <w:t xml:space="preserve"> no sean</w:t>
      </w:r>
      <w:r>
        <w:rPr>
          <w:rFonts w:ascii="Georgia" w:hAnsi="Georgia" w:cs="Arial"/>
          <w:sz w:val="24"/>
          <w:szCs w:val="24"/>
        </w:rPr>
        <w:t xml:space="preserve"> ame</w:t>
      </w:r>
      <w:r w:rsidR="007F4C04">
        <w:rPr>
          <w:rFonts w:ascii="Georgia" w:hAnsi="Georgia" w:cs="Arial"/>
          <w:sz w:val="24"/>
          <w:szCs w:val="24"/>
        </w:rPr>
        <w:t>nazados</w:t>
      </w:r>
      <w:r>
        <w:rPr>
          <w:rFonts w:ascii="Georgia" w:hAnsi="Georgia" w:cs="Arial"/>
          <w:sz w:val="24"/>
          <w:szCs w:val="24"/>
        </w:rPr>
        <w:t xml:space="preserve">. </w:t>
      </w:r>
    </w:p>
    <w:p w:rsidR="00354D84" w:rsidRDefault="007F4C04" w:rsidP="00354D84">
      <w:pPr>
        <w:spacing w:line="360" w:lineRule="auto"/>
        <w:ind w:firstLine="708"/>
        <w:jc w:val="both"/>
        <w:rPr>
          <w:rFonts w:ascii="Georgia" w:hAnsi="Georgia" w:cs="Arial"/>
          <w:sz w:val="24"/>
          <w:szCs w:val="24"/>
        </w:rPr>
      </w:pPr>
      <w:r>
        <w:rPr>
          <w:rFonts w:ascii="Georgia" w:hAnsi="Georgia" w:cs="Arial"/>
          <w:sz w:val="24"/>
          <w:szCs w:val="24"/>
        </w:rPr>
        <w:t>Tomando como</w:t>
      </w:r>
      <w:r w:rsidR="00B12C30">
        <w:rPr>
          <w:rFonts w:ascii="Georgia" w:hAnsi="Georgia" w:cs="Arial"/>
          <w:sz w:val="24"/>
          <w:szCs w:val="24"/>
        </w:rPr>
        <w:t xml:space="preserve"> paradigma el contexto brasieño</w:t>
      </w:r>
      <w:r>
        <w:rPr>
          <w:rFonts w:ascii="Georgia" w:hAnsi="Georgia" w:cs="Arial"/>
          <w:sz w:val="24"/>
          <w:szCs w:val="24"/>
        </w:rPr>
        <w:t>, el</w:t>
      </w:r>
      <w:r w:rsidR="00354D84">
        <w:rPr>
          <w:rFonts w:ascii="Georgia" w:hAnsi="Georgia" w:cs="Arial"/>
          <w:sz w:val="24"/>
          <w:szCs w:val="24"/>
        </w:rPr>
        <w:t xml:space="preserve"> sistema penal nos</w:t>
      </w:r>
      <w:r w:rsidR="00B12C30">
        <w:rPr>
          <w:rFonts w:ascii="Georgia" w:hAnsi="Georgia" w:cs="Arial"/>
          <w:sz w:val="24"/>
          <w:szCs w:val="24"/>
        </w:rPr>
        <w:t xml:space="preserve"> dá un</w:t>
      </w:r>
      <w:r>
        <w:rPr>
          <w:rFonts w:ascii="Georgia" w:hAnsi="Georgia" w:cs="Arial"/>
          <w:sz w:val="24"/>
          <w:szCs w:val="24"/>
        </w:rPr>
        <w:t xml:space="preserve"> exemplo paradigmático: si</w:t>
      </w:r>
      <w:r w:rsidR="00354D84">
        <w:rPr>
          <w:rFonts w:ascii="Georgia" w:hAnsi="Georgia" w:cs="Arial"/>
          <w:sz w:val="24"/>
          <w:szCs w:val="24"/>
        </w:rPr>
        <w:t>gui</w:t>
      </w:r>
      <w:r>
        <w:rPr>
          <w:rFonts w:ascii="Georgia" w:hAnsi="Georgia" w:cs="Arial"/>
          <w:sz w:val="24"/>
          <w:szCs w:val="24"/>
        </w:rPr>
        <w:t>e</w:t>
      </w:r>
      <w:r w:rsidR="00354D84">
        <w:rPr>
          <w:rFonts w:ascii="Georgia" w:hAnsi="Georgia" w:cs="Arial"/>
          <w:sz w:val="24"/>
          <w:szCs w:val="24"/>
        </w:rPr>
        <w:t xml:space="preserve">ndo </w:t>
      </w:r>
      <w:r>
        <w:rPr>
          <w:rFonts w:ascii="Georgia" w:hAnsi="Georgia" w:cs="Arial"/>
          <w:sz w:val="24"/>
          <w:szCs w:val="24"/>
        </w:rPr>
        <w:t>l</w:t>
      </w:r>
      <w:r w:rsidR="00354D84">
        <w:rPr>
          <w:rFonts w:ascii="Georgia" w:hAnsi="Georgia" w:cs="Arial"/>
          <w:sz w:val="24"/>
          <w:szCs w:val="24"/>
        </w:rPr>
        <w:t>a</w:t>
      </w:r>
      <w:r>
        <w:rPr>
          <w:rFonts w:ascii="Georgia" w:hAnsi="Georgia" w:cs="Arial"/>
          <w:sz w:val="24"/>
          <w:szCs w:val="24"/>
        </w:rPr>
        <w:t>s</w:t>
      </w:r>
      <w:r w:rsidR="00354D84">
        <w:rPr>
          <w:rFonts w:ascii="Georgia" w:hAnsi="Georgia" w:cs="Arial"/>
          <w:sz w:val="24"/>
          <w:szCs w:val="24"/>
        </w:rPr>
        <w:t xml:space="preserve"> dire</w:t>
      </w:r>
      <w:r>
        <w:rPr>
          <w:rFonts w:ascii="Georgia" w:hAnsi="Georgia" w:cs="Arial"/>
          <w:sz w:val="24"/>
          <w:szCs w:val="24"/>
        </w:rPr>
        <w:t>ctivas</w:t>
      </w:r>
      <w:r w:rsidR="00354D84">
        <w:rPr>
          <w:rFonts w:ascii="Georgia" w:hAnsi="Georgia" w:cs="Arial"/>
          <w:sz w:val="24"/>
          <w:szCs w:val="24"/>
        </w:rPr>
        <w:t xml:space="preserve"> d</w:t>
      </w:r>
      <w:r>
        <w:rPr>
          <w:rFonts w:ascii="Georgia" w:hAnsi="Georgia" w:cs="Arial"/>
          <w:sz w:val="24"/>
          <w:szCs w:val="24"/>
        </w:rPr>
        <w:t>e la construcción de nuevos dispositivos de encarcel</w:t>
      </w:r>
      <w:r w:rsidR="00354D84">
        <w:rPr>
          <w:rFonts w:ascii="Georgia" w:hAnsi="Georgia" w:cs="Arial"/>
          <w:sz w:val="24"/>
          <w:szCs w:val="24"/>
        </w:rPr>
        <w:t>am</w:t>
      </w:r>
      <w:r>
        <w:rPr>
          <w:rFonts w:ascii="Georgia" w:hAnsi="Georgia" w:cs="Arial"/>
          <w:sz w:val="24"/>
          <w:szCs w:val="24"/>
        </w:rPr>
        <w:t>iento y de castigo con</w:t>
      </w:r>
      <w:r w:rsidR="00354D84">
        <w:rPr>
          <w:rFonts w:ascii="Georgia" w:hAnsi="Georgia" w:cs="Arial"/>
          <w:sz w:val="24"/>
          <w:szCs w:val="24"/>
        </w:rPr>
        <w:t xml:space="preserve"> </w:t>
      </w:r>
      <w:r>
        <w:rPr>
          <w:rFonts w:ascii="Georgia" w:hAnsi="Georgia" w:cs="Arial"/>
          <w:sz w:val="24"/>
          <w:szCs w:val="24"/>
        </w:rPr>
        <w:t>l</w:t>
      </w:r>
      <w:r w:rsidR="00354D84">
        <w:rPr>
          <w:rFonts w:ascii="Georgia" w:hAnsi="Georgia" w:cs="Arial"/>
          <w:sz w:val="24"/>
          <w:szCs w:val="24"/>
        </w:rPr>
        <w:t>a perd</w:t>
      </w:r>
      <w:r>
        <w:rPr>
          <w:rFonts w:ascii="Georgia" w:hAnsi="Georgia" w:cs="Arial"/>
          <w:sz w:val="24"/>
          <w:szCs w:val="24"/>
        </w:rPr>
        <w:t>id</w:t>
      </w:r>
      <w:r w:rsidR="00354D84">
        <w:rPr>
          <w:rFonts w:ascii="Georgia" w:hAnsi="Georgia" w:cs="Arial"/>
          <w:sz w:val="24"/>
          <w:szCs w:val="24"/>
        </w:rPr>
        <w:t>a d</w:t>
      </w:r>
      <w:r>
        <w:rPr>
          <w:rFonts w:ascii="Georgia" w:hAnsi="Georgia" w:cs="Arial"/>
          <w:sz w:val="24"/>
          <w:szCs w:val="24"/>
        </w:rPr>
        <w:t>e la libertad, está el</w:t>
      </w:r>
      <w:r w:rsidR="00354D84">
        <w:rPr>
          <w:rFonts w:ascii="Georgia" w:hAnsi="Georgia" w:cs="Arial"/>
          <w:sz w:val="24"/>
          <w:szCs w:val="24"/>
        </w:rPr>
        <w:t xml:space="preserve"> proje</w:t>
      </w:r>
      <w:r>
        <w:rPr>
          <w:rFonts w:ascii="Georgia" w:hAnsi="Georgia" w:cs="Arial"/>
          <w:sz w:val="24"/>
          <w:szCs w:val="24"/>
        </w:rPr>
        <w:t>cto de ley</w:t>
      </w:r>
      <w:r w:rsidR="00354D84">
        <w:rPr>
          <w:rFonts w:ascii="Georgia" w:hAnsi="Georgia" w:cs="Arial"/>
          <w:sz w:val="24"/>
          <w:szCs w:val="24"/>
        </w:rPr>
        <w:t xml:space="preserve"> </w:t>
      </w:r>
      <w:r>
        <w:rPr>
          <w:rFonts w:ascii="Georgia" w:hAnsi="Georgia" w:cs="Arial"/>
          <w:sz w:val="24"/>
          <w:szCs w:val="24"/>
        </w:rPr>
        <w:t>en</w:t>
      </w:r>
      <w:r w:rsidR="00354D84">
        <w:rPr>
          <w:rFonts w:ascii="Georgia" w:hAnsi="Georgia" w:cs="Arial"/>
          <w:sz w:val="24"/>
          <w:szCs w:val="24"/>
        </w:rPr>
        <w:t xml:space="preserve"> discus</w:t>
      </w:r>
      <w:r>
        <w:rPr>
          <w:rFonts w:ascii="Georgia" w:hAnsi="Georgia" w:cs="Arial"/>
          <w:sz w:val="24"/>
          <w:szCs w:val="24"/>
        </w:rPr>
        <w:t>ión</w:t>
      </w:r>
      <w:r w:rsidR="00354D84">
        <w:rPr>
          <w:rFonts w:ascii="Georgia" w:hAnsi="Georgia" w:cs="Arial"/>
          <w:sz w:val="24"/>
          <w:szCs w:val="24"/>
        </w:rPr>
        <w:t xml:space="preserve"> </w:t>
      </w:r>
      <w:r w:rsidR="00B12C30">
        <w:rPr>
          <w:rFonts w:ascii="Georgia" w:hAnsi="Georgia" w:cs="Arial"/>
          <w:sz w:val="24"/>
          <w:szCs w:val="24"/>
        </w:rPr>
        <w:t>en el  Congreso Brasileñ</w:t>
      </w:r>
      <w:r w:rsidR="00354D84">
        <w:rPr>
          <w:rFonts w:ascii="Georgia" w:hAnsi="Georgia" w:cs="Arial"/>
          <w:sz w:val="24"/>
          <w:szCs w:val="24"/>
        </w:rPr>
        <w:t>o, que def</w:t>
      </w:r>
      <w:r>
        <w:rPr>
          <w:rFonts w:ascii="Georgia" w:hAnsi="Georgia" w:cs="Arial"/>
          <w:sz w:val="24"/>
          <w:szCs w:val="24"/>
        </w:rPr>
        <w:t>i</w:t>
      </w:r>
      <w:r w:rsidR="00354D84">
        <w:rPr>
          <w:rFonts w:ascii="Georgia" w:hAnsi="Georgia" w:cs="Arial"/>
          <w:sz w:val="24"/>
          <w:szCs w:val="24"/>
        </w:rPr>
        <w:t>ende</w:t>
      </w:r>
      <w:r>
        <w:rPr>
          <w:rFonts w:ascii="Georgia" w:hAnsi="Georgia" w:cs="Arial"/>
          <w:sz w:val="24"/>
          <w:szCs w:val="24"/>
        </w:rPr>
        <w:t xml:space="preserve"> l</w:t>
      </w:r>
      <w:r w:rsidR="00354D84">
        <w:rPr>
          <w:rFonts w:ascii="Georgia" w:hAnsi="Georgia" w:cs="Arial"/>
          <w:sz w:val="24"/>
          <w:szCs w:val="24"/>
        </w:rPr>
        <w:t>a redu</w:t>
      </w:r>
      <w:r>
        <w:rPr>
          <w:rFonts w:ascii="Georgia" w:hAnsi="Georgia" w:cs="Arial"/>
          <w:sz w:val="24"/>
          <w:szCs w:val="24"/>
        </w:rPr>
        <w:t>cción de la  mayoría de edad</w:t>
      </w:r>
      <w:r w:rsidR="00354D84">
        <w:rPr>
          <w:rFonts w:ascii="Georgia" w:hAnsi="Georgia" w:cs="Arial"/>
          <w:sz w:val="24"/>
          <w:szCs w:val="24"/>
        </w:rPr>
        <w:t xml:space="preserve"> penal d</w:t>
      </w:r>
      <w:r w:rsidR="000A3554">
        <w:rPr>
          <w:rFonts w:ascii="Georgia" w:hAnsi="Georgia" w:cs="Arial"/>
          <w:sz w:val="24"/>
          <w:szCs w:val="24"/>
        </w:rPr>
        <w:t>e l</w:t>
      </w:r>
      <w:r w:rsidR="00354D84">
        <w:rPr>
          <w:rFonts w:ascii="Georgia" w:hAnsi="Georgia" w:cs="Arial"/>
          <w:sz w:val="24"/>
          <w:szCs w:val="24"/>
        </w:rPr>
        <w:t xml:space="preserve">os 18, para </w:t>
      </w:r>
      <w:r>
        <w:rPr>
          <w:rFonts w:ascii="Georgia" w:hAnsi="Georgia" w:cs="Arial"/>
          <w:sz w:val="24"/>
          <w:szCs w:val="24"/>
        </w:rPr>
        <w:t>los 16 añ</w:t>
      </w:r>
      <w:r w:rsidR="00354D84">
        <w:rPr>
          <w:rFonts w:ascii="Georgia" w:hAnsi="Georgia" w:cs="Arial"/>
          <w:sz w:val="24"/>
          <w:szCs w:val="24"/>
        </w:rPr>
        <w:t>os. Medida que, tal como argumenta</w:t>
      </w:r>
      <w:r>
        <w:rPr>
          <w:rFonts w:ascii="Georgia" w:hAnsi="Georgia" w:cs="Arial"/>
          <w:sz w:val="24"/>
          <w:szCs w:val="24"/>
        </w:rPr>
        <w:t xml:space="preserve"> el</w:t>
      </w:r>
      <w:r w:rsidR="00354D84">
        <w:rPr>
          <w:rFonts w:ascii="Georgia" w:hAnsi="Georgia" w:cs="Arial"/>
          <w:sz w:val="24"/>
          <w:szCs w:val="24"/>
        </w:rPr>
        <w:t xml:space="preserve"> antropó</w:t>
      </w:r>
      <w:r>
        <w:rPr>
          <w:rFonts w:ascii="Georgia" w:hAnsi="Georgia" w:cs="Arial"/>
          <w:sz w:val="24"/>
          <w:szCs w:val="24"/>
        </w:rPr>
        <w:t>logo y</w:t>
      </w:r>
      <w:r w:rsidR="00354D84">
        <w:rPr>
          <w:rFonts w:ascii="Georgia" w:hAnsi="Georgia" w:cs="Arial"/>
          <w:sz w:val="24"/>
          <w:szCs w:val="24"/>
        </w:rPr>
        <w:t xml:space="preserve"> cientista político Luiz </w:t>
      </w:r>
      <w:r w:rsidR="00354D84">
        <w:rPr>
          <w:rFonts w:ascii="Georgia" w:hAnsi="Georgia" w:cs="Arial"/>
          <w:sz w:val="24"/>
          <w:szCs w:val="24"/>
        </w:rPr>
        <w:lastRenderedPageBreak/>
        <w:t>Eduardo Soares</w:t>
      </w:r>
      <w:r w:rsidR="00354D84">
        <w:rPr>
          <w:rStyle w:val="FootnoteReference"/>
          <w:rFonts w:ascii="Georgia" w:hAnsi="Georgia" w:cs="Arial"/>
          <w:sz w:val="24"/>
          <w:szCs w:val="24"/>
        </w:rPr>
        <w:footnoteReference w:id="14"/>
      </w:r>
      <w:r w:rsidR="00354D84">
        <w:rPr>
          <w:rFonts w:ascii="Georgia" w:hAnsi="Georgia" w:cs="Arial"/>
          <w:sz w:val="24"/>
          <w:szCs w:val="24"/>
        </w:rPr>
        <w:t>, s</w:t>
      </w:r>
      <w:r>
        <w:rPr>
          <w:rFonts w:ascii="Georgia" w:hAnsi="Georgia" w:cs="Arial"/>
          <w:sz w:val="24"/>
          <w:szCs w:val="24"/>
        </w:rPr>
        <w:t>uena</w:t>
      </w:r>
      <w:r w:rsidR="00354D84">
        <w:rPr>
          <w:rFonts w:ascii="Georgia" w:hAnsi="Georgia" w:cs="Arial"/>
          <w:sz w:val="24"/>
          <w:szCs w:val="24"/>
        </w:rPr>
        <w:t xml:space="preserve"> absurda a</w:t>
      </w:r>
      <w:r>
        <w:rPr>
          <w:rFonts w:ascii="Georgia" w:hAnsi="Georgia" w:cs="Arial"/>
          <w:sz w:val="24"/>
          <w:szCs w:val="24"/>
        </w:rPr>
        <w:t xml:space="preserve"> los ojos de c</w:t>
      </w:r>
      <w:r w:rsidR="00354D84">
        <w:rPr>
          <w:rFonts w:ascii="Georgia" w:hAnsi="Georgia" w:cs="Arial"/>
          <w:sz w:val="24"/>
          <w:szCs w:val="24"/>
        </w:rPr>
        <w:t>ualqu</w:t>
      </w:r>
      <w:r>
        <w:rPr>
          <w:rFonts w:ascii="Georgia" w:hAnsi="Georgia" w:cs="Arial"/>
          <w:sz w:val="24"/>
          <w:szCs w:val="24"/>
        </w:rPr>
        <w:t>i</w:t>
      </w:r>
      <w:r w:rsidR="00354D84">
        <w:rPr>
          <w:rFonts w:ascii="Georgia" w:hAnsi="Georgia" w:cs="Arial"/>
          <w:sz w:val="24"/>
          <w:szCs w:val="24"/>
        </w:rPr>
        <w:t>er ci</w:t>
      </w:r>
      <w:r>
        <w:rPr>
          <w:rFonts w:ascii="Georgia" w:hAnsi="Georgia" w:cs="Arial"/>
          <w:sz w:val="24"/>
          <w:szCs w:val="24"/>
        </w:rPr>
        <w:t>udadan</w:t>
      </w:r>
      <w:r w:rsidR="00354D84">
        <w:rPr>
          <w:rFonts w:ascii="Georgia" w:hAnsi="Georgia" w:cs="Arial"/>
          <w:sz w:val="24"/>
          <w:szCs w:val="24"/>
        </w:rPr>
        <w:t>o minimamente sensato, ind</w:t>
      </w:r>
      <w:r>
        <w:rPr>
          <w:rFonts w:ascii="Georgia" w:hAnsi="Georgia" w:cs="Arial"/>
          <w:sz w:val="24"/>
          <w:szCs w:val="24"/>
        </w:rPr>
        <w:t>ependentemente de su</w:t>
      </w:r>
      <w:r w:rsidR="00B12C30">
        <w:rPr>
          <w:rFonts w:ascii="Georgia" w:hAnsi="Georgia" w:cs="Arial"/>
          <w:sz w:val="24"/>
          <w:szCs w:val="24"/>
        </w:rPr>
        <w:t xml:space="preserve"> orientac</w:t>
      </w:r>
      <w:r>
        <w:rPr>
          <w:rFonts w:ascii="Georgia" w:hAnsi="Georgia" w:cs="Arial"/>
          <w:sz w:val="24"/>
          <w:szCs w:val="24"/>
        </w:rPr>
        <w:t>ión</w:t>
      </w:r>
      <w:r w:rsidR="00354D84">
        <w:rPr>
          <w:rFonts w:ascii="Georgia" w:hAnsi="Georgia" w:cs="Arial"/>
          <w:sz w:val="24"/>
          <w:szCs w:val="24"/>
        </w:rPr>
        <w:t xml:space="preserve"> política: Q</w:t>
      </w:r>
      <w:r w:rsidR="000A3554">
        <w:rPr>
          <w:rFonts w:ascii="Georgia" w:hAnsi="Georgia" w:cs="Arial"/>
          <w:sz w:val="24"/>
          <w:szCs w:val="24"/>
        </w:rPr>
        <w:t>ue sentido hab</w:t>
      </w:r>
      <w:r>
        <w:rPr>
          <w:rFonts w:ascii="Georgia" w:hAnsi="Georgia" w:cs="Arial"/>
          <w:sz w:val="24"/>
          <w:szCs w:val="24"/>
        </w:rPr>
        <w:t>ria en</w:t>
      </w:r>
      <w:r w:rsidR="00354D84">
        <w:rPr>
          <w:rFonts w:ascii="Georgia" w:hAnsi="Georgia" w:cs="Arial"/>
          <w:sz w:val="24"/>
          <w:szCs w:val="24"/>
        </w:rPr>
        <w:t xml:space="preserve"> defender </w:t>
      </w:r>
      <w:r>
        <w:rPr>
          <w:rFonts w:ascii="Georgia" w:hAnsi="Georgia" w:cs="Arial"/>
          <w:sz w:val="24"/>
          <w:szCs w:val="24"/>
        </w:rPr>
        <w:t>la ampliación</w:t>
      </w:r>
      <w:r w:rsidR="00354D84">
        <w:rPr>
          <w:rFonts w:ascii="Georgia" w:hAnsi="Georgia" w:cs="Arial"/>
          <w:sz w:val="24"/>
          <w:szCs w:val="24"/>
        </w:rPr>
        <w:t xml:space="preserve"> d</w:t>
      </w:r>
      <w:r>
        <w:rPr>
          <w:rFonts w:ascii="Georgia" w:hAnsi="Georgia" w:cs="Arial"/>
          <w:sz w:val="24"/>
          <w:szCs w:val="24"/>
        </w:rPr>
        <w:t>e las responsabilidades de un</w:t>
      </w:r>
      <w:r w:rsidR="00354D84">
        <w:rPr>
          <w:rFonts w:ascii="Georgia" w:hAnsi="Georgia" w:cs="Arial"/>
          <w:sz w:val="24"/>
          <w:szCs w:val="24"/>
        </w:rPr>
        <w:t xml:space="preserve"> </w:t>
      </w:r>
      <w:r>
        <w:rPr>
          <w:rFonts w:ascii="Georgia" w:hAnsi="Georgia" w:cs="Arial"/>
          <w:sz w:val="24"/>
          <w:szCs w:val="24"/>
        </w:rPr>
        <w:t>sistema fracasad</w:t>
      </w:r>
      <w:r w:rsidR="00354D84">
        <w:rPr>
          <w:rFonts w:ascii="Georgia" w:hAnsi="Georgia" w:cs="Arial"/>
          <w:sz w:val="24"/>
          <w:szCs w:val="24"/>
        </w:rPr>
        <w:t>o?</w:t>
      </w:r>
      <w:r>
        <w:rPr>
          <w:rFonts w:ascii="Georgia" w:hAnsi="Georgia" w:cs="Arial"/>
          <w:sz w:val="24"/>
          <w:szCs w:val="24"/>
        </w:rPr>
        <w:t xml:space="preserve"> Que sentido habria en</w:t>
      </w:r>
      <w:r w:rsidR="00354D84">
        <w:rPr>
          <w:rFonts w:ascii="Georgia" w:hAnsi="Georgia" w:cs="Arial"/>
          <w:sz w:val="24"/>
          <w:szCs w:val="24"/>
        </w:rPr>
        <w:t xml:space="preserve"> propo</w:t>
      </w:r>
      <w:r>
        <w:rPr>
          <w:rFonts w:ascii="Georgia" w:hAnsi="Georgia" w:cs="Arial"/>
          <w:sz w:val="24"/>
          <w:szCs w:val="24"/>
        </w:rPr>
        <w:t>ne</w:t>
      </w:r>
      <w:r w:rsidR="00354D84">
        <w:rPr>
          <w:rFonts w:ascii="Georgia" w:hAnsi="Georgia" w:cs="Arial"/>
          <w:sz w:val="24"/>
          <w:szCs w:val="24"/>
        </w:rPr>
        <w:t xml:space="preserve">r </w:t>
      </w:r>
      <w:r>
        <w:rPr>
          <w:rFonts w:ascii="Georgia" w:hAnsi="Georgia" w:cs="Arial"/>
          <w:sz w:val="24"/>
          <w:szCs w:val="24"/>
        </w:rPr>
        <w:t>la exten</w:t>
      </w:r>
      <w:r w:rsidR="006658DC">
        <w:rPr>
          <w:rFonts w:ascii="Georgia" w:hAnsi="Georgia" w:cs="Arial"/>
          <w:sz w:val="24"/>
          <w:szCs w:val="24"/>
        </w:rPr>
        <w:t>sión del espectro de alcance de un modelo que sabidamente no funciona y produce</w:t>
      </w:r>
      <w:r w:rsidR="00354D84">
        <w:rPr>
          <w:rFonts w:ascii="Georgia" w:hAnsi="Georgia" w:cs="Arial"/>
          <w:sz w:val="24"/>
          <w:szCs w:val="24"/>
        </w:rPr>
        <w:t xml:space="preserve"> </w:t>
      </w:r>
      <w:r w:rsidR="006658DC">
        <w:rPr>
          <w:rFonts w:ascii="Georgia" w:hAnsi="Georgia" w:cs="Arial"/>
          <w:sz w:val="24"/>
          <w:szCs w:val="24"/>
        </w:rPr>
        <w:t>l</w:t>
      </w:r>
      <w:r w:rsidR="00354D84">
        <w:rPr>
          <w:rFonts w:ascii="Georgia" w:hAnsi="Georgia" w:cs="Arial"/>
          <w:sz w:val="24"/>
          <w:szCs w:val="24"/>
        </w:rPr>
        <w:t>o inve</w:t>
      </w:r>
      <w:r w:rsidR="006658DC">
        <w:rPr>
          <w:rFonts w:ascii="Georgia" w:hAnsi="Georgia" w:cs="Arial"/>
          <w:sz w:val="24"/>
          <w:szCs w:val="24"/>
        </w:rPr>
        <w:t>rso de</w:t>
      </w:r>
      <w:r w:rsidR="00354D84">
        <w:rPr>
          <w:rFonts w:ascii="Georgia" w:hAnsi="Georgia" w:cs="Arial"/>
          <w:sz w:val="24"/>
          <w:szCs w:val="24"/>
        </w:rPr>
        <w:t xml:space="preserve"> </w:t>
      </w:r>
      <w:r w:rsidR="006658DC">
        <w:rPr>
          <w:rFonts w:ascii="Georgia" w:hAnsi="Georgia" w:cs="Arial"/>
          <w:sz w:val="24"/>
          <w:szCs w:val="24"/>
        </w:rPr>
        <w:t xml:space="preserve">lo que se tendria que ocupar? Como </w:t>
      </w:r>
      <w:r w:rsidR="00B12C30">
        <w:rPr>
          <w:rFonts w:ascii="Georgia" w:hAnsi="Georgia" w:cs="Arial"/>
          <w:sz w:val="24"/>
          <w:szCs w:val="24"/>
        </w:rPr>
        <w:t xml:space="preserve">una </w:t>
      </w:r>
      <w:r w:rsidR="006658DC">
        <w:rPr>
          <w:rFonts w:ascii="Georgia" w:hAnsi="Georgia" w:cs="Arial"/>
          <w:sz w:val="24"/>
          <w:szCs w:val="24"/>
        </w:rPr>
        <w:t>institución recono</w:t>
      </w:r>
      <w:r w:rsidR="00354D84">
        <w:rPr>
          <w:rFonts w:ascii="Georgia" w:hAnsi="Georgia" w:cs="Arial"/>
          <w:sz w:val="24"/>
          <w:szCs w:val="24"/>
        </w:rPr>
        <w:t>cida como degrad</w:t>
      </w:r>
      <w:r w:rsidR="006658DC">
        <w:rPr>
          <w:rFonts w:ascii="Georgia" w:hAnsi="Georgia" w:cs="Arial"/>
          <w:sz w:val="24"/>
          <w:szCs w:val="24"/>
        </w:rPr>
        <w:t>ada, perversa, violenta, torpe y brutal, más allá de contra</w:t>
      </w:r>
      <w:r w:rsidR="00354D84">
        <w:rPr>
          <w:rFonts w:ascii="Georgia" w:hAnsi="Georgia" w:cs="Arial"/>
          <w:sz w:val="24"/>
          <w:szCs w:val="24"/>
        </w:rPr>
        <w:t>produ</w:t>
      </w:r>
      <w:r w:rsidR="006658DC">
        <w:rPr>
          <w:rFonts w:ascii="Georgia" w:hAnsi="Georgia" w:cs="Arial"/>
          <w:sz w:val="24"/>
          <w:szCs w:val="24"/>
        </w:rPr>
        <w:t>cente, podrá ser encargada de asumir atribuiciones aún mas exigentes y complej</w:t>
      </w:r>
      <w:r w:rsidR="00354D84">
        <w:rPr>
          <w:rFonts w:ascii="Georgia" w:hAnsi="Georgia" w:cs="Arial"/>
          <w:sz w:val="24"/>
          <w:szCs w:val="24"/>
        </w:rPr>
        <w:t xml:space="preserve">as? Vamos </w:t>
      </w:r>
      <w:r w:rsidR="006658DC">
        <w:rPr>
          <w:rFonts w:ascii="Georgia" w:hAnsi="Georgia" w:cs="Arial"/>
          <w:sz w:val="24"/>
          <w:szCs w:val="24"/>
        </w:rPr>
        <w:t>a proponer</w:t>
      </w:r>
      <w:r w:rsidR="00354D84">
        <w:rPr>
          <w:rFonts w:ascii="Georgia" w:hAnsi="Georgia" w:cs="Arial"/>
          <w:sz w:val="24"/>
          <w:szCs w:val="24"/>
        </w:rPr>
        <w:t xml:space="preserve"> </w:t>
      </w:r>
      <w:r w:rsidR="006658DC">
        <w:rPr>
          <w:rFonts w:ascii="Georgia" w:hAnsi="Georgia" w:cs="Arial"/>
          <w:sz w:val="24"/>
          <w:szCs w:val="24"/>
        </w:rPr>
        <w:t>lo que n</w:t>
      </w:r>
      <w:r w:rsidR="00472A33">
        <w:rPr>
          <w:rFonts w:ascii="Georgia" w:hAnsi="Georgia" w:cs="Arial"/>
          <w:sz w:val="24"/>
          <w:szCs w:val="24"/>
        </w:rPr>
        <w:t>o funciona con</w:t>
      </w:r>
      <w:r w:rsidR="00354D84">
        <w:rPr>
          <w:rFonts w:ascii="Georgia" w:hAnsi="Georgia" w:cs="Arial"/>
          <w:sz w:val="24"/>
          <w:szCs w:val="24"/>
        </w:rPr>
        <w:t xml:space="preserve"> </w:t>
      </w:r>
      <w:r w:rsidR="006658DC">
        <w:rPr>
          <w:rFonts w:ascii="Georgia" w:hAnsi="Georgia" w:cs="Arial"/>
          <w:sz w:val="24"/>
          <w:szCs w:val="24"/>
        </w:rPr>
        <w:t>l</w:t>
      </w:r>
      <w:r w:rsidR="00354D84">
        <w:rPr>
          <w:rFonts w:ascii="Georgia" w:hAnsi="Georgia" w:cs="Arial"/>
          <w:sz w:val="24"/>
          <w:szCs w:val="24"/>
        </w:rPr>
        <w:t>os</w:t>
      </w:r>
      <w:r w:rsidR="006658DC">
        <w:rPr>
          <w:rFonts w:ascii="Georgia" w:hAnsi="Georgia" w:cs="Arial"/>
          <w:sz w:val="24"/>
          <w:szCs w:val="24"/>
        </w:rPr>
        <w:t xml:space="preserve"> adultos, para</w:t>
      </w:r>
      <w:r w:rsidR="00354D84">
        <w:rPr>
          <w:rFonts w:ascii="Georgia" w:hAnsi="Georgia" w:cs="Arial"/>
          <w:sz w:val="24"/>
          <w:szCs w:val="24"/>
        </w:rPr>
        <w:t xml:space="preserve"> </w:t>
      </w:r>
      <w:r w:rsidR="006658DC">
        <w:rPr>
          <w:rFonts w:ascii="Georgia" w:hAnsi="Georgia" w:cs="Arial"/>
          <w:sz w:val="24"/>
          <w:szCs w:val="24"/>
        </w:rPr>
        <w:t>los adolescentes? Como eso puede pas</w:t>
      </w:r>
      <w:r w:rsidR="00354D84">
        <w:rPr>
          <w:rFonts w:ascii="Georgia" w:hAnsi="Georgia" w:cs="Arial"/>
          <w:sz w:val="24"/>
          <w:szCs w:val="24"/>
        </w:rPr>
        <w:t>ar p</w:t>
      </w:r>
      <w:r w:rsidR="006658DC">
        <w:rPr>
          <w:rFonts w:ascii="Georgia" w:hAnsi="Georgia" w:cs="Arial"/>
          <w:sz w:val="24"/>
          <w:szCs w:val="24"/>
        </w:rPr>
        <w:t>or la cabeza de un</w:t>
      </w:r>
      <w:r w:rsidR="00354D84">
        <w:rPr>
          <w:rFonts w:ascii="Georgia" w:hAnsi="Georgia" w:cs="Arial"/>
          <w:sz w:val="24"/>
          <w:szCs w:val="24"/>
        </w:rPr>
        <w:t>a pe</w:t>
      </w:r>
      <w:r w:rsidR="006658DC">
        <w:rPr>
          <w:rFonts w:ascii="Georgia" w:hAnsi="Georgia" w:cs="Arial"/>
          <w:sz w:val="24"/>
          <w:szCs w:val="24"/>
        </w:rPr>
        <w:t>rs</w:t>
      </w:r>
      <w:r w:rsidR="00354D84">
        <w:rPr>
          <w:rFonts w:ascii="Georgia" w:hAnsi="Georgia" w:cs="Arial"/>
          <w:sz w:val="24"/>
          <w:szCs w:val="24"/>
        </w:rPr>
        <w:t>o</w:t>
      </w:r>
      <w:r w:rsidR="006658DC">
        <w:rPr>
          <w:rFonts w:ascii="Georgia" w:hAnsi="Georgia" w:cs="Arial"/>
          <w:sz w:val="24"/>
          <w:szCs w:val="24"/>
        </w:rPr>
        <w:t>na que se supon</w:t>
      </w:r>
      <w:r w:rsidR="00354D84">
        <w:rPr>
          <w:rFonts w:ascii="Georgia" w:hAnsi="Georgia" w:cs="Arial"/>
          <w:sz w:val="24"/>
          <w:szCs w:val="24"/>
        </w:rPr>
        <w:t>e racional? E</w:t>
      </w:r>
      <w:r w:rsidR="008165FA">
        <w:rPr>
          <w:rFonts w:ascii="Georgia" w:hAnsi="Georgia" w:cs="Arial"/>
          <w:sz w:val="24"/>
          <w:szCs w:val="24"/>
        </w:rPr>
        <w:t>stamos en este punto. P</w:t>
      </w:r>
      <w:r w:rsidR="00354D84">
        <w:rPr>
          <w:rFonts w:ascii="Georgia" w:hAnsi="Georgia" w:cs="Arial"/>
          <w:sz w:val="24"/>
          <w:szCs w:val="24"/>
        </w:rPr>
        <w:t>arece que propo</w:t>
      </w:r>
      <w:r w:rsidR="006658DC">
        <w:rPr>
          <w:rFonts w:ascii="Georgia" w:hAnsi="Georgia" w:cs="Arial"/>
          <w:sz w:val="24"/>
          <w:szCs w:val="24"/>
        </w:rPr>
        <w:t>ner algo que tenga algun</w:t>
      </w:r>
      <w:r w:rsidR="000A3554">
        <w:rPr>
          <w:rFonts w:ascii="Georgia" w:hAnsi="Georgia" w:cs="Arial"/>
          <w:sz w:val="24"/>
          <w:szCs w:val="24"/>
        </w:rPr>
        <w:t xml:space="preserve"> sentido, o</w:t>
      </w:r>
      <w:r w:rsidR="00354D84">
        <w:rPr>
          <w:rFonts w:ascii="Georgia" w:hAnsi="Georgia" w:cs="Arial"/>
          <w:sz w:val="24"/>
          <w:szCs w:val="24"/>
        </w:rPr>
        <w:t xml:space="preserve"> que </w:t>
      </w:r>
      <w:r w:rsidR="006658DC">
        <w:rPr>
          <w:rFonts w:ascii="Georgia" w:hAnsi="Georgia" w:cs="Arial"/>
          <w:sz w:val="24"/>
          <w:szCs w:val="24"/>
        </w:rPr>
        <w:t>sea minimamente dotado de alguna racionalidad, n</w:t>
      </w:r>
      <w:r w:rsidR="000A3554">
        <w:rPr>
          <w:rFonts w:ascii="Georgia" w:hAnsi="Georgia" w:cs="Arial"/>
          <w:sz w:val="24"/>
          <w:szCs w:val="24"/>
        </w:rPr>
        <w:t>o parece estar</w:t>
      </w:r>
      <w:r w:rsidR="00527C4C">
        <w:rPr>
          <w:rFonts w:ascii="Georgia" w:hAnsi="Georgia" w:cs="Arial"/>
          <w:sz w:val="24"/>
          <w:szCs w:val="24"/>
        </w:rPr>
        <w:t xml:space="preserve"> a tono con</w:t>
      </w:r>
      <w:r w:rsidR="00763BA5">
        <w:rPr>
          <w:rFonts w:ascii="Georgia" w:hAnsi="Georgia" w:cs="Arial"/>
          <w:sz w:val="24"/>
          <w:szCs w:val="24"/>
        </w:rPr>
        <w:t xml:space="preserve"> la </w:t>
      </w:r>
      <w:r w:rsidR="00354D84">
        <w:rPr>
          <w:rFonts w:ascii="Georgia" w:hAnsi="Georgia" w:cs="Arial"/>
          <w:sz w:val="24"/>
          <w:szCs w:val="24"/>
        </w:rPr>
        <w:t>política</w:t>
      </w:r>
      <w:r w:rsidR="00527C4C">
        <w:rPr>
          <w:rFonts w:ascii="Georgia" w:hAnsi="Georgia" w:cs="Arial"/>
          <w:sz w:val="24"/>
          <w:szCs w:val="24"/>
        </w:rPr>
        <w:t xml:space="preserve"> </w:t>
      </w:r>
      <w:r w:rsidR="00763BA5">
        <w:rPr>
          <w:rFonts w:ascii="Georgia" w:hAnsi="Georgia" w:cs="Arial"/>
          <w:sz w:val="24"/>
          <w:szCs w:val="24"/>
        </w:rPr>
        <w:t xml:space="preserve">regida por </w:t>
      </w:r>
      <w:r w:rsidR="00354D84">
        <w:rPr>
          <w:rFonts w:ascii="Georgia" w:hAnsi="Georgia" w:cs="Arial"/>
          <w:sz w:val="24"/>
          <w:szCs w:val="24"/>
        </w:rPr>
        <w:t>la indústria d</w:t>
      </w:r>
      <w:r w:rsidR="00763BA5">
        <w:rPr>
          <w:rFonts w:ascii="Georgia" w:hAnsi="Georgia" w:cs="Arial"/>
          <w:sz w:val="24"/>
          <w:szCs w:val="24"/>
        </w:rPr>
        <w:t>e la remoción  de</w:t>
      </w:r>
      <w:r w:rsidR="00354D84">
        <w:rPr>
          <w:rFonts w:ascii="Georgia" w:hAnsi="Georgia" w:cs="Arial"/>
          <w:sz w:val="24"/>
          <w:szCs w:val="24"/>
        </w:rPr>
        <w:t xml:space="preserve"> </w:t>
      </w:r>
      <w:r w:rsidR="00527C4C">
        <w:rPr>
          <w:rFonts w:ascii="Georgia" w:hAnsi="Georgia" w:cs="Arial"/>
          <w:sz w:val="24"/>
          <w:szCs w:val="24"/>
        </w:rPr>
        <w:t>desechos</w:t>
      </w:r>
      <w:r w:rsidR="00354D84">
        <w:rPr>
          <w:rFonts w:ascii="Georgia" w:hAnsi="Georgia" w:cs="Arial"/>
          <w:sz w:val="24"/>
          <w:szCs w:val="24"/>
        </w:rPr>
        <w:t xml:space="preserve">, </w:t>
      </w:r>
      <w:r w:rsidR="00527C4C">
        <w:rPr>
          <w:rFonts w:ascii="Georgia" w:hAnsi="Georgia" w:cs="Arial"/>
          <w:sz w:val="24"/>
          <w:szCs w:val="24"/>
        </w:rPr>
        <w:t>en este caso, de “desecho</w:t>
      </w:r>
      <w:r w:rsidR="00354D84">
        <w:rPr>
          <w:rFonts w:ascii="Georgia" w:hAnsi="Georgia" w:cs="Arial"/>
          <w:sz w:val="24"/>
          <w:szCs w:val="24"/>
        </w:rPr>
        <w:t xml:space="preserve"> humano”.</w:t>
      </w:r>
    </w:p>
    <w:p w:rsidR="00763BA5" w:rsidRDefault="00763BA5" w:rsidP="00763BA5">
      <w:pPr>
        <w:spacing w:line="360" w:lineRule="auto"/>
        <w:ind w:firstLine="708"/>
        <w:jc w:val="both"/>
        <w:rPr>
          <w:rFonts w:ascii="Georgia" w:hAnsi="Georgia"/>
          <w:sz w:val="24"/>
          <w:szCs w:val="24"/>
        </w:rPr>
      </w:pPr>
      <w:r>
        <w:rPr>
          <w:rFonts w:ascii="Georgia" w:hAnsi="Georgia" w:cs="Arial"/>
          <w:sz w:val="24"/>
          <w:szCs w:val="24"/>
        </w:rPr>
        <w:t>Para el</w:t>
      </w:r>
      <w:r w:rsidRPr="009C4A35">
        <w:rPr>
          <w:rFonts w:ascii="Georgia" w:hAnsi="Georgia" w:cs="Arial"/>
          <w:sz w:val="24"/>
          <w:szCs w:val="24"/>
        </w:rPr>
        <w:t xml:space="preserve"> filósofo Newton Bignotto</w:t>
      </w:r>
      <w:r>
        <w:rPr>
          <w:rStyle w:val="FootnoteReference"/>
          <w:rFonts w:ascii="Georgia" w:hAnsi="Georgia" w:cs="Arial"/>
          <w:sz w:val="24"/>
          <w:szCs w:val="24"/>
        </w:rPr>
        <w:footnoteReference w:id="15"/>
      </w:r>
      <w:r>
        <w:rPr>
          <w:rFonts w:ascii="Georgia" w:hAnsi="Georgia" w:cs="Arial"/>
          <w:sz w:val="24"/>
          <w:szCs w:val="24"/>
        </w:rPr>
        <w:t>, el consumo como signo  homogeneizador de la cultura</w:t>
      </w:r>
      <w:r>
        <w:rPr>
          <w:rFonts w:ascii="Georgia" w:hAnsi="Georgia"/>
          <w:sz w:val="24"/>
          <w:szCs w:val="24"/>
        </w:rPr>
        <w:t xml:space="preserve"> </w:t>
      </w:r>
      <w:r w:rsidRPr="009C4A35">
        <w:rPr>
          <w:rFonts w:ascii="Georgia" w:hAnsi="Georgia"/>
          <w:sz w:val="24"/>
          <w:szCs w:val="24"/>
        </w:rPr>
        <w:t>se</w:t>
      </w:r>
      <w:r>
        <w:rPr>
          <w:rFonts w:ascii="Georgia" w:hAnsi="Georgia"/>
          <w:sz w:val="24"/>
          <w:szCs w:val="24"/>
        </w:rPr>
        <w:t xml:space="preserve"> viene constituye</w:t>
      </w:r>
      <w:r w:rsidRPr="009C4A35">
        <w:rPr>
          <w:rFonts w:ascii="Georgia" w:hAnsi="Georgia"/>
          <w:sz w:val="24"/>
          <w:szCs w:val="24"/>
        </w:rPr>
        <w:t>ndo</w:t>
      </w:r>
      <w:r>
        <w:rPr>
          <w:rFonts w:ascii="Georgia" w:hAnsi="Georgia"/>
          <w:sz w:val="24"/>
          <w:szCs w:val="24"/>
        </w:rPr>
        <w:t xml:space="preserve"> </w:t>
      </w:r>
      <w:r w:rsidR="00EC734A">
        <w:rPr>
          <w:rFonts w:ascii="Georgia" w:hAnsi="Georgia"/>
          <w:sz w:val="24"/>
          <w:szCs w:val="24"/>
        </w:rPr>
        <w:t>en</w:t>
      </w:r>
      <w:r>
        <w:rPr>
          <w:rFonts w:ascii="Georgia" w:hAnsi="Georgia"/>
          <w:sz w:val="24"/>
          <w:szCs w:val="24"/>
        </w:rPr>
        <w:t xml:space="preserve"> este siglo como una nue</w:t>
      </w:r>
      <w:r w:rsidRPr="009C4A35">
        <w:rPr>
          <w:rFonts w:ascii="Georgia" w:hAnsi="Georgia"/>
          <w:sz w:val="24"/>
          <w:szCs w:val="24"/>
        </w:rPr>
        <w:t>va expres</w:t>
      </w:r>
      <w:r>
        <w:rPr>
          <w:rFonts w:ascii="Georgia" w:hAnsi="Georgia"/>
          <w:sz w:val="24"/>
          <w:szCs w:val="24"/>
        </w:rPr>
        <w:t>ión</w:t>
      </w:r>
      <w:r w:rsidRPr="009C4A35">
        <w:rPr>
          <w:rFonts w:ascii="Georgia" w:hAnsi="Georgia"/>
          <w:sz w:val="24"/>
          <w:szCs w:val="24"/>
        </w:rPr>
        <w:t xml:space="preserve"> d</w:t>
      </w:r>
      <w:r>
        <w:rPr>
          <w:rFonts w:ascii="Georgia" w:hAnsi="Georgia"/>
          <w:sz w:val="24"/>
          <w:szCs w:val="24"/>
        </w:rPr>
        <w:t>e l</w:t>
      </w:r>
      <w:r w:rsidRPr="009C4A35">
        <w:rPr>
          <w:rFonts w:ascii="Georgia" w:hAnsi="Georgia"/>
          <w:sz w:val="24"/>
          <w:szCs w:val="24"/>
        </w:rPr>
        <w:t>a biopolítica</w:t>
      </w:r>
      <w:r>
        <w:rPr>
          <w:rFonts w:ascii="Georgia" w:hAnsi="Georgia"/>
          <w:sz w:val="24"/>
          <w:szCs w:val="24"/>
        </w:rPr>
        <w:t>. Como consecuencia, se constata un incremento de la intolerância y de la se</w:t>
      </w:r>
      <w:r w:rsidR="00527C4C">
        <w:rPr>
          <w:rFonts w:ascii="Georgia" w:hAnsi="Georgia"/>
          <w:sz w:val="24"/>
          <w:szCs w:val="24"/>
        </w:rPr>
        <w:t>gregación, que se  hace</w:t>
      </w:r>
      <w:r>
        <w:rPr>
          <w:rFonts w:ascii="Georgia" w:hAnsi="Georgia"/>
          <w:sz w:val="24"/>
          <w:szCs w:val="24"/>
        </w:rPr>
        <w:t xml:space="preserve"> va</w:t>
      </w:r>
      <w:r w:rsidR="00527C4C">
        <w:rPr>
          <w:rFonts w:ascii="Georgia" w:hAnsi="Georgia"/>
          <w:sz w:val="24"/>
          <w:szCs w:val="24"/>
        </w:rPr>
        <w:t>ler, en</w:t>
      </w:r>
      <w:r>
        <w:rPr>
          <w:rFonts w:ascii="Georgia" w:hAnsi="Georgia"/>
          <w:sz w:val="24"/>
          <w:szCs w:val="24"/>
        </w:rPr>
        <w:t xml:space="preserve"> las actuales sociedades de masas consumidoras, como rechazo  a la diversidad</w:t>
      </w:r>
      <w:r w:rsidR="00EC734A">
        <w:rPr>
          <w:rFonts w:ascii="Georgia" w:hAnsi="Georgia"/>
          <w:sz w:val="24"/>
          <w:szCs w:val="24"/>
        </w:rPr>
        <w:t xml:space="preserve"> y no aceptación de la alteridad</w:t>
      </w:r>
      <w:r>
        <w:rPr>
          <w:rFonts w:ascii="Georgia" w:hAnsi="Georgia"/>
          <w:sz w:val="24"/>
          <w:szCs w:val="24"/>
        </w:rPr>
        <w:t xml:space="preserve"> </w:t>
      </w:r>
      <w:r w:rsidR="00EC734A">
        <w:rPr>
          <w:rFonts w:ascii="Georgia" w:hAnsi="Georgia"/>
          <w:sz w:val="24"/>
          <w:szCs w:val="24"/>
        </w:rPr>
        <w:t>en sus mas variadas formas de expresión</w:t>
      </w:r>
      <w:r>
        <w:rPr>
          <w:rFonts w:ascii="Georgia" w:hAnsi="Georgia"/>
          <w:sz w:val="24"/>
          <w:szCs w:val="24"/>
        </w:rPr>
        <w:t xml:space="preserve">. </w:t>
      </w:r>
      <w:r w:rsidR="00527C4C">
        <w:rPr>
          <w:rFonts w:ascii="Georgia" w:hAnsi="Georgia"/>
          <w:sz w:val="24"/>
          <w:szCs w:val="24"/>
        </w:rPr>
        <w:t>En</w:t>
      </w:r>
      <w:r w:rsidR="00EC734A">
        <w:rPr>
          <w:rFonts w:ascii="Georgia" w:hAnsi="Georgia"/>
          <w:sz w:val="24"/>
          <w:szCs w:val="24"/>
        </w:rPr>
        <w:t xml:space="preserve"> el</w:t>
      </w:r>
      <w:r>
        <w:rPr>
          <w:rFonts w:ascii="Georgia" w:hAnsi="Georgia"/>
          <w:sz w:val="24"/>
          <w:szCs w:val="24"/>
        </w:rPr>
        <w:t xml:space="preserve"> mundo regido p</w:t>
      </w:r>
      <w:r w:rsidR="00EC734A">
        <w:rPr>
          <w:rFonts w:ascii="Georgia" w:hAnsi="Georgia"/>
          <w:sz w:val="24"/>
          <w:szCs w:val="24"/>
        </w:rPr>
        <w:t>or el</w:t>
      </w:r>
      <w:r>
        <w:rPr>
          <w:rFonts w:ascii="Georgia" w:hAnsi="Georgia"/>
          <w:sz w:val="24"/>
          <w:szCs w:val="24"/>
        </w:rPr>
        <w:t xml:space="preserve"> consumo, </w:t>
      </w:r>
      <w:r w:rsidR="00EC734A">
        <w:rPr>
          <w:rFonts w:ascii="Georgia" w:hAnsi="Georgia"/>
          <w:sz w:val="24"/>
          <w:szCs w:val="24"/>
        </w:rPr>
        <w:t>los intercambios ya no se fundan</w:t>
      </w:r>
      <w:r>
        <w:rPr>
          <w:rFonts w:ascii="Georgia" w:hAnsi="Georgia"/>
          <w:sz w:val="24"/>
          <w:szCs w:val="24"/>
        </w:rPr>
        <w:t xml:space="preserve"> </w:t>
      </w:r>
      <w:r w:rsidR="00EE3B72">
        <w:rPr>
          <w:rFonts w:ascii="Georgia" w:hAnsi="Georgia"/>
          <w:sz w:val="24"/>
          <w:szCs w:val="24"/>
        </w:rPr>
        <w:t>en</w:t>
      </w:r>
      <w:r w:rsidR="00EC734A">
        <w:rPr>
          <w:rFonts w:ascii="Georgia" w:hAnsi="Georgia"/>
          <w:sz w:val="24"/>
          <w:szCs w:val="24"/>
        </w:rPr>
        <w:t xml:space="preserve"> el registro simbólico, so</w:t>
      </w:r>
      <w:r w:rsidR="00CC44F1">
        <w:rPr>
          <w:rFonts w:ascii="Georgia" w:hAnsi="Georgia"/>
          <w:sz w:val="24"/>
          <w:szCs w:val="24"/>
        </w:rPr>
        <w:t>n</w:t>
      </w:r>
      <w:r w:rsidR="00EC734A">
        <w:rPr>
          <w:rFonts w:ascii="Georgia" w:hAnsi="Georgia"/>
          <w:sz w:val="24"/>
          <w:szCs w:val="24"/>
        </w:rPr>
        <w:t xml:space="preserve"> regido</w:t>
      </w:r>
      <w:r>
        <w:rPr>
          <w:rFonts w:ascii="Georgia" w:hAnsi="Georgia"/>
          <w:sz w:val="24"/>
          <w:szCs w:val="24"/>
        </w:rPr>
        <w:t>s p</w:t>
      </w:r>
      <w:r w:rsidR="00EC734A">
        <w:rPr>
          <w:rFonts w:ascii="Georgia" w:hAnsi="Georgia"/>
          <w:sz w:val="24"/>
          <w:szCs w:val="24"/>
        </w:rPr>
        <w:t xml:space="preserve">or </w:t>
      </w:r>
      <w:r>
        <w:rPr>
          <w:rFonts w:ascii="Georgia" w:hAnsi="Georgia"/>
          <w:sz w:val="24"/>
          <w:szCs w:val="24"/>
        </w:rPr>
        <w:t>la</w:t>
      </w:r>
      <w:r w:rsidR="00CC44F1">
        <w:rPr>
          <w:rFonts w:ascii="Georgia" w:hAnsi="Georgia"/>
          <w:sz w:val="24"/>
          <w:szCs w:val="24"/>
        </w:rPr>
        <w:t xml:space="preserve"> uniformidad</w:t>
      </w:r>
      <w:r>
        <w:rPr>
          <w:rFonts w:ascii="Georgia" w:hAnsi="Georgia"/>
          <w:sz w:val="24"/>
          <w:szCs w:val="24"/>
        </w:rPr>
        <w:t xml:space="preserve"> d</w:t>
      </w:r>
      <w:r w:rsidR="00CC44F1">
        <w:rPr>
          <w:rFonts w:ascii="Georgia" w:hAnsi="Georgia"/>
          <w:sz w:val="24"/>
          <w:szCs w:val="24"/>
        </w:rPr>
        <w:t>e l</w:t>
      </w:r>
      <w:r>
        <w:rPr>
          <w:rFonts w:ascii="Georgia" w:hAnsi="Georgia"/>
          <w:sz w:val="24"/>
          <w:szCs w:val="24"/>
        </w:rPr>
        <w:t>a</w:t>
      </w:r>
      <w:r w:rsidR="00CC44F1">
        <w:rPr>
          <w:rFonts w:ascii="Georgia" w:hAnsi="Georgia"/>
          <w:sz w:val="24"/>
          <w:szCs w:val="24"/>
        </w:rPr>
        <w:t xml:space="preserve"> satisfacción</w:t>
      </w:r>
      <w:r>
        <w:rPr>
          <w:rFonts w:ascii="Georgia" w:hAnsi="Georgia"/>
          <w:sz w:val="24"/>
          <w:szCs w:val="24"/>
        </w:rPr>
        <w:t xml:space="preserve"> d</w:t>
      </w:r>
      <w:r w:rsidR="00CC44F1">
        <w:rPr>
          <w:rFonts w:ascii="Georgia" w:hAnsi="Georgia"/>
          <w:sz w:val="24"/>
          <w:szCs w:val="24"/>
        </w:rPr>
        <w:t>e los imperativos de goce inmediato</w:t>
      </w:r>
      <w:r>
        <w:rPr>
          <w:rFonts w:ascii="Georgia" w:hAnsi="Georgia"/>
          <w:sz w:val="24"/>
          <w:szCs w:val="24"/>
        </w:rPr>
        <w:t xml:space="preserve">. </w:t>
      </w:r>
    </w:p>
    <w:p w:rsidR="00763BA5" w:rsidRDefault="00763BA5" w:rsidP="00763BA5">
      <w:pPr>
        <w:spacing w:line="360" w:lineRule="auto"/>
        <w:ind w:firstLine="708"/>
        <w:jc w:val="both"/>
        <w:rPr>
          <w:rFonts w:ascii="Georgia" w:hAnsi="Georgia"/>
          <w:sz w:val="24"/>
          <w:szCs w:val="24"/>
        </w:rPr>
      </w:pPr>
      <w:r w:rsidRPr="00FA577E">
        <w:rPr>
          <w:rFonts w:ascii="Georgia" w:hAnsi="Georgia"/>
          <w:sz w:val="24"/>
          <w:szCs w:val="24"/>
        </w:rPr>
        <w:t>Conforme ar</w:t>
      </w:r>
      <w:r w:rsidR="00EE3B72">
        <w:rPr>
          <w:rFonts w:ascii="Georgia" w:hAnsi="Georgia"/>
          <w:sz w:val="24"/>
          <w:szCs w:val="24"/>
        </w:rPr>
        <w:t>gumenta Jacques-Alain Miller, en</w:t>
      </w:r>
      <w:r w:rsidRPr="00FA577E">
        <w:rPr>
          <w:rFonts w:ascii="Georgia" w:hAnsi="Georgia"/>
          <w:sz w:val="24"/>
          <w:szCs w:val="24"/>
        </w:rPr>
        <w:t xml:space="preserve"> </w:t>
      </w:r>
      <w:r>
        <w:rPr>
          <w:rFonts w:ascii="Georgia" w:hAnsi="Georgia"/>
          <w:b/>
          <w:sz w:val="24"/>
          <w:szCs w:val="24"/>
        </w:rPr>
        <w:t>“</w:t>
      </w:r>
      <w:r w:rsidRPr="00FA577E">
        <w:rPr>
          <w:rFonts w:ascii="Georgia" w:hAnsi="Georgia"/>
          <w:color w:val="000000"/>
          <w:sz w:val="24"/>
          <w:szCs w:val="24"/>
        </w:rPr>
        <w:t>Réponse à Rancière</w:t>
      </w:r>
      <w:r w:rsidRPr="00137F86">
        <w:rPr>
          <w:rFonts w:ascii="Georgia" w:hAnsi="Georgia"/>
          <w:color w:val="000000"/>
          <w:sz w:val="24"/>
          <w:szCs w:val="24"/>
        </w:rPr>
        <w:t>”</w:t>
      </w:r>
      <w:r w:rsidRPr="00137F86">
        <w:rPr>
          <w:rStyle w:val="FootnoteReference"/>
          <w:rFonts w:ascii="Georgia" w:hAnsi="Georgia"/>
          <w:color w:val="000000"/>
          <w:sz w:val="24"/>
          <w:szCs w:val="24"/>
        </w:rPr>
        <w:footnoteReference w:id="16"/>
      </w:r>
      <w:r w:rsidRPr="00137F86">
        <w:rPr>
          <w:rFonts w:ascii="Georgia" w:hAnsi="Georgia"/>
          <w:color w:val="000000"/>
          <w:sz w:val="24"/>
          <w:szCs w:val="24"/>
        </w:rPr>
        <w:t>,</w:t>
      </w:r>
      <w:r w:rsidRPr="00137F86">
        <w:rPr>
          <w:rFonts w:ascii="Georgia" w:hAnsi="Georgia"/>
          <w:sz w:val="24"/>
          <w:szCs w:val="24"/>
        </w:rPr>
        <w:t xml:space="preserve"> </w:t>
      </w:r>
      <w:r w:rsidR="00C06C85">
        <w:rPr>
          <w:rFonts w:ascii="Georgia" w:hAnsi="Georgia"/>
          <w:sz w:val="24"/>
          <w:szCs w:val="24"/>
        </w:rPr>
        <w:t xml:space="preserve">en la </w:t>
      </w:r>
      <w:r w:rsidR="00CC44F1">
        <w:rPr>
          <w:rFonts w:ascii="Georgia" w:hAnsi="Georgia"/>
          <w:sz w:val="24"/>
          <w:szCs w:val="24"/>
        </w:rPr>
        <w:t>contramano de</w:t>
      </w:r>
      <w:r w:rsidRPr="00FA577E">
        <w:rPr>
          <w:rFonts w:ascii="Georgia" w:hAnsi="Georgia"/>
          <w:sz w:val="24"/>
          <w:szCs w:val="24"/>
        </w:rPr>
        <w:t xml:space="preserve"> </w:t>
      </w:r>
      <w:r w:rsidR="00CC44F1">
        <w:rPr>
          <w:rFonts w:ascii="Georgia" w:hAnsi="Georgia"/>
          <w:sz w:val="24"/>
          <w:szCs w:val="24"/>
        </w:rPr>
        <w:t xml:space="preserve">la </w:t>
      </w:r>
      <w:r w:rsidRPr="00FA577E">
        <w:rPr>
          <w:rFonts w:ascii="Georgia" w:hAnsi="Georgia"/>
          <w:sz w:val="24"/>
          <w:szCs w:val="24"/>
        </w:rPr>
        <w:t>derro</w:t>
      </w:r>
      <w:r w:rsidR="00CC44F1">
        <w:rPr>
          <w:rFonts w:ascii="Georgia" w:hAnsi="Georgia"/>
          <w:sz w:val="24"/>
          <w:szCs w:val="24"/>
        </w:rPr>
        <w:t>ta</w:t>
      </w:r>
      <w:r w:rsidRPr="00FA577E">
        <w:rPr>
          <w:rFonts w:ascii="Georgia" w:hAnsi="Georgia"/>
          <w:sz w:val="24"/>
          <w:szCs w:val="24"/>
        </w:rPr>
        <w:t xml:space="preserve"> d</w:t>
      </w:r>
      <w:r w:rsidR="00CC44F1">
        <w:rPr>
          <w:rFonts w:ascii="Georgia" w:hAnsi="Georgia"/>
          <w:sz w:val="24"/>
          <w:szCs w:val="24"/>
        </w:rPr>
        <w:t>e l</w:t>
      </w:r>
      <w:r w:rsidRPr="00FA577E">
        <w:rPr>
          <w:rFonts w:ascii="Georgia" w:hAnsi="Georgia"/>
          <w:sz w:val="24"/>
          <w:szCs w:val="24"/>
        </w:rPr>
        <w:t>os universalismos</w:t>
      </w:r>
      <w:r>
        <w:rPr>
          <w:rFonts w:ascii="Georgia" w:hAnsi="Georgia"/>
          <w:sz w:val="24"/>
          <w:szCs w:val="24"/>
        </w:rPr>
        <w:t xml:space="preserve"> judaico, crist</w:t>
      </w:r>
      <w:r w:rsidR="00CC44F1">
        <w:rPr>
          <w:rFonts w:ascii="Georgia" w:hAnsi="Georgia"/>
          <w:sz w:val="24"/>
          <w:szCs w:val="24"/>
        </w:rPr>
        <w:t>iano y comunista, a</w:t>
      </w:r>
      <w:r>
        <w:rPr>
          <w:rFonts w:ascii="Georgia" w:hAnsi="Georgia"/>
          <w:sz w:val="24"/>
          <w:szCs w:val="24"/>
        </w:rPr>
        <w:t>sistimos a</w:t>
      </w:r>
      <w:r w:rsidR="00CC44F1">
        <w:rPr>
          <w:rFonts w:ascii="Georgia" w:hAnsi="Georgia"/>
          <w:sz w:val="24"/>
          <w:szCs w:val="24"/>
        </w:rPr>
        <w:t xml:space="preserve"> la </w:t>
      </w:r>
      <w:r>
        <w:rPr>
          <w:rFonts w:ascii="Georgia" w:hAnsi="Georgia"/>
          <w:sz w:val="24"/>
          <w:szCs w:val="24"/>
        </w:rPr>
        <w:t xml:space="preserve"> franca hegemonia d</w:t>
      </w:r>
      <w:r w:rsidR="00CC44F1">
        <w:rPr>
          <w:rFonts w:ascii="Georgia" w:hAnsi="Georgia"/>
          <w:sz w:val="24"/>
          <w:szCs w:val="24"/>
        </w:rPr>
        <w:t>e l</w:t>
      </w:r>
      <w:r>
        <w:rPr>
          <w:rFonts w:ascii="Georgia" w:hAnsi="Georgia"/>
          <w:sz w:val="24"/>
          <w:szCs w:val="24"/>
        </w:rPr>
        <w:t xml:space="preserve">os </w:t>
      </w:r>
      <w:r w:rsidR="000A3554">
        <w:rPr>
          <w:rFonts w:ascii="Georgia" w:hAnsi="Georgia"/>
          <w:sz w:val="24"/>
          <w:szCs w:val="24"/>
        </w:rPr>
        <w:t>universalismos capitalista y</w:t>
      </w:r>
      <w:r w:rsidR="00CC44F1">
        <w:rPr>
          <w:rFonts w:ascii="Georgia" w:hAnsi="Georgia"/>
          <w:sz w:val="24"/>
          <w:szCs w:val="24"/>
        </w:rPr>
        <w:t xml:space="preserve"> mus</w:t>
      </w:r>
      <w:r>
        <w:rPr>
          <w:rFonts w:ascii="Georgia" w:hAnsi="Georgia"/>
          <w:sz w:val="24"/>
          <w:szCs w:val="24"/>
        </w:rPr>
        <w:t>u</w:t>
      </w:r>
      <w:r w:rsidR="00CC44F1">
        <w:rPr>
          <w:rFonts w:ascii="Georgia" w:hAnsi="Georgia"/>
          <w:sz w:val="24"/>
          <w:szCs w:val="24"/>
        </w:rPr>
        <w:t>lman, y su irrevocable desdobl</w:t>
      </w:r>
      <w:r>
        <w:rPr>
          <w:rFonts w:ascii="Georgia" w:hAnsi="Georgia"/>
          <w:sz w:val="24"/>
          <w:szCs w:val="24"/>
        </w:rPr>
        <w:t>am</w:t>
      </w:r>
      <w:r w:rsidR="00CC44F1">
        <w:rPr>
          <w:rFonts w:ascii="Georgia" w:hAnsi="Georgia"/>
          <w:sz w:val="24"/>
          <w:szCs w:val="24"/>
        </w:rPr>
        <w:t>i</w:t>
      </w:r>
      <w:r>
        <w:rPr>
          <w:rFonts w:ascii="Georgia" w:hAnsi="Georgia"/>
          <w:sz w:val="24"/>
          <w:szCs w:val="24"/>
        </w:rPr>
        <w:t xml:space="preserve">ento: </w:t>
      </w:r>
      <w:r w:rsidR="00CC44F1">
        <w:rPr>
          <w:rFonts w:ascii="Georgia" w:hAnsi="Georgia"/>
          <w:sz w:val="24"/>
          <w:szCs w:val="24"/>
        </w:rPr>
        <w:t>l</w:t>
      </w:r>
      <w:r>
        <w:rPr>
          <w:rFonts w:ascii="Georgia" w:hAnsi="Georgia"/>
          <w:sz w:val="24"/>
          <w:szCs w:val="24"/>
        </w:rPr>
        <w:t>a</w:t>
      </w:r>
      <w:r w:rsidR="00CC44F1">
        <w:rPr>
          <w:rFonts w:ascii="Georgia" w:hAnsi="Georgia"/>
          <w:sz w:val="24"/>
          <w:szCs w:val="24"/>
        </w:rPr>
        <w:t xml:space="preserve"> transmutación</w:t>
      </w:r>
      <w:r>
        <w:rPr>
          <w:rFonts w:ascii="Georgia" w:hAnsi="Georgia"/>
          <w:sz w:val="24"/>
          <w:szCs w:val="24"/>
        </w:rPr>
        <w:t xml:space="preserve"> d</w:t>
      </w:r>
      <w:r w:rsidR="00CC44F1">
        <w:rPr>
          <w:rFonts w:ascii="Georgia" w:hAnsi="Georgia"/>
          <w:sz w:val="24"/>
          <w:szCs w:val="24"/>
        </w:rPr>
        <w:t>el</w:t>
      </w:r>
      <w:r>
        <w:rPr>
          <w:rFonts w:ascii="Georgia" w:hAnsi="Georgia"/>
          <w:sz w:val="24"/>
          <w:szCs w:val="24"/>
        </w:rPr>
        <w:t xml:space="preserve"> universalismo</w:t>
      </w:r>
      <w:r w:rsidR="00CC44F1">
        <w:rPr>
          <w:rFonts w:ascii="Georgia" w:hAnsi="Georgia"/>
          <w:sz w:val="24"/>
          <w:szCs w:val="24"/>
        </w:rPr>
        <w:t>, al</w:t>
      </w:r>
      <w:r>
        <w:rPr>
          <w:rFonts w:ascii="Georgia" w:hAnsi="Georgia"/>
          <w:sz w:val="24"/>
          <w:szCs w:val="24"/>
        </w:rPr>
        <w:t xml:space="preserve"> menos </w:t>
      </w:r>
      <w:r w:rsidR="00EE3B72">
        <w:rPr>
          <w:rFonts w:ascii="Georgia" w:hAnsi="Georgia"/>
          <w:sz w:val="24"/>
          <w:szCs w:val="24"/>
        </w:rPr>
        <w:t>en</w:t>
      </w:r>
      <w:r w:rsidR="00CC44F1">
        <w:rPr>
          <w:rFonts w:ascii="Georgia" w:hAnsi="Georgia"/>
          <w:sz w:val="24"/>
          <w:szCs w:val="24"/>
        </w:rPr>
        <w:t xml:space="preserve"> el  caso del</w:t>
      </w:r>
      <w:r>
        <w:rPr>
          <w:rFonts w:ascii="Georgia" w:hAnsi="Georgia"/>
          <w:sz w:val="24"/>
          <w:szCs w:val="24"/>
        </w:rPr>
        <w:t xml:space="preserve"> capitalista,</w:t>
      </w:r>
      <w:r w:rsidR="00CC44F1">
        <w:rPr>
          <w:rFonts w:ascii="Georgia" w:hAnsi="Georgia"/>
          <w:sz w:val="24"/>
          <w:szCs w:val="24"/>
        </w:rPr>
        <w:t xml:space="preserve"> hacia</w:t>
      </w:r>
      <w:r>
        <w:rPr>
          <w:rFonts w:ascii="Georgia" w:hAnsi="Georgia"/>
          <w:sz w:val="24"/>
          <w:szCs w:val="24"/>
        </w:rPr>
        <w:t xml:space="preserve"> </w:t>
      </w:r>
      <w:r w:rsidR="00CC44F1">
        <w:rPr>
          <w:rFonts w:ascii="Georgia" w:hAnsi="Georgia"/>
          <w:sz w:val="24"/>
          <w:szCs w:val="24"/>
        </w:rPr>
        <w:t>una homogeneización forjada por el</w:t>
      </w:r>
      <w:r>
        <w:rPr>
          <w:rFonts w:ascii="Georgia" w:hAnsi="Georgia"/>
          <w:sz w:val="24"/>
          <w:szCs w:val="24"/>
        </w:rPr>
        <w:t xml:space="preserve"> “todos igua</w:t>
      </w:r>
      <w:r w:rsidR="00CC44F1">
        <w:rPr>
          <w:rFonts w:ascii="Georgia" w:hAnsi="Georgia"/>
          <w:sz w:val="24"/>
          <w:szCs w:val="24"/>
        </w:rPr>
        <w:t>le</w:t>
      </w:r>
      <w:r>
        <w:rPr>
          <w:rFonts w:ascii="Georgia" w:hAnsi="Georgia"/>
          <w:sz w:val="24"/>
          <w:szCs w:val="24"/>
        </w:rPr>
        <w:t>s p</w:t>
      </w:r>
      <w:r w:rsidR="00CC44F1">
        <w:rPr>
          <w:rFonts w:ascii="Georgia" w:hAnsi="Georgia"/>
          <w:sz w:val="24"/>
          <w:szCs w:val="24"/>
        </w:rPr>
        <w:t>or el</w:t>
      </w:r>
      <w:r>
        <w:rPr>
          <w:rFonts w:ascii="Georgia" w:hAnsi="Georgia"/>
          <w:sz w:val="24"/>
          <w:szCs w:val="24"/>
        </w:rPr>
        <w:t xml:space="preserve"> consumo</w:t>
      </w:r>
      <w:r w:rsidR="000A3554">
        <w:rPr>
          <w:rFonts w:ascii="Georgia" w:hAnsi="Georgia"/>
          <w:sz w:val="24"/>
          <w:szCs w:val="24"/>
        </w:rPr>
        <w:t>”, y</w:t>
      </w:r>
      <w:r w:rsidR="00C06C85">
        <w:rPr>
          <w:rFonts w:ascii="Georgia" w:hAnsi="Georgia"/>
          <w:sz w:val="24"/>
          <w:szCs w:val="24"/>
        </w:rPr>
        <w:t xml:space="preserve"> los desechos</w:t>
      </w:r>
      <w:r>
        <w:rPr>
          <w:rFonts w:ascii="Georgia" w:hAnsi="Georgia"/>
          <w:sz w:val="24"/>
          <w:szCs w:val="24"/>
        </w:rPr>
        <w:t xml:space="preserve"> ge</w:t>
      </w:r>
      <w:r w:rsidR="00CC44F1">
        <w:rPr>
          <w:rFonts w:ascii="Georgia" w:hAnsi="Georgia"/>
          <w:sz w:val="24"/>
          <w:szCs w:val="24"/>
        </w:rPr>
        <w:t>ne</w:t>
      </w:r>
      <w:r>
        <w:rPr>
          <w:rFonts w:ascii="Georgia" w:hAnsi="Georgia"/>
          <w:sz w:val="24"/>
          <w:szCs w:val="24"/>
        </w:rPr>
        <w:t>rados p</w:t>
      </w:r>
      <w:r w:rsidR="00CC44F1">
        <w:rPr>
          <w:rFonts w:ascii="Georgia" w:hAnsi="Georgia"/>
          <w:sz w:val="24"/>
          <w:szCs w:val="24"/>
        </w:rPr>
        <w:t xml:space="preserve">or la </w:t>
      </w:r>
      <w:r w:rsidR="00CC44F1">
        <w:rPr>
          <w:rFonts w:ascii="Georgia" w:hAnsi="Georgia"/>
          <w:sz w:val="24"/>
          <w:szCs w:val="24"/>
        </w:rPr>
        <w:lastRenderedPageBreak/>
        <w:t>proliferación</w:t>
      </w:r>
      <w:r>
        <w:rPr>
          <w:rFonts w:ascii="Georgia" w:hAnsi="Georgia"/>
          <w:sz w:val="24"/>
          <w:szCs w:val="24"/>
        </w:rPr>
        <w:t xml:space="preserve"> frenética, compulsiva e ilimitada de objetos</w:t>
      </w:r>
      <w:r w:rsidR="001B640E">
        <w:rPr>
          <w:rFonts w:ascii="Georgia" w:hAnsi="Georgia"/>
          <w:sz w:val="24"/>
          <w:szCs w:val="24"/>
        </w:rPr>
        <w:t xml:space="preserve"> hechos para mover y</w:t>
      </w:r>
      <w:r>
        <w:rPr>
          <w:rFonts w:ascii="Georgia" w:hAnsi="Georgia"/>
          <w:sz w:val="24"/>
          <w:szCs w:val="24"/>
        </w:rPr>
        <w:t xml:space="preserve"> retro alimentar</w:t>
      </w:r>
      <w:r w:rsidR="001B640E">
        <w:rPr>
          <w:rFonts w:ascii="Georgia" w:hAnsi="Georgia"/>
          <w:sz w:val="24"/>
          <w:szCs w:val="24"/>
        </w:rPr>
        <w:t xml:space="preserve"> el</w:t>
      </w:r>
      <w:r>
        <w:rPr>
          <w:rFonts w:ascii="Georgia" w:hAnsi="Georgia"/>
          <w:sz w:val="24"/>
          <w:szCs w:val="24"/>
        </w:rPr>
        <w:t xml:space="preserve"> mega mercado global.</w:t>
      </w:r>
    </w:p>
    <w:p w:rsidR="00763BA5" w:rsidRPr="00CD4B34" w:rsidRDefault="00EE3B72" w:rsidP="00763BA5">
      <w:pPr>
        <w:spacing w:line="360" w:lineRule="auto"/>
        <w:ind w:firstLine="709"/>
        <w:jc w:val="both"/>
        <w:rPr>
          <w:rFonts w:ascii="Georgia" w:hAnsi="Georgia"/>
          <w:b/>
          <w:sz w:val="24"/>
          <w:szCs w:val="24"/>
        </w:rPr>
      </w:pPr>
      <w:r>
        <w:rPr>
          <w:rFonts w:ascii="Georgia" w:hAnsi="Georgia"/>
          <w:b/>
          <w:sz w:val="24"/>
          <w:szCs w:val="24"/>
        </w:rPr>
        <w:t>Consecue</w:t>
      </w:r>
      <w:r w:rsidR="00763BA5">
        <w:rPr>
          <w:rFonts w:ascii="Georgia" w:hAnsi="Georgia"/>
          <w:b/>
          <w:sz w:val="24"/>
          <w:szCs w:val="24"/>
        </w:rPr>
        <w:t>ncias</w:t>
      </w:r>
    </w:p>
    <w:p w:rsidR="00763BA5" w:rsidRDefault="001B640E" w:rsidP="00763BA5">
      <w:pPr>
        <w:spacing w:line="360" w:lineRule="auto"/>
        <w:ind w:firstLine="708"/>
        <w:jc w:val="both"/>
        <w:rPr>
          <w:rFonts w:ascii="Georgia" w:hAnsi="Georgia" w:cs="Times New Roman"/>
          <w:sz w:val="24"/>
          <w:szCs w:val="24"/>
        </w:rPr>
      </w:pPr>
      <w:r>
        <w:rPr>
          <w:rFonts w:ascii="Georgia" w:eastAsia="Times New Roman" w:hAnsi="Georgia" w:cs="Helvetica"/>
          <w:color w:val="141823"/>
          <w:sz w:val="24"/>
          <w:szCs w:val="24"/>
        </w:rPr>
        <w:t>Em el surco</w:t>
      </w:r>
      <w:r w:rsidR="00763BA5">
        <w:rPr>
          <w:rFonts w:ascii="Georgia" w:eastAsia="Times New Roman" w:hAnsi="Georgia" w:cs="Helvetica"/>
          <w:color w:val="141823"/>
          <w:sz w:val="24"/>
          <w:szCs w:val="24"/>
        </w:rPr>
        <w:t xml:space="preserve"> de</w:t>
      </w:r>
      <w:r>
        <w:rPr>
          <w:rFonts w:ascii="Georgia" w:eastAsia="Times New Roman" w:hAnsi="Georgia" w:cs="Helvetica"/>
          <w:color w:val="141823"/>
          <w:sz w:val="24"/>
          <w:szCs w:val="24"/>
        </w:rPr>
        <w:t xml:space="preserve"> e</w:t>
      </w:r>
      <w:r w:rsidR="00763BA5">
        <w:rPr>
          <w:rFonts w:ascii="Georgia" w:eastAsia="Times New Roman" w:hAnsi="Georgia" w:cs="Helvetica"/>
          <w:color w:val="141823"/>
          <w:sz w:val="24"/>
          <w:szCs w:val="24"/>
        </w:rPr>
        <w:t>sta</w:t>
      </w:r>
      <w:r>
        <w:rPr>
          <w:rFonts w:ascii="Georgia" w:eastAsia="Times New Roman" w:hAnsi="Georgia" w:cs="Helvetica"/>
          <w:color w:val="141823"/>
          <w:sz w:val="24"/>
          <w:szCs w:val="24"/>
        </w:rPr>
        <w:t xml:space="preserve"> nue</w:t>
      </w:r>
      <w:r w:rsidR="00763BA5" w:rsidRPr="00CD4B34">
        <w:rPr>
          <w:rFonts w:ascii="Georgia" w:eastAsia="Times New Roman" w:hAnsi="Georgia" w:cs="Helvetica"/>
          <w:color w:val="141823"/>
          <w:sz w:val="24"/>
          <w:szCs w:val="24"/>
        </w:rPr>
        <w:t>va faceta d</w:t>
      </w:r>
      <w:r>
        <w:rPr>
          <w:rFonts w:ascii="Georgia" w:eastAsia="Times New Roman" w:hAnsi="Georgia" w:cs="Helvetica"/>
          <w:color w:val="141823"/>
          <w:sz w:val="24"/>
          <w:szCs w:val="24"/>
        </w:rPr>
        <w:t>e l</w:t>
      </w:r>
      <w:r w:rsidR="00763BA5" w:rsidRPr="00CD4B34">
        <w:rPr>
          <w:rFonts w:ascii="Georgia" w:eastAsia="Times New Roman" w:hAnsi="Georgia" w:cs="Helvetica"/>
          <w:color w:val="141823"/>
          <w:sz w:val="24"/>
          <w:szCs w:val="24"/>
        </w:rPr>
        <w:t>a biopolítica</w:t>
      </w:r>
      <w:r w:rsidR="00763BA5">
        <w:rPr>
          <w:rFonts w:ascii="Georgia" w:eastAsia="Times New Roman" w:hAnsi="Georgia" w:cs="Helvetica"/>
          <w:color w:val="141823"/>
          <w:sz w:val="24"/>
          <w:szCs w:val="24"/>
        </w:rPr>
        <w:t xml:space="preserve">, que </w:t>
      </w:r>
      <w:r>
        <w:rPr>
          <w:rFonts w:ascii="Georgia" w:eastAsia="Times New Roman" w:hAnsi="Georgia" w:cs="Helvetica"/>
          <w:color w:val="141823"/>
          <w:sz w:val="24"/>
          <w:szCs w:val="24"/>
        </w:rPr>
        <w:t>trae el</w:t>
      </w:r>
      <w:r w:rsidR="00763BA5">
        <w:rPr>
          <w:rFonts w:ascii="Georgia" w:eastAsia="Times New Roman" w:hAnsi="Georgia" w:cs="Helvetica"/>
          <w:color w:val="141823"/>
          <w:sz w:val="24"/>
          <w:szCs w:val="24"/>
        </w:rPr>
        <w:t xml:space="preserve"> consumo com</w:t>
      </w:r>
      <w:r>
        <w:rPr>
          <w:rFonts w:ascii="Georgia" w:eastAsia="Times New Roman" w:hAnsi="Georgia" w:cs="Helvetica"/>
          <w:color w:val="141823"/>
          <w:sz w:val="24"/>
          <w:szCs w:val="24"/>
        </w:rPr>
        <w:t>o trazo</w:t>
      </w:r>
      <w:r w:rsidR="00763BA5" w:rsidRPr="00CD4B34">
        <w:rPr>
          <w:rFonts w:ascii="Georgia" w:eastAsia="Times New Roman" w:hAnsi="Georgia" w:cs="Helvetica"/>
          <w:color w:val="141823"/>
          <w:sz w:val="24"/>
          <w:szCs w:val="24"/>
        </w:rPr>
        <w:t xml:space="preserve"> homogeneizador d</w:t>
      </w:r>
      <w:r>
        <w:rPr>
          <w:rFonts w:ascii="Georgia" w:eastAsia="Times New Roman" w:hAnsi="Georgia" w:cs="Helvetica"/>
          <w:color w:val="141823"/>
          <w:sz w:val="24"/>
          <w:szCs w:val="24"/>
        </w:rPr>
        <w:t>e l</w:t>
      </w:r>
      <w:r w:rsidR="00763BA5" w:rsidRPr="00CD4B34">
        <w:rPr>
          <w:rFonts w:ascii="Georgia" w:eastAsia="Times New Roman" w:hAnsi="Georgia" w:cs="Helvetica"/>
          <w:color w:val="141823"/>
          <w:sz w:val="24"/>
          <w:szCs w:val="24"/>
        </w:rPr>
        <w:t xml:space="preserve">a cultura, </w:t>
      </w:r>
      <w:r>
        <w:rPr>
          <w:rFonts w:ascii="Georgia" w:eastAsia="Times New Roman" w:hAnsi="Georgia" w:cs="Helvetica"/>
          <w:color w:val="141823"/>
          <w:sz w:val="24"/>
          <w:szCs w:val="24"/>
        </w:rPr>
        <w:t>un</w:t>
      </w:r>
      <w:r w:rsidR="00EE3B72">
        <w:rPr>
          <w:rFonts w:ascii="Georgia" w:eastAsia="Times New Roman" w:hAnsi="Georgia" w:cs="Helvetica"/>
          <w:color w:val="141823"/>
          <w:sz w:val="24"/>
          <w:szCs w:val="24"/>
        </w:rPr>
        <w:t xml:space="preserve"> conjunto de fenó</w:t>
      </w:r>
      <w:r w:rsidR="00763BA5">
        <w:rPr>
          <w:rFonts w:ascii="Georgia" w:eastAsia="Times New Roman" w:hAnsi="Georgia" w:cs="Helvetica"/>
          <w:color w:val="141823"/>
          <w:sz w:val="24"/>
          <w:szCs w:val="24"/>
        </w:rPr>
        <w:t xml:space="preserve">menos, </w:t>
      </w:r>
      <w:r>
        <w:rPr>
          <w:rFonts w:ascii="Georgia" w:eastAsia="Times New Roman" w:hAnsi="Georgia" w:cs="Helvetica"/>
          <w:color w:val="141823"/>
          <w:sz w:val="24"/>
          <w:szCs w:val="24"/>
        </w:rPr>
        <w:t>parece despu</w:t>
      </w:r>
      <w:r w:rsidR="00763BA5">
        <w:rPr>
          <w:rFonts w:ascii="Georgia" w:eastAsia="Times New Roman" w:hAnsi="Georgia" w:cs="Helvetica"/>
          <w:color w:val="141823"/>
          <w:sz w:val="24"/>
          <w:szCs w:val="24"/>
        </w:rPr>
        <w:t xml:space="preserve">ntar </w:t>
      </w:r>
      <w:r>
        <w:rPr>
          <w:rFonts w:ascii="Georgia" w:eastAsia="Times New Roman" w:hAnsi="Georgia" w:cs="Helvetica"/>
          <w:color w:val="141823"/>
          <w:sz w:val="24"/>
          <w:szCs w:val="24"/>
        </w:rPr>
        <w:t>en el horizonte del laz</w:t>
      </w:r>
      <w:r w:rsidR="00763BA5">
        <w:rPr>
          <w:rFonts w:ascii="Georgia" w:eastAsia="Times New Roman" w:hAnsi="Georgia" w:cs="Helvetica"/>
          <w:color w:val="141823"/>
          <w:sz w:val="24"/>
          <w:szCs w:val="24"/>
        </w:rPr>
        <w:t xml:space="preserve">o social, evidenciando </w:t>
      </w:r>
      <w:r>
        <w:rPr>
          <w:rFonts w:ascii="Georgia" w:eastAsia="Times New Roman" w:hAnsi="Georgia" w:cs="Helvetica"/>
          <w:color w:val="141823"/>
          <w:sz w:val="24"/>
          <w:szCs w:val="24"/>
        </w:rPr>
        <w:t>un</w:t>
      </w:r>
      <w:r w:rsidR="00763BA5">
        <w:rPr>
          <w:rFonts w:ascii="Georgia" w:eastAsia="Times New Roman" w:hAnsi="Georgia" w:cs="Helvetica"/>
          <w:color w:val="141823"/>
          <w:sz w:val="24"/>
          <w:szCs w:val="24"/>
        </w:rPr>
        <w:t xml:space="preserve">a </w:t>
      </w:r>
      <w:r>
        <w:rPr>
          <w:rFonts w:ascii="Georgia" w:eastAsia="Times New Roman" w:hAnsi="Georgia" w:cs="Helvetica"/>
          <w:color w:val="141823"/>
          <w:sz w:val="24"/>
          <w:szCs w:val="24"/>
        </w:rPr>
        <w:t>primacia de la  pulsión</w:t>
      </w:r>
      <w:r w:rsidR="00763BA5">
        <w:rPr>
          <w:rFonts w:ascii="Georgia" w:eastAsia="Times New Roman" w:hAnsi="Georgia" w:cs="Helvetica"/>
          <w:color w:val="141823"/>
          <w:sz w:val="24"/>
          <w:szCs w:val="24"/>
        </w:rPr>
        <w:t xml:space="preserve"> de </w:t>
      </w:r>
      <w:r>
        <w:rPr>
          <w:rFonts w:ascii="Georgia" w:eastAsia="Times New Roman" w:hAnsi="Georgia" w:cs="Helvetica"/>
          <w:color w:val="141823"/>
          <w:sz w:val="24"/>
          <w:szCs w:val="24"/>
        </w:rPr>
        <w:t>mue</w:t>
      </w:r>
      <w:r w:rsidR="00763BA5">
        <w:rPr>
          <w:rFonts w:ascii="Georgia" w:eastAsia="Times New Roman" w:hAnsi="Georgia" w:cs="Helvetica"/>
          <w:color w:val="141823"/>
          <w:sz w:val="24"/>
          <w:szCs w:val="24"/>
        </w:rPr>
        <w:t>rte</w:t>
      </w:r>
      <w:r w:rsidR="00C06C85">
        <w:rPr>
          <w:rFonts w:ascii="Georgia" w:eastAsia="Times New Roman" w:hAnsi="Georgia" w:cs="Helvetica"/>
          <w:color w:val="141823"/>
          <w:sz w:val="24"/>
          <w:szCs w:val="24"/>
        </w:rPr>
        <w:t xml:space="preserve">, </w:t>
      </w:r>
      <w:r w:rsidR="00763BA5">
        <w:rPr>
          <w:rFonts w:ascii="Georgia" w:eastAsia="Times New Roman" w:hAnsi="Georgia" w:cs="Helvetica"/>
          <w:color w:val="141823"/>
          <w:sz w:val="24"/>
          <w:szCs w:val="24"/>
        </w:rPr>
        <w:t xml:space="preserve"> manifesta</w:t>
      </w:r>
      <w:r>
        <w:rPr>
          <w:rFonts w:ascii="Georgia" w:eastAsia="Times New Roman" w:hAnsi="Georgia" w:cs="Helvetica"/>
          <w:color w:val="141823"/>
          <w:sz w:val="24"/>
          <w:szCs w:val="24"/>
        </w:rPr>
        <w:t>ndose</w:t>
      </w:r>
      <w:r w:rsidR="00763BA5">
        <w:rPr>
          <w:rFonts w:ascii="Georgia" w:eastAsia="Times New Roman" w:hAnsi="Georgia" w:cs="Helvetica"/>
          <w:color w:val="141823"/>
          <w:sz w:val="24"/>
          <w:szCs w:val="24"/>
        </w:rPr>
        <w:t xml:space="preserve"> por</w:t>
      </w:r>
      <w:r>
        <w:rPr>
          <w:rFonts w:ascii="Georgia" w:eastAsia="Times New Roman" w:hAnsi="Georgia" w:cs="Helvetica"/>
          <w:color w:val="141823"/>
          <w:sz w:val="24"/>
          <w:szCs w:val="24"/>
        </w:rPr>
        <w:t xml:space="preserve"> las vias  mas deletéreas y</w:t>
      </w:r>
      <w:r w:rsidR="00763BA5">
        <w:rPr>
          <w:rFonts w:ascii="Georgia" w:eastAsia="Times New Roman" w:hAnsi="Georgia" w:cs="Helvetica"/>
          <w:color w:val="141823"/>
          <w:sz w:val="24"/>
          <w:szCs w:val="24"/>
        </w:rPr>
        <w:t xml:space="preserve"> destru</w:t>
      </w:r>
      <w:r>
        <w:rPr>
          <w:rFonts w:ascii="Georgia" w:eastAsia="Times New Roman" w:hAnsi="Georgia" w:cs="Helvetica"/>
          <w:color w:val="141823"/>
          <w:sz w:val="24"/>
          <w:szCs w:val="24"/>
        </w:rPr>
        <w:t>c</w:t>
      </w:r>
      <w:r w:rsidR="00763BA5">
        <w:rPr>
          <w:rFonts w:ascii="Georgia" w:eastAsia="Times New Roman" w:hAnsi="Georgia" w:cs="Helvetica"/>
          <w:color w:val="141823"/>
          <w:sz w:val="24"/>
          <w:szCs w:val="24"/>
        </w:rPr>
        <w:t xml:space="preserve">tivas, </w:t>
      </w:r>
      <w:r>
        <w:rPr>
          <w:rFonts w:ascii="Georgia" w:eastAsia="Times New Roman" w:hAnsi="Georgia" w:cs="Helvetica"/>
          <w:color w:val="141823"/>
          <w:sz w:val="24"/>
          <w:szCs w:val="24"/>
        </w:rPr>
        <w:t>adicionando</w:t>
      </w:r>
      <w:r w:rsidR="00763BA5">
        <w:rPr>
          <w:rFonts w:ascii="Georgia" w:eastAsia="Times New Roman" w:hAnsi="Georgia" w:cs="Helvetica"/>
          <w:color w:val="141823"/>
          <w:sz w:val="24"/>
          <w:szCs w:val="24"/>
        </w:rPr>
        <w:t>se</w:t>
      </w:r>
      <w:r>
        <w:rPr>
          <w:rFonts w:ascii="Georgia" w:eastAsia="Times New Roman" w:hAnsi="Georgia" w:cs="Helvetica"/>
          <w:color w:val="141823"/>
          <w:sz w:val="24"/>
          <w:szCs w:val="24"/>
        </w:rPr>
        <w:t xml:space="preserve"> a la  cadena de</w:t>
      </w:r>
      <w:r w:rsidR="00C06C85">
        <w:rPr>
          <w:rFonts w:ascii="Georgia" w:eastAsia="Times New Roman" w:hAnsi="Georgia" w:cs="Helvetica"/>
          <w:color w:val="141823"/>
          <w:sz w:val="24"/>
          <w:szCs w:val="24"/>
        </w:rPr>
        <w:t>l</w:t>
      </w:r>
      <w:r w:rsidR="00763BA5">
        <w:rPr>
          <w:rFonts w:ascii="Georgia" w:eastAsia="Times New Roman" w:hAnsi="Georgia" w:cs="Helvetica"/>
          <w:color w:val="141823"/>
          <w:sz w:val="24"/>
          <w:szCs w:val="24"/>
        </w:rPr>
        <w:t xml:space="preserve"> “r</w:t>
      </w:r>
      <w:r w:rsidR="00763BA5" w:rsidRPr="00CD4B34">
        <w:rPr>
          <w:rFonts w:ascii="Georgia" w:eastAsia="Times New Roman" w:hAnsi="Georgia" w:cs="Helvetica"/>
          <w:color w:val="141823"/>
          <w:sz w:val="24"/>
          <w:szCs w:val="24"/>
        </w:rPr>
        <w:t>acismo 2.0</w:t>
      </w:r>
      <w:r w:rsidR="00763BA5">
        <w:rPr>
          <w:rFonts w:ascii="Georgia" w:eastAsia="Times New Roman" w:hAnsi="Georgia" w:cs="Helvetica"/>
          <w:color w:val="141823"/>
          <w:sz w:val="24"/>
          <w:szCs w:val="24"/>
        </w:rPr>
        <w:t xml:space="preserve">”, </w:t>
      </w:r>
      <w:r>
        <w:rPr>
          <w:rFonts w:ascii="Georgia" w:eastAsia="Times New Roman" w:hAnsi="Georgia" w:cs="Helvetica"/>
          <w:color w:val="141823"/>
          <w:sz w:val="24"/>
          <w:szCs w:val="24"/>
        </w:rPr>
        <w:t>lo que pod</w:t>
      </w:r>
      <w:r w:rsidR="00763BA5">
        <w:rPr>
          <w:rFonts w:ascii="Georgia" w:eastAsia="Times New Roman" w:hAnsi="Georgia" w:cs="Helvetica"/>
          <w:color w:val="141823"/>
          <w:sz w:val="24"/>
          <w:szCs w:val="24"/>
        </w:rPr>
        <w:t>r</w:t>
      </w:r>
      <w:r>
        <w:rPr>
          <w:rFonts w:ascii="Georgia" w:eastAsia="Times New Roman" w:hAnsi="Georgia" w:cs="Helvetica"/>
          <w:color w:val="141823"/>
          <w:sz w:val="24"/>
          <w:szCs w:val="24"/>
        </w:rPr>
        <w:t>íamos ll</w:t>
      </w:r>
      <w:r w:rsidR="00763BA5">
        <w:rPr>
          <w:rFonts w:ascii="Georgia" w:eastAsia="Times New Roman" w:hAnsi="Georgia" w:cs="Helvetica"/>
          <w:color w:val="141823"/>
          <w:sz w:val="24"/>
          <w:szCs w:val="24"/>
        </w:rPr>
        <w:t>amar,</w:t>
      </w:r>
      <w:r>
        <w:rPr>
          <w:rFonts w:ascii="Georgia" w:eastAsia="Times New Roman" w:hAnsi="Georgia" w:cs="Helvetica"/>
          <w:color w:val="141823"/>
          <w:sz w:val="24"/>
          <w:szCs w:val="24"/>
        </w:rPr>
        <w:t xml:space="preserve"> </w:t>
      </w:r>
      <w:r w:rsidR="00C06C85">
        <w:rPr>
          <w:rFonts w:ascii="Georgia" w:eastAsia="Times New Roman" w:hAnsi="Georgia" w:cs="Helvetica"/>
          <w:color w:val="141823"/>
          <w:sz w:val="24"/>
          <w:szCs w:val="24"/>
        </w:rPr>
        <w:t>con</w:t>
      </w:r>
      <w:r w:rsidR="00763BA5">
        <w:rPr>
          <w:rFonts w:ascii="Georgia" w:eastAsia="Times New Roman" w:hAnsi="Georgia" w:cs="Helvetica"/>
          <w:color w:val="141823"/>
          <w:sz w:val="24"/>
          <w:szCs w:val="24"/>
        </w:rPr>
        <w:t xml:space="preserve"> Laurent, de </w:t>
      </w:r>
      <w:r w:rsidR="000A3554">
        <w:rPr>
          <w:rFonts w:ascii="Georgia" w:eastAsia="Times New Roman" w:hAnsi="Georgia" w:cs="Helvetica"/>
          <w:color w:val="141823"/>
          <w:sz w:val="24"/>
          <w:szCs w:val="24"/>
        </w:rPr>
        <w:t>segregación</w:t>
      </w:r>
      <w:r w:rsidR="00763BA5" w:rsidRPr="00CD4B34">
        <w:rPr>
          <w:rFonts w:ascii="Georgia" w:eastAsia="Times New Roman" w:hAnsi="Georgia" w:cs="Helvetica"/>
          <w:color w:val="141823"/>
          <w:sz w:val="24"/>
          <w:szCs w:val="24"/>
        </w:rPr>
        <w:t xml:space="preserve"> 2.0</w:t>
      </w:r>
      <w:r w:rsidR="00C06C85">
        <w:rPr>
          <w:rFonts w:ascii="Georgia" w:eastAsia="Times New Roman" w:hAnsi="Georgia" w:cs="Helvetica"/>
          <w:color w:val="141823"/>
          <w:sz w:val="24"/>
          <w:szCs w:val="24"/>
        </w:rPr>
        <w:t xml:space="preserve">, </w:t>
      </w:r>
      <w:r w:rsidR="000A3554">
        <w:rPr>
          <w:rFonts w:ascii="Georgia" w:eastAsia="Times New Roman" w:hAnsi="Georgia" w:cs="Helvetica"/>
          <w:color w:val="141823"/>
          <w:sz w:val="24"/>
          <w:szCs w:val="24"/>
        </w:rPr>
        <w:t xml:space="preserve"> y</w:t>
      </w:r>
      <w:r w:rsidR="00763BA5">
        <w:rPr>
          <w:rFonts w:ascii="Georgia" w:eastAsia="Times New Roman" w:hAnsi="Georgia" w:cs="Helvetica"/>
          <w:color w:val="141823"/>
          <w:sz w:val="24"/>
          <w:szCs w:val="24"/>
        </w:rPr>
        <w:t xml:space="preserve"> de intolerância 2.o</w:t>
      </w:r>
      <w:r w:rsidR="00763BA5" w:rsidRPr="00CD4B34">
        <w:rPr>
          <w:rFonts w:ascii="Georgia" w:eastAsia="Times New Roman" w:hAnsi="Georgia" w:cs="Helvetica"/>
          <w:color w:val="141823"/>
          <w:sz w:val="24"/>
          <w:szCs w:val="24"/>
        </w:rPr>
        <w:t xml:space="preserve">. </w:t>
      </w:r>
      <w:r w:rsidR="00763BA5" w:rsidRPr="00CD4B34">
        <w:rPr>
          <w:rFonts w:ascii="Georgia" w:hAnsi="Georgia" w:cs="Times New Roman"/>
          <w:sz w:val="24"/>
          <w:szCs w:val="24"/>
        </w:rPr>
        <w:t>I</w:t>
      </w:r>
      <w:r w:rsidR="000A3554">
        <w:rPr>
          <w:rFonts w:ascii="Georgia" w:hAnsi="Georgia" w:cs="Times New Roman"/>
          <w:sz w:val="24"/>
          <w:szCs w:val="24"/>
        </w:rPr>
        <w:t>n</w:t>
      </w:r>
      <w:r w:rsidR="00763BA5" w:rsidRPr="00CD4B34">
        <w:rPr>
          <w:rFonts w:ascii="Georgia" w:hAnsi="Georgia" w:cs="Times New Roman"/>
          <w:sz w:val="24"/>
          <w:szCs w:val="24"/>
        </w:rPr>
        <w:t>números episódios, algun</w:t>
      </w:r>
      <w:r w:rsidR="000A3554">
        <w:rPr>
          <w:rFonts w:ascii="Georgia" w:hAnsi="Georgia" w:cs="Times New Roman"/>
          <w:sz w:val="24"/>
          <w:szCs w:val="24"/>
        </w:rPr>
        <w:t>o</w:t>
      </w:r>
      <w:r w:rsidR="00763BA5" w:rsidRPr="00CD4B34">
        <w:rPr>
          <w:rFonts w:ascii="Georgia" w:hAnsi="Georgia" w:cs="Times New Roman"/>
          <w:sz w:val="24"/>
          <w:szCs w:val="24"/>
        </w:rPr>
        <w:t>s de</w:t>
      </w:r>
      <w:r>
        <w:rPr>
          <w:rFonts w:ascii="Georgia" w:hAnsi="Georgia" w:cs="Times New Roman"/>
          <w:sz w:val="24"/>
          <w:szCs w:val="24"/>
        </w:rPr>
        <w:t xml:space="preserve"> ellos trágicos, que</w:t>
      </w:r>
      <w:r w:rsidR="00763BA5" w:rsidRPr="00CD4B34">
        <w:rPr>
          <w:rFonts w:ascii="Georgia" w:hAnsi="Georgia" w:cs="Times New Roman"/>
          <w:sz w:val="24"/>
          <w:szCs w:val="24"/>
        </w:rPr>
        <w:t xml:space="preserve"> atrav</w:t>
      </w:r>
      <w:r>
        <w:rPr>
          <w:rFonts w:ascii="Georgia" w:hAnsi="Georgia" w:cs="Times New Roman"/>
          <w:sz w:val="24"/>
          <w:szCs w:val="24"/>
        </w:rPr>
        <w:t>iesan</w:t>
      </w:r>
      <w:r w:rsidR="00763BA5" w:rsidRPr="00CD4B34">
        <w:rPr>
          <w:rFonts w:ascii="Georgia" w:hAnsi="Georgia" w:cs="Times New Roman"/>
          <w:sz w:val="24"/>
          <w:szCs w:val="24"/>
        </w:rPr>
        <w:t xml:space="preserve"> </w:t>
      </w:r>
      <w:r>
        <w:rPr>
          <w:rFonts w:ascii="Georgia" w:hAnsi="Georgia" w:cs="Times New Roman"/>
          <w:sz w:val="24"/>
          <w:szCs w:val="24"/>
        </w:rPr>
        <w:t>l</w:t>
      </w:r>
      <w:r w:rsidR="00763BA5" w:rsidRPr="00CD4B34">
        <w:rPr>
          <w:rFonts w:ascii="Georgia" w:hAnsi="Georgia" w:cs="Times New Roman"/>
          <w:sz w:val="24"/>
          <w:szCs w:val="24"/>
        </w:rPr>
        <w:t>o cotidiano d</w:t>
      </w:r>
      <w:r>
        <w:rPr>
          <w:rFonts w:ascii="Georgia" w:hAnsi="Georgia" w:cs="Times New Roman"/>
          <w:sz w:val="24"/>
          <w:szCs w:val="24"/>
        </w:rPr>
        <w:t>e l</w:t>
      </w:r>
      <w:r w:rsidR="00763BA5" w:rsidRPr="00CD4B34">
        <w:rPr>
          <w:rFonts w:ascii="Georgia" w:hAnsi="Georgia" w:cs="Times New Roman"/>
          <w:sz w:val="24"/>
          <w:szCs w:val="24"/>
        </w:rPr>
        <w:t xml:space="preserve">a </w:t>
      </w:r>
      <w:r>
        <w:rPr>
          <w:rFonts w:ascii="Georgia" w:hAnsi="Georgia" w:cs="Times New Roman"/>
          <w:sz w:val="24"/>
          <w:szCs w:val="24"/>
        </w:rPr>
        <w:t>esc</w:t>
      </w:r>
      <w:r w:rsidR="00C06C85">
        <w:rPr>
          <w:rFonts w:ascii="Georgia" w:hAnsi="Georgia" w:cs="Times New Roman"/>
          <w:sz w:val="24"/>
          <w:szCs w:val="24"/>
        </w:rPr>
        <w:t>ena social  y política brasileña</w:t>
      </w:r>
      <w:r>
        <w:rPr>
          <w:rFonts w:ascii="Georgia" w:hAnsi="Georgia" w:cs="Times New Roman"/>
          <w:sz w:val="24"/>
          <w:szCs w:val="24"/>
        </w:rPr>
        <w:t xml:space="preserve"> y </w:t>
      </w:r>
      <w:r w:rsidR="00763BA5" w:rsidRPr="00CD4B34">
        <w:rPr>
          <w:rFonts w:ascii="Georgia" w:hAnsi="Georgia" w:cs="Times New Roman"/>
          <w:sz w:val="24"/>
          <w:szCs w:val="24"/>
        </w:rPr>
        <w:t xml:space="preserve">mundial, </w:t>
      </w:r>
      <w:r>
        <w:rPr>
          <w:rFonts w:ascii="Georgia" w:hAnsi="Georgia" w:cs="Times New Roman"/>
          <w:sz w:val="24"/>
          <w:szCs w:val="24"/>
        </w:rPr>
        <w:t>lo testimoni</w:t>
      </w:r>
      <w:r w:rsidR="00763BA5" w:rsidRPr="00CD4B34">
        <w:rPr>
          <w:rFonts w:ascii="Georgia" w:hAnsi="Georgia" w:cs="Times New Roman"/>
          <w:sz w:val="24"/>
          <w:szCs w:val="24"/>
        </w:rPr>
        <w:t>a</w:t>
      </w:r>
      <w:r>
        <w:rPr>
          <w:rFonts w:ascii="Georgia" w:hAnsi="Georgia" w:cs="Times New Roman"/>
          <w:sz w:val="24"/>
          <w:szCs w:val="24"/>
        </w:rPr>
        <w:t>n. Do</w:t>
      </w:r>
      <w:r w:rsidR="00763BA5" w:rsidRPr="00CD4B34">
        <w:rPr>
          <w:rFonts w:ascii="Georgia" w:hAnsi="Georgia" w:cs="Times New Roman"/>
          <w:sz w:val="24"/>
          <w:szCs w:val="24"/>
        </w:rPr>
        <w:t>s de</w:t>
      </w:r>
      <w:r>
        <w:rPr>
          <w:rFonts w:ascii="Georgia" w:hAnsi="Georgia" w:cs="Times New Roman"/>
          <w:sz w:val="24"/>
          <w:szCs w:val="24"/>
        </w:rPr>
        <w:t xml:space="preserve"> ello</w:t>
      </w:r>
      <w:r w:rsidR="00763BA5" w:rsidRPr="00CD4B34">
        <w:rPr>
          <w:rFonts w:ascii="Georgia" w:hAnsi="Georgia" w:cs="Times New Roman"/>
          <w:sz w:val="24"/>
          <w:szCs w:val="24"/>
        </w:rPr>
        <w:t>s s</w:t>
      </w:r>
      <w:r>
        <w:rPr>
          <w:rFonts w:ascii="Georgia" w:hAnsi="Georgia" w:cs="Times New Roman"/>
          <w:sz w:val="24"/>
          <w:szCs w:val="24"/>
        </w:rPr>
        <w:t>uenan</w:t>
      </w:r>
      <w:r w:rsidR="00763BA5" w:rsidRPr="00CD4B34">
        <w:rPr>
          <w:rFonts w:ascii="Georgia" w:hAnsi="Georgia" w:cs="Times New Roman"/>
          <w:sz w:val="24"/>
          <w:szCs w:val="24"/>
        </w:rPr>
        <w:t xml:space="preserve"> particularmente inquietantes: </w:t>
      </w:r>
      <w:r>
        <w:rPr>
          <w:rFonts w:ascii="Georgia" w:hAnsi="Georgia" w:cs="Times New Roman"/>
          <w:sz w:val="24"/>
          <w:szCs w:val="24"/>
        </w:rPr>
        <w:t>la polarización ocu</w:t>
      </w:r>
      <w:r w:rsidR="00763BA5" w:rsidRPr="00CD4B34">
        <w:rPr>
          <w:rFonts w:ascii="Georgia" w:hAnsi="Georgia" w:cs="Times New Roman"/>
          <w:sz w:val="24"/>
          <w:szCs w:val="24"/>
        </w:rPr>
        <w:t xml:space="preserve">rrida </w:t>
      </w:r>
      <w:r>
        <w:rPr>
          <w:rFonts w:ascii="Georgia" w:hAnsi="Georgia" w:cs="Times New Roman"/>
          <w:sz w:val="24"/>
          <w:szCs w:val="24"/>
        </w:rPr>
        <w:t>em las últimas eleccion</w:t>
      </w:r>
      <w:r w:rsidR="00763BA5" w:rsidRPr="00CD4B34">
        <w:rPr>
          <w:rFonts w:ascii="Georgia" w:hAnsi="Georgia" w:cs="Times New Roman"/>
          <w:sz w:val="24"/>
          <w:szCs w:val="24"/>
        </w:rPr>
        <w:t xml:space="preserve">es </w:t>
      </w:r>
      <w:r>
        <w:rPr>
          <w:rFonts w:ascii="Georgia" w:hAnsi="Georgia" w:cs="Times New Roman"/>
          <w:sz w:val="24"/>
          <w:szCs w:val="24"/>
        </w:rPr>
        <w:t>en Brasil y el atentado a</w:t>
      </w:r>
      <w:r w:rsidR="00763BA5" w:rsidRPr="00CD4B34">
        <w:rPr>
          <w:rFonts w:ascii="Georgia" w:hAnsi="Georgia" w:cs="Times New Roman"/>
          <w:sz w:val="24"/>
          <w:szCs w:val="24"/>
        </w:rPr>
        <w:t xml:space="preserve"> Charlie Hebdo </w:t>
      </w:r>
      <w:r>
        <w:rPr>
          <w:rFonts w:ascii="Georgia" w:hAnsi="Georgia" w:cs="Times New Roman"/>
          <w:sz w:val="24"/>
          <w:szCs w:val="24"/>
        </w:rPr>
        <w:t>em el</w:t>
      </w:r>
      <w:r w:rsidR="00763BA5" w:rsidRPr="00CD4B34">
        <w:rPr>
          <w:rFonts w:ascii="Georgia" w:hAnsi="Georgia" w:cs="Times New Roman"/>
          <w:sz w:val="24"/>
          <w:szCs w:val="24"/>
        </w:rPr>
        <w:t xml:space="preserve"> início d</w:t>
      </w:r>
      <w:r>
        <w:rPr>
          <w:rFonts w:ascii="Georgia" w:hAnsi="Georgia" w:cs="Times New Roman"/>
          <w:sz w:val="24"/>
          <w:szCs w:val="24"/>
        </w:rPr>
        <w:t>e este añ</w:t>
      </w:r>
      <w:r w:rsidR="00763BA5" w:rsidRPr="00CD4B34">
        <w:rPr>
          <w:rFonts w:ascii="Georgia" w:hAnsi="Georgia" w:cs="Times New Roman"/>
          <w:sz w:val="24"/>
          <w:szCs w:val="24"/>
        </w:rPr>
        <w:t>o</w:t>
      </w:r>
      <w:r w:rsidR="00763BA5">
        <w:rPr>
          <w:rFonts w:ascii="Georgia" w:hAnsi="Georgia" w:cs="Times New Roman"/>
          <w:sz w:val="24"/>
          <w:szCs w:val="24"/>
        </w:rPr>
        <w:t>,</w:t>
      </w:r>
      <w:r>
        <w:rPr>
          <w:rFonts w:ascii="Georgia" w:hAnsi="Georgia" w:cs="Times New Roman"/>
          <w:sz w:val="24"/>
          <w:szCs w:val="24"/>
        </w:rPr>
        <w:t xml:space="preserve"> en</w:t>
      </w:r>
      <w:r w:rsidR="00763BA5" w:rsidRPr="00CD4B34">
        <w:rPr>
          <w:rFonts w:ascii="Georgia" w:hAnsi="Georgia" w:cs="Times New Roman"/>
          <w:sz w:val="24"/>
          <w:szCs w:val="24"/>
        </w:rPr>
        <w:t xml:space="preserve"> Paris. </w:t>
      </w:r>
    </w:p>
    <w:p w:rsidR="00763BA5" w:rsidRPr="00CD4B34" w:rsidRDefault="001B640E" w:rsidP="00763BA5">
      <w:pPr>
        <w:spacing w:line="360" w:lineRule="auto"/>
        <w:ind w:firstLine="708"/>
        <w:jc w:val="both"/>
        <w:rPr>
          <w:rFonts w:ascii="Georgia" w:hAnsi="Georgia" w:cs="Times New Roman"/>
          <w:sz w:val="24"/>
          <w:szCs w:val="24"/>
        </w:rPr>
      </w:pPr>
      <w:r>
        <w:rPr>
          <w:rFonts w:ascii="Georgia" w:hAnsi="Georgia" w:cs="Times New Roman"/>
          <w:sz w:val="24"/>
          <w:szCs w:val="24"/>
        </w:rPr>
        <w:t>C</w:t>
      </w:r>
      <w:r w:rsidR="00763BA5" w:rsidRPr="00CD4B34">
        <w:rPr>
          <w:rFonts w:ascii="Georgia" w:hAnsi="Georgia" w:cs="Times New Roman"/>
          <w:sz w:val="24"/>
          <w:szCs w:val="24"/>
        </w:rPr>
        <w:t>u</w:t>
      </w:r>
      <w:r>
        <w:rPr>
          <w:rFonts w:ascii="Georgia" w:hAnsi="Georgia" w:cs="Times New Roman"/>
          <w:sz w:val="24"/>
          <w:szCs w:val="24"/>
        </w:rPr>
        <w:t>ando Jacques-Alain Miller expresa, en “El</w:t>
      </w:r>
      <w:r w:rsidR="00763BA5" w:rsidRPr="00CD4B34">
        <w:rPr>
          <w:rFonts w:ascii="Georgia" w:hAnsi="Georgia" w:cs="Times New Roman"/>
          <w:sz w:val="24"/>
          <w:szCs w:val="24"/>
        </w:rPr>
        <w:t xml:space="preserve"> amor p</w:t>
      </w:r>
      <w:r>
        <w:rPr>
          <w:rFonts w:ascii="Georgia" w:hAnsi="Georgia" w:cs="Times New Roman"/>
          <w:sz w:val="24"/>
          <w:szCs w:val="24"/>
        </w:rPr>
        <w:t>or la poli</w:t>
      </w:r>
      <w:r w:rsidR="00763BA5" w:rsidRPr="00CD4B34">
        <w:rPr>
          <w:rFonts w:ascii="Georgia" w:hAnsi="Georgia" w:cs="Times New Roman"/>
          <w:sz w:val="24"/>
          <w:szCs w:val="24"/>
        </w:rPr>
        <w:t>cia”</w:t>
      </w:r>
      <w:r w:rsidR="00763BA5">
        <w:rPr>
          <w:rStyle w:val="FootnoteReference"/>
          <w:rFonts w:ascii="Georgia" w:hAnsi="Georgia" w:cs="Times New Roman"/>
          <w:sz w:val="24"/>
          <w:szCs w:val="24"/>
        </w:rPr>
        <w:footnoteReference w:id="17"/>
      </w:r>
      <w:r w:rsidR="00EE3B72">
        <w:rPr>
          <w:rFonts w:ascii="Georgia" w:hAnsi="Georgia" w:cs="Times New Roman"/>
          <w:sz w:val="24"/>
          <w:szCs w:val="24"/>
        </w:rPr>
        <w:t>,  su estupefacción con</w:t>
      </w:r>
      <w:r>
        <w:rPr>
          <w:rFonts w:ascii="Georgia" w:hAnsi="Georgia" w:cs="Times New Roman"/>
          <w:sz w:val="24"/>
          <w:szCs w:val="24"/>
        </w:rPr>
        <w:t xml:space="preserve"> el</w:t>
      </w:r>
      <w:r w:rsidR="00763BA5" w:rsidRPr="00CD4B34">
        <w:rPr>
          <w:rFonts w:ascii="Georgia" w:hAnsi="Georgia" w:cs="Times New Roman"/>
          <w:sz w:val="24"/>
          <w:szCs w:val="24"/>
        </w:rPr>
        <w:t xml:space="preserve"> fervor </w:t>
      </w:r>
      <w:r>
        <w:rPr>
          <w:rFonts w:ascii="Georgia" w:hAnsi="Georgia" w:cs="Times New Roman"/>
          <w:sz w:val="24"/>
          <w:szCs w:val="24"/>
        </w:rPr>
        <w:t>devoto d</w:t>
      </w:r>
      <w:r w:rsidR="00763BA5">
        <w:rPr>
          <w:rFonts w:ascii="Georgia" w:hAnsi="Georgia" w:cs="Times New Roman"/>
          <w:sz w:val="24"/>
          <w:szCs w:val="24"/>
        </w:rPr>
        <w:t>e</w:t>
      </w:r>
      <w:r>
        <w:rPr>
          <w:rFonts w:ascii="Georgia" w:hAnsi="Georgia" w:cs="Times New Roman"/>
          <w:sz w:val="24"/>
          <w:szCs w:val="24"/>
        </w:rPr>
        <w:t>l pueblo parisino hacia la policia francesa en ocasión</w:t>
      </w:r>
      <w:r w:rsidR="00763BA5" w:rsidRPr="00CD4B34">
        <w:rPr>
          <w:rFonts w:ascii="Georgia" w:hAnsi="Georgia" w:cs="Times New Roman"/>
          <w:sz w:val="24"/>
          <w:szCs w:val="24"/>
        </w:rPr>
        <w:t xml:space="preserve"> </w:t>
      </w:r>
      <w:r>
        <w:rPr>
          <w:rFonts w:ascii="Georgia" w:hAnsi="Georgia" w:cs="Times New Roman"/>
          <w:sz w:val="24"/>
          <w:szCs w:val="24"/>
        </w:rPr>
        <w:t>del atentado a Charlie Hebdo, y con el amor del pueblo</w:t>
      </w:r>
      <w:r w:rsidR="00763BA5" w:rsidRPr="00CD4B34">
        <w:rPr>
          <w:rFonts w:ascii="Georgia" w:hAnsi="Georgia" w:cs="Times New Roman"/>
          <w:sz w:val="24"/>
          <w:szCs w:val="24"/>
        </w:rPr>
        <w:t xml:space="preserve"> francês p</w:t>
      </w:r>
      <w:r w:rsidR="00473201">
        <w:rPr>
          <w:rFonts w:ascii="Georgia" w:hAnsi="Georgia" w:cs="Times New Roman"/>
          <w:sz w:val="24"/>
          <w:szCs w:val="24"/>
        </w:rPr>
        <w:t>or las fuerzas de represión</w:t>
      </w:r>
      <w:r w:rsidR="00763BA5" w:rsidRPr="00CD4B34">
        <w:rPr>
          <w:rFonts w:ascii="Georgia" w:hAnsi="Georgia" w:cs="Times New Roman"/>
          <w:sz w:val="24"/>
          <w:szCs w:val="24"/>
        </w:rPr>
        <w:t xml:space="preserve"> </w:t>
      </w:r>
      <w:r w:rsidR="00EE3B72">
        <w:rPr>
          <w:rFonts w:ascii="Georgia" w:hAnsi="Georgia" w:cs="Times New Roman"/>
          <w:sz w:val="24"/>
          <w:szCs w:val="24"/>
        </w:rPr>
        <w:t>en</w:t>
      </w:r>
      <w:r w:rsidR="00473201">
        <w:rPr>
          <w:rFonts w:ascii="Georgia" w:hAnsi="Georgia" w:cs="Times New Roman"/>
          <w:sz w:val="24"/>
          <w:szCs w:val="24"/>
        </w:rPr>
        <w:t xml:space="preserve"> </w:t>
      </w:r>
      <w:r w:rsidR="00763BA5" w:rsidRPr="00CD4B34">
        <w:rPr>
          <w:rFonts w:ascii="Georgia" w:hAnsi="Georgia" w:cs="Times New Roman"/>
          <w:sz w:val="24"/>
          <w:szCs w:val="24"/>
        </w:rPr>
        <w:t>aquel</w:t>
      </w:r>
      <w:r w:rsidR="00473201">
        <w:rPr>
          <w:rFonts w:ascii="Georgia" w:hAnsi="Georgia" w:cs="Times New Roman"/>
          <w:sz w:val="24"/>
          <w:szCs w:val="24"/>
        </w:rPr>
        <w:t xml:space="preserve">los dias, se preguntaba </w:t>
      </w:r>
      <w:r w:rsidR="00763BA5" w:rsidRPr="00CD4B34">
        <w:rPr>
          <w:rFonts w:ascii="Georgia" w:hAnsi="Georgia" w:cs="Times New Roman"/>
          <w:sz w:val="24"/>
          <w:szCs w:val="24"/>
        </w:rPr>
        <w:t xml:space="preserve"> tamb</w:t>
      </w:r>
      <w:r w:rsidR="00473201">
        <w:rPr>
          <w:rFonts w:ascii="Georgia" w:hAnsi="Georgia" w:cs="Times New Roman"/>
          <w:sz w:val="24"/>
          <w:szCs w:val="24"/>
        </w:rPr>
        <w:t>ién si aquel</w:t>
      </w:r>
      <w:r w:rsidR="00763BA5" w:rsidRPr="00CD4B34">
        <w:rPr>
          <w:rFonts w:ascii="Georgia" w:hAnsi="Georgia" w:cs="Times New Roman"/>
          <w:sz w:val="24"/>
          <w:szCs w:val="24"/>
        </w:rPr>
        <w:t xml:space="preserve"> a</w:t>
      </w:r>
      <w:r w:rsidR="00473201">
        <w:rPr>
          <w:rFonts w:ascii="Georgia" w:hAnsi="Georgia" w:cs="Times New Roman"/>
          <w:sz w:val="24"/>
          <w:szCs w:val="24"/>
        </w:rPr>
        <w:t>mor duraria, contando para eso con el</w:t>
      </w:r>
      <w:r w:rsidR="00763BA5" w:rsidRPr="00CD4B34">
        <w:rPr>
          <w:rFonts w:ascii="Georgia" w:hAnsi="Georgia" w:cs="Times New Roman"/>
          <w:sz w:val="24"/>
          <w:szCs w:val="24"/>
        </w:rPr>
        <w:t xml:space="preserve"> t</w:t>
      </w:r>
      <w:r w:rsidR="00473201">
        <w:rPr>
          <w:rFonts w:ascii="Georgia" w:hAnsi="Georgia" w:cs="Times New Roman"/>
          <w:sz w:val="24"/>
          <w:szCs w:val="24"/>
        </w:rPr>
        <w:t xml:space="preserve">iempo </w:t>
      </w:r>
      <w:r w:rsidR="00C06C85">
        <w:rPr>
          <w:rFonts w:ascii="Georgia" w:hAnsi="Georgia" w:cs="Times New Roman"/>
          <w:sz w:val="24"/>
          <w:szCs w:val="24"/>
        </w:rPr>
        <w:t>lógico</w:t>
      </w:r>
      <w:r w:rsidR="00473201">
        <w:rPr>
          <w:rFonts w:ascii="Georgia" w:hAnsi="Georgia" w:cs="Times New Roman"/>
          <w:sz w:val="24"/>
          <w:szCs w:val="24"/>
        </w:rPr>
        <w:t xml:space="preserve"> como h</w:t>
      </w:r>
      <w:r w:rsidR="00763BA5" w:rsidRPr="00CD4B34">
        <w:rPr>
          <w:rFonts w:ascii="Georgia" w:hAnsi="Georgia" w:cs="Times New Roman"/>
          <w:sz w:val="24"/>
          <w:szCs w:val="24"/>
        </w:rPr>
        <w:t>erram</w:t>
      </w:r>
      <w:r w:rsidR="00473201">
        <w:rPr>
          <w:rFonts w:ascii="Georgia" w:hAnsi="Georgia" w:cs="Times New Roman"/>
          <w:sz w:val="24"/>
          <w:szCs w:val="24"/>
        </w:rPr>
        <w:t>ienta capaz de elucidar, en</w:t>
      </w:r>
      <w:r w:rsidR="00763BA5" w:rsidRPr="00CD4B34">
        <w:rPr>
          <w:rFonts w:ascii="Georgia" w:hAnsi="Georgia" w:cs="Times New Roman"/>
          <w:sz w:val="24"/>
          <w:szCs w:val="24"/>
        </w:rPr>
        <w:t xml:space="preserve"> um futuro próximo, </w:t>
      </w:r>
      <w:r w:rsidR="00473201">
        <w:rPr>
          <w:rFonts w:ascii="Georgia" w:hAnsi="Georgia" w:cs="Times New Roman"/>
          <w:sz w:val="24"/>
          <w:szCs w:val="24"/>
        </w:rPr>
        <w:t>l</w:t>
      </w:r>
      <w:r w:rsidR="000A3554">
        <w:rPr>
          <w:rFonts w:ascii="Georgia" w:hAnsi="Georgia" w:cs="Times New Roman"/>
          <w:sz w:val="24"/>
          <w:szCs w:val="24"/>
        </w:rPr>
        <w:t>a opacidad en</w:t>
      </w:r>
      <w:r w:rsidR="00763BA5" w:rsidRPr="00CD4B34">
        <w:rPr>
          <w:rFonts w:ascii="Georgia" w:hAnsi="Georgia" w:cs="Times New Roman"/>
          <w:sz w:val="24"/>
          <w:szCs w:val="24"/>
        </w:rPr>
        <w:t xml:space="preserve"> j</w:t>
      </w:r>
      <w:r w:rsidR="00473201">
        <w:rPr>
          <w:rFonts w:ascii="Georgia" w:hAnsi="Georgia" w:cs="Times New Roman"/>
          <w:sz w:val="24"/>
          <w:szCs w:val="24"/>
        </w:rPr>
        <w:t>uego: el</w:t>
      </w:r>
      <w:r w:rsidR="00763BA5" w:rsidRPr="00CD4B34">
        <w:rPr>
          <w:rFonts w:ascii="Georgia" w:hAnsi="Georgia" w:cs="Times New Roman"/>
          <w:sz w:val="24"/>
          <w:szCs w:val="24"/>
        </w:rPr>
        <w:t xml:space="preserve"> momento de conc</w:t>
      </w:r>
      <w:r w:rsidR="00473201">
        <w:rPr>
          <w:rFonts w:ascii="Georgia" w:hAnsi="Georgia" w:cs="Times New Roman"/>
          <w:sz w:val="24"/>
          <w:szCs w:val="24"/>
        </w:rPr>
        <w:t>luir estaria muy cerca adel</w:t>
      </w:r>
      <w:r w:rsidR="00763BA5">
        <w:rPr>
          <w:rFonts w:ascii="Georgia" w:hAnsi="Georgia" w:cs="Times New Roman"/>
          <w:sz w:val="24"/>
          <w:szCs w:val="24"/>
        </w:rPr>
        <w:t>ante. A</w:t>
      </w:r>
      <w:r w:rsidR="00473201">
        <w:rPr>
          <w:rFonts w:ascii="Georgia" w:hAnsi="Georgia" w:cs="Times New Roman"/>
          <w:sz w:val="24"/>
          <w:szCs w:val="24"/>
        </w:rPr>
        <w:t>l</w:t>
      </w:r>
      <w:r w:rsidR="00763BA5" w:rsidRPr="00CD4B34">
        <w:rPr>
          <w:rFonts w:ascii="Georgia" w:hAnsi="Georgia" w:cs="Times New Roman"/>
          <w:sz w:val="24"/>
          <w:szCs w:val="24"/>
        </w:rPr>
        <w:t xml:space="preserve"> </w:t>
      </w:r>
      <w:r w:rsidR="00473201">
        <w:rPr>
          <w:rFonts w:ascii="Georgia" w:hAnsi="Georgia" w:cs="Times New Roman"/>
          <w:sz w:val="24"/>
          <w:szCs w:val="24"/>
        </w:rPr>
        <w:t>final de</w:t>
      </w:r>
      <w:r w:rsidR="00763BA5">
        <w:rPr>
          <w:rFonts w:ascii="Georgia" w:hAnsi="Georgia" w:cs="Times New Roman"/>
          <w:sz w:val="24"/>
          <w:szCs w:val="24"/>
        </w:rPr>
        <w:t xml:space="preserve"> </w:t>
      </w:r>
      <w:r w:rsidR="00473201">
        <w:rPr>
          <w:rFonts w:ascii="Georgia" w:hAnsi="Georgia" w:cs="Times New Roman"/>
          <w:sz w:val="24"/>
          <w:szCs w:val="24"/>
        </w:rPr>
        <w:t>la lec</w:t>
      </w:r>
      <w:r w:rsidR="00763BA5">
        <w:rPr>
          <w:rFonts w:ascii="Georgia" w:hAnsi="Georgia" w:cs="Times New Roman"/>
          <w:sz w:val="24"/>
          <w:szCs w:val="24"/>
        </w:rPr>
        <w:t>tura de</w:t>
      </w:r>
      <w:r w:rsidR="00473201">
        <w:rPr>
          <w:rFonts w:ascii="Georgia" w:hAnsi="Georgia" w:cs="Times New Roman"/>
          <w:sz w:val="24"/>
          <w:szCs w:val="24"/>
        </w:rPr>
        <w:t xml:space="preserve"> este agudo desahogo, una cuestión</w:t>
      </w:r>
      <w:r w:rsidR="00763BA5">
        <w:rPr>
          <w:rFonts w:ascii="Georgia" w:hAnsi="Georgia" w:cs="Times New Roman"/>
          <w:sz w:val="24"/>
          <w:szCs w:val="24"/>
        </w:rPr>
        <w:t xml:space="preserve"> insistia</w:t>
      </w:r>
      <w:r w:rsidR="00473201">
        <w:rPr>
          <w:rFonts w:ascii="Georgia" w:hAnsi="Georgia" w:cs="Times New Roman"/>
          <w:sz w:val="24"/>
          <w:szCs w:val="24"/>
        </w:rPr>
        <w:t>: será que habrá momento de concluir? O</w:t>
      </w:r>
      <w:r w:rsidR="00763BA5" w:rsidRPr="00CD4B34">
        <w:rPr>
          <w:rFonts w:ascii="Georgia" w:hAnsi="Georgia" w:cs="Times New Roman"/>
          <w:sz w:val="24"/>
          <w:szCs w:val="24"/>
        </w:rPr>
        <w:t xml:space="preserve"> apenas uma profus</w:t>
      </w:r>
      <w:r w:rsidR="00473201">
        <w:rPr>
          <w:rFonts w:ascii="Georgia" w:hAnsi="Georgia" w:cs="Times New Roman"/>
          <w:sz w:val="24"/>
          <w:szCs w:val="24"/>
        </w:rPr>
        <w:t xml:space="preserve">ión </w:t>
      </w:r>
      <w:r w:rsidR="00763BA5" w:rsidRPr="00CD4B34">
        <w:rPr>
          <w:rFonts w:ascii="Georgia" w:hAnsi="Georgia" w:cs="Times New Roman"/>
          <w:sz w:val="24"/>
          <w:szCs w:val="24"/>
        </w:rPr>
        <w:t xml:space="preserve"> </w:t>
      </w:r>
      <w:r w:rsidR="00473201">
        <w:rPr>
          <w:rFonts w:ascii="Georgia" w:hAnsi="Georgia" w:cs="Times New Roman"/>
          <w:sz w:val="24"/>
          <w:szCs w:val="24"/>
        </w:rPr>
        <w:t>infinita de instantes de ver? Ya no se habla ma</w:t>
      </w:r>
      <w:r w:rsidR="00763BA5" w:rsidRPr="00CD4B34">
        <w:rPr>
          <w:rFonts w:ascii="Georgia" w:hAnsi="Georgia" w:cs="Times New Roman"/>
          <w:sz w:val="24"/>
          <w:szCs w:val="24"/>
        </w:rPr>
        <w:t xml:space="preserve">s </w:t>
      </w:r>
      <w:r w:rsidR="00473201">
        <w:rPr>
          <w:rFonts w:ascii="Georgia" w:hAnsi="Georgia" w:cs="Times New Roman"/>
          <w:sz w:val="24"/>
          <w:szCs w:val="24"/>
        </w:rPr>
        <w:t>de Amarildo, y</w:t>
      </w:r>
      <w:r w:rsidR="00763BA5" w:rsidRPr="00CD4B34">
        <w:rPr>
          <w:rFonts w:ascii="Georgia" w:hAnsi="Georgia" w:cs="Times New Roman"/>
          <w:sz w:val="24"/>
          <w:szCs w:val="24"/>
        </w:rPr>
        <w:t xml:space="preserve"> Charlie tamb</w:t>
      </w:r>
      <w:r w:rsidR="00473201">
        <w:rPr>
          <w:rFonts w:ascii="Georgia" w:hAnsi="Georgia" w:cs="Times New Roman"/>
          <w:sz w:val="24"/>
          <w:szCs w:val="24"/>
        </w:rPr>
        <w:t xml:space="preserve">ién ya </w:t>
      </w:r>
      <w:r w:rsidR="00763BA5" w:rsidRPr="00CD4B34">
        <w:rPr>
          <w:rFonts w:ascii="Georgia" w:hAnsi="Georgia" w:cs="Times New Roman"/>
          <w:sz w:val="24"/>
          <w:szCs w:val="24"/>
        </w:rPr>
        <w:t>p</w:t>
      </w:r>
      <w:r w:rsidR="00F95EA4">
        <w:rPr>
          <w:rFonts w:ascii="Georgia" w:hAnsi="Georgia" w:cs="Times New Roman"/>
          <w:sz w:val="24"/>
          <w:szCs w:val="24"/>
        </w:rPr>
        <w:t>aso, como un</w:t>
      </w:r>
      <w:r w:rsidR="00473201">
        <w:rPr>
          <w:rFonts w:ascii="Georgia" w:hAnsi="Georgia" w:cs="Times New Roman"/>
          <w:sz w:val="24"/>
          <w:szCs w:val="24"/>
        </w:rPr>
        <w:t xml:space="preserve"> huracan</w:t>
      </w:r>
      <w:r w:rsidR="00763BA5" w:rsidRPr="00CD4B34">
        <w:rPr>
          <w:rFonts w:ascii="Georgia" w:hAnsi="Georgia" w:cs="Times New Roman"/>
          <w:sz w:val="24"/>
          <w:szCs w:val="24"/>
        </w:rPr>
        <w:t xml:space="preserve"> revolv</w:t>
      </w:r>
      <w:r w:rsidR="00473201">
        <w:rPr>
          <w:rFonts w:ascii="Georgia" w:hAnsi="Georgia" w:cs="Times New Roman"/>
          <w:sz w:val="24"/>
          <w:szCs w:val="24"/>
        </w:rPr>
        <w:t>i</w:t>
      </w:r>
      <w:r w:rsidR="00763BA5" w:rsidRPr="00CD4B34">
        <w:rPr>
          <w:rFonts w:ascii="Georgia" w:hAnsi="Georgia" w:cs="Times New Roman"/>
          <w:sz w:val="24"/>
          <w:szCs w:val="24"/>
        </w:rPr>
        <w:t xml:space="preserve">endo </w:t>
      </w:r>
      <w:r w:rsidR="00473201">
        <w:rPr>
          <w:rFonts w:ascii="Georgia" w:hAnsi="Georgia" w:cs="Times New Roman"/>
          <w:sz w:val="24"/>
          <w:szCs w:val="24"/>
        </w:rPr>
        <w:t>las redes sociale</w:t>
      </w:r>
      <w:r w:rsidR="00763BA5" w:rsidRPr="00CD4B34">
        <w:rPr>
          <w:rFonts w:ascii="Georgia" w:hAnsi="Georgia" w:cs="Times New Roman"/>
          <w:sz w:val="24"/>
          <w:szCs w:val="24"/>
        </w:rPr>
        <w:t>s. De</w:t>
      </w:r>
      <w:r w:rsidR="00473201">
        <w:rPr>
          <w:rFonts w:ascii="Georgia" w:hAnsi="Georgia" w:cs="Times New Roman"/>
          <w:sz w:val="24"/>
          <w:szCs w:val="24"/>
        </w:rPr>
        <w:t>spues v</w:t>
      </w:r>
      <w:r w:rsidR="00763BA5" w:rsidRPr="00CD4B34">
        <w:rPr>
          <w:rFonts w:ascii="Georgia" w:hAnsi="Georgia" w:cs="Times New Roman"/>
          <w:sz w:val="24"/>
          <w:szCs w:val="24"/>
        </w:rPr>
        <w:t>i</w:t>
      </w:r>
      <w:r w:rsidR="00473201">
        <w:rPr>
          <w:rFonts w:ascii="Georgia" w:hAnsi="Georgia" w:cs="Times New Roman"/>
          <w:sz w:val="24"/>
          <w:szCs w:val="24"/>
        </w:rPr>
        <w:t>no el ataque de Copenhague. Y otros vendrán. Las notícias. La</w:t>
      </w:r>
      <w:r w:rsidR="00763BA5" w:rsidRPr="00CD4B34">
        <w:rPr>
          <w:rFonts w:ascii="Georgia" w:hAnsi="Georgia" w:cs="Times New Roman"/>
          <w:sz w:val="24"/>
          <w:szCs w:val="24"/>
        </w:rPr>
        <w:t xml:space="preserve"> co</w:t>
      </w:r>
      <w:r w:rsidR="00473201">
        <w:rPr>
          <w:rFonts w:ascii="Georgia" w:hAnsi="Georgia" w:cs="Times New Roman"/>
          <w:sz w:val="24"/>
          <w:szCs w:val="24"/>
        </w:rPr>
        <w:t>nmoción pasajera. Y</w:t>
      </w:r>
      <w:r w:rsidR="000A3554">
        <w:rPr>
          <w:rFonts w:ascii="Georgia" w:hAnsi="Georgia" w:cs="Times New Roman"/>
          <w:sz w:val="24"/>
          <w:szCs w:val="24"/>
        </w:rPr>
        <w:t xml:space="preserve"> </w:t>
      </w:r>
      <w:r w:rsidR="00763BA5" w:rsidRPr="00CD4B34">
        <w:rPr>
          <w:rFonts w:ascii="Georgia" w:hAnsi="Georgia" w:cs="Times New Roman"/>
          <w:sz w:val="24"/>
          <w:szCs w:val="24"/>
        </w:rPr>
        <w:t>nada de t</w:t>
      </w:r>
      <w:r w:rsidR="00473201">
        <w:rPr>
          <w:rFonts w:ascii="Georgia" w:hAnsi="Georgia" w:cs="Times New Roman"/>
          <w:sz w:val="24"/>
          <w:szCs w:val="24"/>
        </w:rPr>
        <w:t>iempo de comprender. Ni</w:t>
      </w:r>
      <w:r w:rsidR="00763BA5" w:rsidRPr="00CD4B34">
        <w:rPr>
          <w:rFonts w:ascii="Georgia" w:hAnsi="Georgia" w:cs="Times New Roman"/>
          <w:sz w:val="24"/>
          <w:szCs w:val="24"/>
        </w:rPr>
        <w:t xml:space="preserve"> de </w:t>
      </w:r>
      <w:r w:rsidR="000A3554">
        <w:rPr>
          <w:rFonts w:ascii="Georgia" w:hAnsi="Georgia" w:cs="Times New Roman"/>
          <w:sz w:val="24"/>
          <w:szCs w:val="24"/>
        </w:rPr>
        <w:t>momento de concluir. En</w:t>
      </w:r>
      <w:r w:rsidR="00473201">
        <w:rPr>
          <w:rFonts w:ascii="Georgia" w:hAnsi="Georgia" w:cs="Times New Roman"/>
          <w:sz w:val="24"/>
          <w:szCs w:val="24"/>
        </w:rPr>
        <w:t xml:space="preserve"> lugar de la  tríada, el cortocircuito del</w:t>
      </w:r>
      <w:r w:rsidR="00763BA5" w:rsidRPr="00CD4B34">
        <w:rPr>
          <w:rFonts w:ascii="Georgia" w:hAnsi="Georgia" w:cs="Times New Roman"/>
          <w:sz w:val="24"/>
          <w:szCs w:val="24"/>
        </w:rPr>
        <w:t xml:space="preserve"> t</w:t>
      </w:r>
      <w:r w:rsidR="00473201">
        <w:rPr>
          <w:rFonts w:ascii="Georgia" w:hAnsi="Georgia" w:cs="Times New Roman"/>
          <w:sz w:val="24"/>
          <w:szCs w:val="24"/>
        </w:rPr>
        <w:t>i</w:t>
      </w:r>
      <w:r w:rsidR="00763BA5" w:rsidRPr="00CD4B34">
        <w:rPr>
          <w:rFonts w:ascii="Georgia" w:hAnsi="Georgia" w:cs="Times New Roman"/>
          <w:sz w:val="24"/>
          <w:szCs w:val="24"/>
        </w:rPr>
        <w:t xml:space="preserve">empo diluído </w:t>
      </w:r>
      <w:r w:rsidR="000A3554">
        <w:rPr>
          <w:rFonts w:ascii="Georgia" w:hAnsi="Georgia" w:cs="Times New Roman"/>
          <w:sz w:val="24"/>
          <w:szCs w:val="24"/>
        </w:rPr>
        <w:t>en</w:t>
      </w:r>
      <w:r w:rsidR="00473201">
        <w:rPr>
          <w:rFonts w:ascii="Georgia" w:hAnsi="Georgia" w:cs="Times New Roman"/>
          <w:sz w:val="24"/>
          <w:szCs w:val="24"/>
        </w:rPr>
        <w:t xml:space="preserve"> el caldo de la sabiduria tíbia </w:t>
      </w:r>
      <w:r w:rsidR="000A3554">
        <w:rPr>
          <w:rFonts w:ascii="Georgia" w:hAnsi="Georgia" w:cs="Times New Roman"/>
          <w:sz w:val="24"/>
          <w:szCs w:val="24"/>
        </w:rPr>
        <w:t xml:space="preserve"> y</w:t>
      </w:r>
      <w:r w:rsidR="00763BA5" w:rsidRPr="00CD4B34">
        <w:rPr>
          <w:rFonts w:ascii="Georgia" w:hAnsi="Georgia" w:cs="Times New Roman"/>
          <w:sz w:val="24"/>
          <w:szCs w:val="24"/>
        </w:rPr>
        <w:t xml:space="preserve"> monótona d</w:t>
      </w:r>
      <w:r w:rsidR="000A3554">
        <w:rPr>
          <w:rFonts w:ascii="Georgia" w:hAnsi="Georgia" w:cs="Times New Roman"/>
          <w:sz w:val="24"/>
          <w:szCs w:val="24"/>
        </w:rPr>
        <w:t>e l</w:t>
      </w:r>
      <w:r w:rsidR="00473201">
        <w:rPr>
          <w:rFonts w:ascii="Georgia" w:hAnsi="Georgia" w:cs="Times New Roman"/>
          <w:sz w:val="24"/>
          <w:szCs w:val="24"/>
        </w:rPr>
        <w:t>os protocolos. Al final de todo, un número  ma</w:t>
      </w:r>
      <w:r w:rsidR="00763BA5" w:rsidRPr="00CD4B34">
        <w:rPr>
          <w:rFonts w:ascii="Georgia" w:hAnsi="Georgia" w:cs="Times New Roman"/>
          <w:sz w:val="24"/>
          <w:szCs w:val="24"/>
        </w:rPr>
        <w:t>s para engordar</w:t>
      </w:r>
      <w:r w:rsidR="00473201">
        <w:rPr>
          <w:rFonts w:ascii="Georgia" w:hAnsi="Georgia" w:cs="Times New Roman"/>
          <w:sz w:val="24"/>
          <w:szCs w:val="24"/>
        </w:rPr>
        <w:t xml:space="preserve"> </w:t>
      </w:r>
      <w:r w:rsidR="00763BA5" w:rsidRPr="00CD4B34">
        <w:rPr>
          <w:rFonts w:ascii="Georgia" w:hAnsi="Georgia" w:cs="Times New Roman"/>
          <w:sz w:val="24"/>
          <w:szCs w:val="24"/>
        </w:rPr>
        <w:t xml:space="preserve"> </w:t>
      </w:r>
      <w:r w:rsidR="00473201">
        <w:rPr>
          <w:rFonts w:ascii="Georgia" w:hAnsi="Georgia" w:cs="Times New Roman"/>
          <w:sz w:val="24"/>
          <w:szCs w:val="24"/>
        </w:rPr>
        <w:t xml:space="preserve">las estadísticas. Y es eso solamente </w:t>
      </w:r>
      <w:r w:rsidR="00DE1B89">
        <w:rPr>
          <w:rFonts w:ascii="Georgia" w:hAnsi="Georgia" w:cs="Times New Roman"/>
          <w:sz w:val="24"/>
          <w:szCs w:val="24"/>
        </w:rPr>
        <w:t>. Lo</w:t>
      </w:r>
      <w:r w:rsidR="00763BA5" w:rsidRPr="00CD4B34">
        <w:rPr>
          <w:rFonts w:ascii="Georgia" w:hAnsi="Georgia" w:cs="Times New Roman"/>
          <w:sz w:val="24"/>
          <w:szCs w:val="24"/>
        </w:rPr>
        <w:t>s rec</w:t>
      </w:r>
      <w:r w:rsidR="00DE1B89">
        <w:rPr>
          <w:rFonts w:ascii="Georgia" w:hAnsi="Georgia" w:cs="Times New Roman"/>
          <w:sz w:val="24"/>
          <w:szCs w:val="24"/>
        </w:rPr>
        <w:t>i</w:t>
      </w:r>
      <w:r w:rsidR="00763BA5" w:rsidRPr="00CD4B34">
        <w:rPr>
          <w:rFonts w:ascii="Georgia" w:hAnsi="Georgia" w:cs="Times New Roman"/>
          <w:sz w:val="24"/>
          <w:szCs w:val="24"/>
        </w:rPr>
        <w:t xml:space="preserve">entes </w:t>
      </w:r>
      <w:r w:rsidR="00F356FF">
        <w:rPr>
          <w:rFonts w:ascii="Georgia" w:hAnsi="Georgia" w:cs="Times New Roman"/>
          <w:sz w:val="24"/>
          <w:szCs w:val="24"/>
        </w:rPr>
        <w:t xml:space="preserve">y </w:t>
      </w:r>
      <w:r w:rsidR="00DE1B89">
        <w:rPr>
          <w:rFonts w:ascii="Georgia" w:hAnsi="Georgia" w:cs="Times New Roman"/>
          <w:sz w:val="24"/>
          <w:szCs w:val="24"/>
        </w:rPr>
        <w:t>recu</w:t>
      </w:r>
      <w:r w:rsidR="00763BA5">
        <w:rPr>
          <w:rFonts w:ascii="Georgia" w:hAnsi="Georgia" w:cs="Times New Roman"/>
          <w:sz w:val="24"/>
          <w:szCs w:val="24"/>
        </w:rPr>
        <w:t xml:space="preserve">rrentes </w:t>
      </w:r>
      <w:r w:rsidR="00DE1B89">
        <w:rPr>
          <w:rFonts w:ascii="Georgia" w:hAnsi="Georgia" w:cs="Times New Roman"/>
          <w:sz w:val="24"/>
          <w:szCs w:val="24"/>
        </w:rPr>
        <w:t>acontecimentos, del atentado a</w:t>
      </w:r>
      <w:r w:rsidR="00763BA5" w:rsidRPr="00CD4B34">
        <w:rPr>
          <w:rFonts w:ascii="Georgia" w:hAnsi="Georgia" w:cs="Times New Roman"/>
          <w:sz w:val="24"/>
          <w:szCs w:val="24"/>
        </w:rPr>
        <w:t xml:space="preserve"> Charlie</w:t>
      </w:r>
      <w:r w:rsidR="00DE1B89">
        <w:rPr>
          <w:rFonts w:ascii="Georgia" w:hAnsi="Georgia" w:cs="Times New Roman"/>
          <w:sz w:val="24"/>
          <w:szCs w:val="24"/>
        </w:rPr>
        <w:t xml:space="preserve"> en</w:t>
      </w:r>
      <w:r w:rsidR="00763BA5">
        <w:rPr>
          <w:rFonts w:ascii="Georgia" w:hAnsi="Georgia" w:cs="Times New Roman"/>
          <w:sz w:val="24"/>
          <w:szCs w:val="24"/>
        </w:rPr>
        <w:t xml:space="preserve"> Paris</w:t>
      </w:r>
      <w:r w:rsidR="00F356FF">
        <w:rPr>
          <w:rFonts w:ascii="Georgia" w:hAnsi="Georgia" w:cs="Times New Roman"/>
          <w:sz w:val="24"/>
          <w:szCs w:val="24"/>
        </w:rPr>
        <w:t>,</w:t>
      </w:r>
      <w:r w:rsidR="00DE1B89">
        <w:rPr>
          <w:rFonts w:ascii="Georgia" w:hAnsi="Georgia" w:cs="Times New Roman"/>
          <w:sz w:val="24"/>
          <w:szCs w:val="24"/>
        </w:rPr>
        <w:t xml:space="preserve"> la  Carniceria Criminal  de C</w:t>
      </w:r>
      <w:r w:rsidR="00763BA5" w:rsidRPr="00CD4B34">
        <w:rPr>
          <w:rFonts w:ascii="Georgia" w:hAnsi="Georgia" w:cs="Times New Roman"/>
          <w:sz w:val="24"/>
          <w:szCs w:val="24"/>
        </w:rPr>
        <w:t>abula,</w:t>
      </w:r>
      <w:r w:rsidR="00DE1B89">
        <w:rPr>
          <w:rFonts w:ascii="Georgia" w:hAnsi="Georgia" w:cs="Times New Roman"/>
          <w:sz w:val="24"/>
          <w:szCs w:val="24"/>
        </w:rPr>
        <w:t xml:space="preserve"> en</w:t>
      </w:r>
      <w:r w:rsidR="00763BA5">
        <w:rPr>
          <w:rFonts w:ascii="Georgia" w:hAnsi="Georgia" w:cs="Times New Roman"/>
          <w:sz w:val="24"/>
          <w:szCs w:val="24"/>
        </w:rPr>
        <w:t xml:space="preserve"> Salvador</w:t>
      </w:r>
      <w:r w:rsidR="00F95EA4">
        <w:rPr>
          <w:rFonts w:ascii="Georgia" w:hAnsi="Georgia" w:cs="Times New Roman"/>
          <w:sz w:val="24"/>
          <w:szCs w:val="24"/>
        </w:rPr>
        <w:t xml:space="preserve"> - Bahia</w:t>
      </w:r>
      <w:r w:rsidR="00763BA5">
        <w:rPr>
          <w:rFonts w:ascii="Georgia" w:hAnsi="Georgia" w:cs="Times New Roman"/>
          <w:sz w:val="24"/>
          <w:szCs w:val="24"/>
        </w:rPr>
        <w:t>,</w:t>
      </w:r>
      <w:r w:rsidR="00DE1B89">
        <w:rPr>
          <w:rFonts w:ascii="Georgia" w:hAnsi="Georgia" w:cs="Times New Roman"/>
          <w:sz w:val="24"/>
          <w:szCs w:val="24"/>
        </w:rPr>
        <w:t xml:space="preserve"> parecen apuntar para uma espécie de implosión del</w:t>
      </w:r>
      <w:r w:rsidR="00763BA5" w:rsidRPr="00CD4B34">
        <w:rPr>
          <w:rFonts w:ascii="Georgia" w:hAnsi="Georgia" w:cs="Times New Roman"/>
          <w:sz w:val="24"/>
          <w:szCs w:val="24"/>
        </w:rPr>
        <w:t xml:space="preserve"> t</w:t>
      </w:r>
      <w:r w:rsidR="00DE1B89">
        <w:rPr>
          <w:rFonts w:ascii="Georgia" w:hAnsi="Georgia" w:cs="Times New Roman"/>
          <w:sz w:val="24"/>
          <w:szCs w:val="24"/>
        </w:rPr>
        <w:t>i</w:t>
      </w:r>
      <w:r w:rsidR="00763BA5" w:rsidRPr="00CD4B34">
        <w:rPr>
          <w:rFonts w:ascii="Georgia" w:hAnsi="Georgia" w:cs="Times New Roman"/>
          <w:sz w:val="24"/>
          <w:szCs w:val="24"/>
        </w:rPr>
        <w:t xml:space="preserve">empo lógico. </w:t>
      </w:r>
    </w:p>
    <w:p w:rsidR="00763BA5" w:rsidRPr="00CD4B34" w:rsidRDefault="00F95EA4" w:rsidP="00763BA5">
      <w:pPr>
        <w:spacing w:line="360" w:lineRule="auto"/>
        <w:ind w:firstLine="708"/>
        <w:jc w:val="both"/>
        <w:rPr>
          <w:rFonts w:ascii="Georgia" w:hAnsi="Georgia" w:cs="Times New Roman"/>
          <w:sz w:val="24"/>
          <w:szCs w:val="24"/>
        </w:rPr>
      </w:pPr>
      <w:r>
        <w:rPr>
          <w:rFonts w:ascii="Georgia" w:hAnsi="Georgia" w:cs="Times New Roman"/>
          <w:sz w:val="24"/>
          <w:szCs w:val="24"/>
        </w:rPr>
        <w:lastRenderedPageBreak/>
        <w:t>Pero</w:t>
      </w:r>
      <w:r w:rsidR="00763BA5" w:rsidRPr="00CD4B34">
        <w:rPr>
          <w:rFonts w:ascii="Georgia" w:hAnsi="Georgia" w:cs="Times New Roman"/>
          <w:sz w:val="24"/>
          <w:szCs w:val="24"/>
        </w:rPr>
        <w:t xml:space="preserve"> que</w:t>
      </w:r>
      <w:r>
        <w:rPr>
          <w:rFonts w:ascii="Georgia" w:hAnsi="Georgia" w:cs="Times New Roman"/>
          <w:sz w:val="24"/>
          <w:szCs w:val="24"/>
        </w:rPr>
        <w:t xml:space="preserve"> tiene eso que ver con</w:t>
      </w:r>
      <w:r w:rsidR="00DE1B89">
        <w:rPr>
          <w:rFonts w:ascii="Georgia" w:hAnsi="Georgia" w:cs="Times New Roman"/>
          <w:sz w:val="24"/>
          <w:szCs w:val="24"/>
        </w:rPr>
        <w:t xml:space="preserve"> l</w:t>
      </w:r>
      <w:r w:rsidR="00763BA5" w:rsidRPr="00CD4B34">
        <w:rPr>
          <w:rFonts w:ascii="Georgia" w:hAnsi="Georgia" w:cs="Times New Roman"/>
          <w:sz w:val="24"/>
          <w:szCs w:val="24"/>
        </w:rPr>
        <w:t>a clínica d</w:t>
      </w:r>
      <w:r w:rsidR="00DE1B89">
        <w:rPr>
          <w:rFonts w:ascii="Georgia" w:hAnsi="Georgia" w:cs="Times New Roman"/>
          <w:sz w:val="24"/>
          <w:szCs w:val="24"/>
        </w:rPr>
        <w:t>e l</w:t>
      </w:r>
      <w:r w:rsidR="00763BA5" w:rsidRPr="00CD4B34">
        <w:rPr>
          <w:rFonts w:ascii="Georgia" w:hAnsi="Georgia" w:cs="Times New Roman"/>
          <w:sz w:val="24"/>
          <w:szCs w:val="24"/>
        </w:rPr>
        <w:t>os pra</w:t>
      </w:r>
      <w:r w:rsidR="00DE1B89">
        <w:rPr>
          <w:rFonts w:ascii="Georgia" w:hAnsi="Georgia" w:cs="Times New Roman"/>
          <w:sz w:val="24"/>
          <w:szCs w:val="24"/>
        </w:rPr>
        <w:t>c</w:t>
      </w:r>
      <w:r w:rsidR="00763BA5" w:rsidRPr="00CD4B34">
        <w:rPr>
          <w:rFonts w:ascii="Georgia" w:hAnsi="Georgia" w:cs="Times New Roman"/>
          <w:sz w:val="24"/>
          <w:szCs w:val="24"/>
        </w:rPr>
        <w:t>ticantes d</w:t>
      </w:r>
      <w:r w:rsidR="00DE1B89">
        <w:rPr>
          <w:rFonts w:ascii="Georgia" w:hAnsi="Georgia" w:cs="Times New Roman"/>
          <w:sz w:val="24"/>
          <w:szCs w:val="24"/>
        </w:rPr>
        <w:t>el psicanálisis</w:t>
      </w:r>
      <w:r w:rsidR="00763BA5" w:rsidRPr="00CD4B34">
        <w:rPr>
          <w:rFonts w:ascii="Georgia" w:hAnsi="Georgia" w:cs="Times New Roman"/>
          <w:sz w:val="24"/>
          <w:szCs w:val="24"/>
        </w:rPr>
        <w:t xml:space="preserve">? </w:t>
      </w:r>
      <w:r w:rsidR="00DE1B89">
        <w:rPr>
          <w:rFonts w:ascii="Georgia" w:hAnsi="Georgia" w:cs="Times New Roman"/>
          <w:sz w:val="24"/>
          <w:szCs w:val="24"/>
        </w:rPr>
        <w:t>Los efectos n</w:t>
      </w:r>
      <w:r w:rsidR="00763BA5" w:rsidRPr="00CD4B34">
        <w:rPr>
          <w:rFonts w:ascii="Georgia" w:hAnsi="Georgia" w:cs="Times New Roman"/>
          <w:sz w:val="24"/>
          <w:szCs w:val="24"/>
        </w:rPr>
        <w:t>o</w:t>
      </w:r>
      <w:r w:rsidR="00DE1B89">
        <w:rPr>
          <w:rFonts w:ascii="Georgia" w:hAnsi="Georgia" w:cs="Times New Roman"/>
          <w:sz w:val="24"/>
          <w:szCs w:val="24"/>
        </w:rPr>
        <w:t xml:space="preserve"> llegan apenas a la  clínica,</w:t>
      </w:r>
      <w:r>
        <w:rPr>
          <w:rFonts w:ascii="Georgia" w:hAnsi="Georgia" w:cs="Times New Roman"/>
          <w:sz w:val="24"/>
          <w:szCs w:val="24"/>
        </w:rPr>
        <w:t xml:space="preserve"> </w:t>
      </w:r>
      <w:r w:rsidR="00DE1B89">
        <w:rPr>
          <w:rFonts w:ascii="Georgia" w:hAnsi="Georgia" w:cs="Times New Roman"/>
          <w:sz w:val="24"/>
          <w:szCs w:val="24"/>
        </w:rPr>
        <w:t>sino que la atraviesan</w:t>
      </w:r>
      <w:r w:rsidR="00763BA5" w:rsidRPr="00CD4B34">
        <w:rPr>
          <w:rFonts w:ascii="Georgia" w:hAnsi="Georgia" w:cs="Times New Roman"/>
          <w:sz w:val="24"/>
          <w:szCs w:val="24"/>
        </w:rPr>
        <w:t xml:space="preserve">. </w:t>
      </w:r>
      <w:r w:rsidR="00DE1B89">
        <w:rPr>
          <w:rFonts w:ascii="Georgia" w:hAnsi="Georgia" w:cs="Times New Roman"/>
          <w:sz w:val="24"/>
          <w:szCs w:val="24"/>
        </w:rPr>
        <w:t>E</w:t>
      </w:r>
      <w:r w:rsidR="00F356FF">
        <w:rPr>
          <w:rFonts w:ascii="Georgia" w:hAnsi="Georgia" w:cs="Times New Roman"/>
          <w:sz w:val="24"/>
          <w:szCs w:val="24"/>
        </w:rPr>
        <w:t>n</w:t>
      </w:r>
      <w:r w:rsidR="00DE1B89">
        <w:rPr>
          <w:rFonts w:ascii="Georgia" w:hAnsi="Georgia" w:cs="Times New Roman"/>
          <w:sz w:val="24"/>
          <w:szCs w:val="24"/>
        </w:rPr>
        <w:t xml:space="preserve"> las instituiciones</w:t>
      </w:r>
      <w:r w:rsidR="00763BA5" w:rsidRPr="00CD4B34">
        <w:rPr>
          <w:rFonts w:ascii="Georgia" w:hAnsi="Georgia" w:cs="Times New Roman"/>
          <w:sz w:val="24"/>
          <w:szCs w:val="24"/>
        </w:rPr>
        <w:t xml:space="preserve">, </w:t>
      </w:r>
      <w:r w:rsidR="00DE1B89">
        <w:rPr>
          <w:rFonts w:ascii="Georgia" w:hAnsi="Georgia" w:cs="Times New Roman"/>
          <w:sz w:val="24"/>
          <w:szCs w:val="24"/>
        </w:rPr>
        <w:t xml:space="preserve"> </w:t>
      </w:r>
      <w:r w:rsidR="00F356FF">
        <w:rPr>
          <w:rFonts w:ascii="Georgia" w:hAnsi="Georgia" w:cs="Times New Roman"/>
          <w:sz w:val="24"/>
          <w:szCs w:val="24"/>
        </w:rPr>
        <w:t>en</w:t>
      </w:r>
      <w:r w:rsidR="00DE1B89">
        <w:rPr>
          <w:rFonts w:ascii="Georgia" w:hAnsi="Georgia" w:cs="Times New Roman"/>
          <w:sz w:val="24"/>
          <w:szCs w:val="24"/>
        </w:rPr>
        <w:t xml:space="preserve"> lo</w:t>
      </w:r>
      <w:r w:rsidR="00763BA5" w:rsidRPr="00CD4B34">
        <w:rPr>
          <w:rFonts w:ascii="Georgia" w:hAnsi="Georgia" w:cs="Times New Roman"/>
          <w:sz w:val="24"/>
          <w:szCs w:val="24"/>
        </w:rPr>
        <w:t xml:space="preserve">s consultórios, </w:t>
      </w:r>
      <w:r w:rsidR="00DE1B89">
        <w:rPr>
          <w:rFonts w:ascii="Georgia" w:hAnsi="Georgia" w:cs="Times New Roman"/>
          <w:sz w:val="24"/>
          <w:szCs w:val="24"/>
        </w:rPr>
        <w:t>en las c</w:t>
      </w:r>
      <w:r w:rsidR="00763BA5" w:rsidRPr="00CD4B34">
        <w:rPr>
          <w:rFonts w:ascii="Georgia" w:hAnsi="Georgia" w:cs="Times New Roman"/>
          <w:sz w:val="24"/>
          <w:szCs w:val="24"/>
        </w:rPr>
        <w:t>a</w:t>
      </w:r>
      <w:r w:rsidR="00DE1B89">
        <w:rPr>
          <w:rFonts w:ascii="Georgia" w:hAnsi="Georgia" w:cs="Times New Roman"/>
          <w:sz w:val="24"/>
          <w:szCs w:val="24"/>
        </w:rPr>
        <w:t>lle</w:t>
      </w:r>
      <w:r w:rsidR="00763BA5" w:rsidRPr="00CD4B34">
        <w:rPr>
          <w:rFonts w:ascii="Georgia" w:hAnsi="Georgia" w:cs="Times New Roman"/>
          <w:sz w:val="24"/>
          <w:szCs w:val="24"/>
        </w:rPr>
        <w:t>s, a</w:t>
      </w:r>
      <w:r w:rsidR="00DE1B89">
        <w:rPr>
          <w:rFonts w:ascii="Georgia" w:hAnsi="Georgia" w:cs="Times New Roman"/>
          <w:sz w:val="24"/>
          <w:szCs w:val="24"/>
        </w:rPr>
        <w:t xml:space="preserve"> través del</w:t>
      </w:r>
      <w:r w:rsidR="00763BA5" w:rsidRPr="00CD4B34">
        <w:rPr>
          <w:rFonts w:ascii="Georgia" w:hAnsi="Georgia" w:cs="Times New Roman"/>
          <w:sz w:val="24"/>
          <w:szCs w:val="24"/>
        </w:rPr>
        <w:t xml:space="preserve"> recurso cada </w:t>
      </w:r>
      <w:r w:rsidR="00DE1B89">
        <w:rPr>
          <w:rFonts w:ascii="Georgia" w:hAnsi="Georgia" w:cs="Times New Roman"/>
          <w:sz w:val="24"/>
          <w:szCs w:val="24"/>
        </w:rPr>
        <w:t>vez mas común de los pasajes al</w:t>
      </w:r>
      <w:r w:rsidR="00763BA5" w:rsidRPr="00CD4B34">
        <w:rPr>
          <w:rFonts w:ascii="Georgia" w:hAnsi="Georgia" w:cs="Times New Roman"/>
          <w:sz w:val="24"/>
          <w:szCs w:val="24"/>
        </w:rPr>
        <w:t xml:space="preserve"> a</w:t>
      </w:r>
      <w:r w:rsidR="00DE1B89">
        <w:rPr>
          <w:rFonts w:ascii="Georgia" w:hAnsi="Georgia" w:cs="Times New Roman"/>
          <w:sz w:val="24"/>
          <w:szCs w:val="24"/>
        </w:rPr>
        <w:t>c</w:t>
      </w:r>
      <w:r w:rsidR="00763BA5" w:rsidRPr="00CD4B34">
        <w:rPr>
          <w:rFonts w:ascii="Georgia" w:hAnsi="Georgia" w:cs="Times New Roman"/>
          <w:sz w:val="24"/>
          <w:szCs w:val="24"/>
        </w:rPr>
        <w:t>to como ten</w:t>
      </w:r>
      <w:r w:rsidR="00DE1B89">
        <w:rPr>
          <w:rFonts w:ascii="Georgia" w:hAnsi="Georgia" w:cs="Times New Roman"/>
          <w:sz w:val="24"/>
          <w:szCs w:val="24"/>
        </w:rPr>
        <w:t>tativas de enfrenta</w:t>
      </w:r>
      <w:r w:rsidR="00F356FF">
        <w:rPr>
          <w:rFonts w:ascii="Georgia" w:hAnsi="Georgia" w:cs="Times New Roman"/>
          <w:sz w:val="24"/>
          <w:szCs w:val="24"/>
        </w:rPr>
        <w:t>r</w:t>
      </w:r>
      <w:r w:rsidR="00DE1B89">
        <w:rPr>
          <w:rFonts w:ascii="Georgia" w:hAnsi="Georgia" w:cs="Times New Roman"/>
          <w:sz w:val="24"/>
          <w:szCs w:val="24"/>
        </w:rPr>
        <w:t>se con aquello que no se comprende, o</w:t>
      </w:r>
      <w:r w:rsidR="00763BA5" w:rsidRPr="00CD4B34">
        <w:rPr>
          <w:rFonts w:ascii="Georgia" w:hAnsi="Georgia" w:cs="Times New Roman"/>
          <w:sz w:val="24"/>
          <w:szCs w:val="24"/>
        </w:rPr>
        <w:t xml:space="preserve"> como modo de defe</w:t>
      </w:r>
      <w:r w:rsidR="00DE1B89">
        <w:rPr>
          <w:rFonts w:ascii="Georgia" w:hAnsi="Georgia" w:cs="Times New Roman"/>
          <w:sz w:val="24"/>
          <w:szCs w:val="24"/>
        </w:rPr>
        <w:t>n</w:t>
      </w:r>
      <w:r w:rsidR="00763BA5" w:rsidRPr="00CD4B34">
        <w:rPr>
          <w:rFonts w:ascii="Georgia" w:hAnsi="Georgia" w:cs="Times New Roman"/>
          <w:sz w:val="24"/>
          <w:szCs w:val="24"/>
        </w:rPr>
        <w:t>s</w:t>
      </w:r>
      <w:r w:rsidR="00DE1B89">
        <w:rPr>
          <w:rFonts w:ascii="Georgia" w:hAnsi="Georgia" w:cs="Times New Roman"/>
          <w:sz w:val="24"/>
          <w:szCs w:val="24"/>
        </w:rPr>
        <w:t>a frente a algo vivido como insoportable</w:t>
      </w:r>
      <w:r w:rsidR="00763BA5" w:rsidRPr="00CD4B34">
        <w:rPr>
          <w:rFonts w:ascii="Georgia" w:hAnsi="Georgia" w:cs="Times New Roman"/>
          <w:sz w:val="24"/>
          <w:szCs w:val="24"/>
        </w:rPr>
        <w:t xml:space="preserve">. </w:t>
      </w:r>
      <w:r w:rsidR="00DE1B89">
        <w:rPr>
          <w:rFonts w:ascii="Georgia" w:hAnsi="Georgia" w:cs="Times New Roman"/>
          <w:sz w:val="24"/>
          <w:szCs w:val="24"/>
        </w:rPr>
        <w:t>Lo</w:t>
      </w:r>
      <w:r w:rsidR="00763BA5" w:rsidRPr="00CD4B34">
        <w:rPr>
          <w:rFonts w:ascii="Georgia" w:hAnsi="Georgia" w:cs="Times New Roman"/>
          <w:sz w:val="24"/>
          <w:szCs w:val="24"/>
        </w:rPr>
        <w:t xml:space="preserve"> simbólico </w:t>
      </w:r>
      <w:r w:rsidR="00DE1B89">
        <w:rPr>
          <w:rFonts w:ascii="Georgia" w:hAnsi="Georgia" w:cs="Times New Roman"/>
          <w:sz w:val="24"/>
          <w:szCs w:val="24"/>
        </w:rPr>
        <w:t>aparece enrarecido, cuando n</w:t>
      </w:r>
      <w:r w:rsidR="00763BA5" w:rsidRPr="00CD4B34">
        <w:rPr>
          <w:rFonts w:ascii="Georgia" w:hAnsi="Georgia" w:cs="Times New Roman"/>
          <w:sz w:val="24"/>
          <w:szCs w:val="24"/>
        </w:rPr>
        <w:t xml:space="preserve">o, inoperante, </w:t>
      </w:r>
      <w:r>
        <w:rPr>
          <w:rFonts w:ascii="Georgia" w:hAnsi="Georgia" w:cs="Times New Roman"/>
          <w:sz w:val="24"/>
          <w:szCs w:val="24"/>
        </w:rPr>
        <w:t>l</w:t>
      </w:r>
      <w:r w:rsidR="00763BA5" w:rsidRPr="00CD4B34">
        <w:rPr>
          <w:rFonts w:ascii="Georgia" w:hAnsi="Georgia" w:cs="Times New Roman"/>
          <w:sz w:val="24"/>
          <w:szCs w:val="24"/>
        </w:rPr>
        <w:t>o que sug</w:t>
      </w:r>
      <w:r w:rsidR="00DE1B89">
        <w:rPr>
          <w:rFonts w:ascii="Georgia" w:hAnsi="Georgia" w:cs="Times New Roman"/>
          <w:sz w:val="24"/>
          <w:szCs w:val="24"/>
        </w:rPr>
        <w:t>iere una prima</w:t>
      </w:r>
      <w:r w:rsidR="00F356FF">
        <w:rPr>
          <w:rFonts w:ascii="Georgia" w:hAnsi="Georgia" w:cs="Times New Roman"/>
          <w:sz w:val="24"/>
          <w:szCs w:val="24"/>
        </w:rPr>
        <w:t>cia del eje imaginário en</w:t>
      </w:r>
      <w:r w:rsidR="00DE1B89">
        <w:rPr>
          <w:rFonts w:ascii="Georgia" w:hAnsi="Georgia" w:cs="Times New Roman"/>
          <w:sz w:val="24"/>
          <w:szCs w:val="24"/>
        </w:rPr>
        <w:t xml:space="preserve"> conexión</w:t>
      </w:r>
      <w:r w:rsidR="00763BA5" w:rsidRPr="00CD4B34">
        <w:rPr>
          <w:rFonts w:ascii="Georgia" w:hAnsi="Georgia" w:cs="Times New Roman"/>
          <w:sz w:val="24"/>
          <w:szCs w:val="24"/>
        </w:rPr>
        <w:t xml:space="preserve"> dire</w:t>
      </w:r>
      <w:r w:rsidR="00DE1B89">
        <w:rPr>
          <w:rFonts w:ascii="Georgia" w:hAnsi="Georgia" w:cs="Times New Roman"/>
          <w:sz w:val="24"/>
          <w:szCs w:val="24"/>
        </w:rPr>
        <w:t>c</w:t>
      </w:r>
      <w:r w:rsidR="00763BA5" w:rsidRPr="00CD4B34">
        <w:rPr>
          <w:rFonts w:ascii="Georgia" w:hAnsi="Georgia" w:cs="Times New Roman"/>
          <w:sz w:val="24"/>
          <w:szCs w:val="24"/>
        </w:rPr>
        <w:t>ta co</w:t>
      </w:r>
      <w:r w:rsidR="00F356FF">
        <w:rPr>
          <w:rFonts w:ascii="Georgia" w:hAnsi="Georgia" w:cs="Times New Roman"/>
          <w:sz w:val="24"/>
          <w:szCs w:val="24"/>
        </w:rPr>
        <w:t>n</w:t>
      </w:r>
      <w:r w:rsidR="00763BA5">
        <w:rPr>
          <w:rFonts w:ascii="Georgia" w:hAnsi="Georgia" w:cs="Times New Roman"/>
          <w:sz w:val="24"/>
          <w:szCs w:val="24"/>
        </w:rPr>
        <w:t xml:space="preserve"> </w:t>
      </w:r>
      <w:r w:rsidR="00DE1B89">
        <w:rPr>
          <w:rFonts w:ascii="Georgia" w:hAnsi="Georgia" w:cs="Times New Roman"/>
          <w:sz w:val="24"/>
          <w:szCs w:val="24"/>
        </w:rPr>
        <w:t>lo real;  son cotidiana</w:t>
      </w:r>
      <w:r w:rsidR="00763BA5" w:rsidRPr="00CD4B34">
        <w:rPr>
          <w:rFonts w:ascii="Georgia" w:hAnsi="Georgia" w:cs="Times New Roman"/>
          <w:sz w:val="24"/>
          <w:szCs w:val="24"/>
        </w:rPr>
        <w:t>s</w:t>
      </w:r>
      <w:r w:rsidR="00DE1B89">
        <w:rPr>
          <w:rFonts w:ascii="Georgia" w:hAnsi="Georgia" w:cs="Times New Roman"/>
          <w:sz w:val="24"/>
          <w:szCs w:val="24"/>
        </w:rPr>
        <w:t xml:space="preserve"> las</w:t>
      </w:r>
      <w:r w:rsidR="00763BA5" w:rsidRPr="00CD4B34">
        <w:rPr>
          <w:rFonts w:ascii="Georgia" w:hAnsi="Georgia" w:cs="Times New Roman"/>
          <w:sz w:val="24"/>
          <w:szCs w:val="24"/>
        </w:rPr>
        <w:t xml:space="preserve"> sa</w:t>
      </w:r>
      <w:r w:rsidR="00DE1B89">
        <w:rPr>
          <w:rFonts w:ascii="Georgia" w:hAnsi="Georgia" w:cs="Times New Roman"/>
          <w:sz w:val="24"/>
          <w:szCs w:val="24"/>
        </w:rPr>
        <w:t>l</w:t>
      </w:r>
      <w:r w:rsidR="00EE3B72">
        <w:rPr>
          <w:rFonts w:ascii="Georgia" w:hAnsi="Georgia" w:cs="Times New Roman"/>
          <w:sz w:val="24"/>
          <w:szCs w:val="24"/>
        </w:rPr>
        <w:t>i</w:t>
      </w:r>
      <w:r w:rsidR="00763BA5" w:rsidRPr="00CD4B34">
        <w:rPr>
          <w:rFonts w:ascii="Georgia" w:hAnsi="Georgia" w:cs="Times New Roman"/>
          <w:sz w:val="24"/>
          <w:szCs w:val="24"/>
        </w:rPr>
        <w:t>das p</w:t>
      </w:r>
      <w:r w:rsidR="00EE3B72">
        <w:rPr>
          <w:rFonts w:ascii="Georgia" w:hAnsi="Georgia" w:cs="Times New Roman"/>
          <w:sz w:val="24"/>
          <w:szCs w:val="24"/>
        </w:rPr>
        <w:t>or la agresividad y el o</w:t>
      </w:r>
      <w:r w:rsidR="00DE1B89">
        <w:rPr>
          <w:rFonts w:ascii="Georgia" w:hAnsi="Georgia" w:cs="Times New Roman"/>
          <w:sz w:val="24"/>
          <w:szCs w:val="24"/>
        </w:rPr>
        <w:t>dio al</w:t>
      </w:r>
      <w:r w:rsidR="00CC4EA0">
        <w:rPr>
          <w:rFonts w:ascii="Georgia" w:hAnsi="Georgia" w:cs="Times New Roman"/>
          <w:sz w:val="24"/>
          <w:szCs w:val="24"/>
        </w:rPr>
        <w:t xml:space="preserve"> semej</w:t>
      </w:r>
      <w:r w:rsidR="00763BA5" w:rsidRPr="00CD4B34">
        <w:rPr>
          <w:rFonts w:ascii="Georgia" w:hAnsi="Georgia" w:cs="Times New Roman"/>
          <w:sz w:val="24"/>
          <w:szCs w:val="24"/>
        </w:rPr>
        <w:t>ante</w:t>
      </w:r>
      <w:r w:rsidR="00763BA5">
        <w:rPr>
          <w:rFonts w:ascii="Georgia" w:hAnsi="Georgia" w:cs="Times New Roman"/>
          <w:sz w:val="24"/>
          <w:szCs w:val="24"/>
        </w:rPr>
        <w:t>,</w:t>
      </w:r>
      <w:r w:rsidR="00763BA5" w:rsidRPr="00CD4B34">
        <w:rPr>
          <w:rFonts w:ascii="Georgia" w:hAnsi="Georgia" w:cs="Times New Roman"/>
          <w:sz w:val="24"/>
          <w:szCs w:val="24"/>
        </w:rPr>
        <w:t xml:space="preserve"> como mo</w:t>
      </w:r>
      <w:r w:rsidR="00DE1B89">
        <w:rPr>
          <w:rFonts w:ascii="Georgia" w:hAnsi="Georgia" w:cs="Times New Roman"/>
          <w:sz w:val="24"/>
          <w:szCs w:val="24"/>
        </w:rPr>
        <w:t>nedas de cambio</w:t>
      </w:r>
      <w:r w:rsidR="00763BA5" w:rsidRPr="00CD4B34">
        <w:rPr>
          <w:rFonts w:ascii="Georgia" w:hAnsi="Georgia" w:cs="Times New Roman"/>
          <w:sz w:val="24"/>
          <w:szCs w:val="24"/>
        </w:rPr>
        <w:t xml:space="preserve"> frente a</w:t>
      </w:r>
      <w:r w:rsidR="00DE1B89">
        <w:rPr>
          <w:rFonts w:ascii="Georgia" w:hAnsi="Georgia" w:cs="Times New Roman"/>
          <w:sz w:val="24"/>
          <w:szCs w:val="24"/>
        </w:rPr>
        <w:t xml:space="preserve"> los choques de los goce</w:t>
      </w:r>
      <w:r w:rsidR="00CC4EA0">
        <w:rPr>
          <w:rFonts w:ascii="Georgia" w:hAnsi="Georgia" w:cs="Times New Roman"/>
          <w:sz w:val="24"/>
          <w:szCs w:val="24"/>
        </w:rPr>
        <w:t xml:space="preserve">s,  que rasgan el tejido social; es </w:t>
      </w:r>
      <w:r w:rsidR="00F356FF">
        <w:rPr>
          <w:rFonts w:ascii="Georgia" w:hAnsi="Georgia" w:cs="Times New Roman"/>
          <w:sz w:val="24"/>
          <w:szCs w:val="24"/>
        </w:rPr>
        <w:t>en</w:t>
      </w:r>
      <w:r w:rsidR="00CC4EA0">
        <w:rPr>
          <w:rFonts w:ascii="Georgia" w:hAnsi="Georgia" w:cs="Times New Roman"/>
          <w:sz w:val="24"/>
          <w:szCs w:val="24"/>
        </w:rPr>
        <w:t xml:space="preserve"> este estado de cosas que, no raramente, se deja </w:t>
      </w:r>
      <w:r>
        <w:rPr>
          <w:rFonts w:ascii="Georgia" w:hAnsi="Georgia" w:cs="Times New Roman"/>
          <w:sz w:val="24"/>
          <w:szCs w:val="24"/>
        </w:rPr>
        <w:t>entre</w:t>
      </w:r>
      <w:r w:rsidR="00CC4EA0">
        <w:rPr>
          <w:rFonts w:ascii="Georgia" w:hAnsi="Georgia" w:cs="Times New Roman"/>
          <w:sz w:val="24"/>
          <w:szCs w:val="24"/>
        </w:rPr>
        <w:t>ver un</w:t>
      </w:r>
      <w:r w:rsidR="00763BA5" w:rsidRPr="00CD4B34">
        <w:rPr>
          <w:rFonts w:ascii="Georgia" w:hAnsi="Georgia" w:cs="Times New Roman"/>
          <w:sz w:val="24"/>
          <w:szCs w:val="24"/>
        </w:rPr>
        <w:t>a vo</w:t>
      </w:r>
      <w:r w:rsidR="00CC4EA0">
        <w:rPr>
          <w:rFonts w:ascii="Georgia" w:hAnsi="Georgia" w:cs="Times New Roman"/>
          <w:sz w:val="24"/>
          <w:szCs w:val="24"/>
        </w:rPr>
        <w:t>luntad  imperativa de destrucción de aquel que encarna el goce</w:t>
      </w:r>
      <w:r w:rsidR="00F356FF">
        <w:rPr>
          <w:rFonts w:ascii="Georgia" w:hAnsi="Georgia" w:cs="Times New Roman"/>
          <w:sz w:val="24"/>
          <w:szCs w:val="24"/>
        </w:rPr>
        <w:t xml:space="preserve"> </w:t>
      </w:r>
      <w:r w:rsidR="00CC4EA0">
        <w:rPr>
          <w:rFonts w:ascii="Georgia" w:hAnsi="Georgia" w:cs="Times New Roman"/>
          <w:sz w:val="24"/>
          <w:szCs w:val="24"/>
        </w:rPr>
        <w:t>rechazado</w:t>
      </w:r>
      <w:r w:rsidR="00763BA5" w:rsidRPr="00CD4B34">
        <w:rPr>
          <w:rFonts w:ascii="Georgia" w:hAnsi="Georgia" w:cs="Times New Roman"/>
          <w:sz w:val="24"/>
          <w:szCs w:val="24"/>
        </w:rPr>
        <w:t xml:space="preserve">. </w:t>
      </w:r>
    </w:p>
    <w:p w:rsidR="00763BA5" w:rsidRPr="00CD4B34" w:rsidRDefault="00CC4EA0" w:rsidP="00763BA5">
      <w:pPr>
        <w:spacing w:line="360" w:lineRule="auto"/>
        <w:ind w:firstLine="708"/>
        <w:jc w:val="both"/>
        <w:rPr>
          <w:rFonts w:ascii="Georgia" w:hAnsi="Georgia" w:cs="Times New Roman"/>
          <w:sz w:val="24"/>
          <w:szCs w:val="24"/>
        </w:rPr>
      </w:pPr>
      <w:r>
        <w:rPr>
          <w:rFonts w:ascii="Georgia" w:hAnsi="Georgia" w:cs="Times New Roman"/>
          <w:sz w:val="24"/>
          <w:szCs w:val="24"/>
        </w:rPr>
        <w:t>O</w:t>
      </w:r>
      <w:r w:rsidR="00763BA5" w:rsidRPr="00CD4B34">
        <w:rPr>
          <w:rFonts w:ascii="Georgia" w:hAnsi="Georgia" w:cs="Times New Roman"/>
          <w:sz w:val="24"/>
          <w:szCs w:val="24"/>
        </w:rPr>
        <w:t>tro cap</w:t>
      </w:r>
      <w:r>
        <w:rPr>
          <w:rFonts w:ascii="Georgia" w:hAnsi="Georgia" w:cs="Times New Roman"/>
          <w:sz w:val="24"/>
          <w:szCs w:val="24"/>
        </w:rPr>
        <w:t>ítulo a ser investigado es  el d</w:t>
      </w:r>
      <w:r w:rsidR="00F356FF">
        <w:rPr>
          <w:rFonts w:ascii="Georgia" w:hAnsi="Georgia" w:cs="Times New Roman"/>
          <w:sz w:val="24"/>
          <w:szCs w:val="24"/>
        </w:rPr>
        <w:t xml:space="preserve">e la  intolerância al discurso </w:t>
      </w:r>
      <w:r>
        <w:rPr>
          <w:rFonts w:ascii="Georgia" w:hAnsi="Georgia" w:cs="Times New Roman"/>
          <w:sz w:val="24"/>
          <w:szCs w:val="24"/>
        </w:rPr>
        <w:t>del inconsciente, y asimismo, al discurso analítico, y al</w:t>
      </w:r>
      <w:r w:rsidR="00763BA5" w:rsidRPr="00CD4B34">
        <w:rPr>
          <w:rFonts w:ascii="Georgia" w:hAnsi="Georgia" w:cs="Times New Roman"/>
          <w:sz w:val="24"/>
          <w:szCs w:val="24"/>
        </w:rPr>
        <w:t xml:space="preserve"> manejo preciso que </w:t>
      </w:r>
      <w:r>
        <w:rPr>
          <w:rFonts w:ascii="Georgia" w:hAnsi="Georgia" w:cs="Times New Roman"/>
          <w:sz w:val="24"/>
          <w:szCs w:val="24"/>
        </w:rPr>
        <w:t>l</w:t>
      </w:r>
      <w:r w:rsidR="00763BA5" w:rsidRPr="00CD4B34">
        <w:rPr>
          <w:rFonts w:ascii="Georgia" w:hAnsi="Georgia" w:cs="Times New Roman"/>
          <w:sz w:val="24"/>
          <w:szCs w:val="24"/>
        </w:rPr>
        <w:t>a clínica exige d</w:t>
      </w:r>
      <w:r>
        <w:rPr>
          <w:rFonts w:ascii="Georgia" w:hAnsi="Georgia" w:cs="Times New Roman"/>
          <w:sz w:val="24"/>
          <w:szCs w:val="24"/>
        </w:rPr>
        <w:t>el</w:t>
      </w:r>
      <w:r w:rsidR="00763BA5" w:rsidRPr="00CD4B34">
        <w:rPr>
          <w:rFonts w:ascii="Georgia" w:hAnsi="Georgia" w:cs="Times New Roman"/>
          <w:sz w:val="24"/>
          <w:szCs w:val="24"/>
        </w:rPr>
        <w:t xml:space="preserve"> pra</w:t>
      </w:r>
      <w:r>
        <w:rPr>
          <w:rFonts w:ascii="Georgia" w:hAnsi="Georgia" w:cs="Times New Roman"/>
          <w:sz w:val="24"/>
          <w:szCs w:val="24"/>
        </w:rPr>
        <w:t>cticante. Se  nota una primac</w:t>
      </w:r>
      <w:r w:rsidR="00763BA5" w:rsidRPr="00CD4B34">
        <w:rPr>
          <w:rFonts w:ascii="Georgia" w:hAnsi="Georgia" w:cs="Times New Roman"/>
          <w:sz w:val="24"/>
          <w:szCs w:val="24"/>
        </w:rPr>
        <w:t>ia d</w:t>
      </w:r>
      <w:r>
        <w:rPr>
          <w:rFonts w:ascii="Georgia" w:hAnsi="Georgia" w:cs="Times New Roman"/>
          <w:sz w:val="24"/>
          <w:szCs w:val="24"/>
        </w:rPr>
        <w:t>e la mostración en detrimento del  ejercício de elaboración y de implicación</w:t>
      </w:r>
      <w:r w:rsidR="00763BA5" w:rsidRPr="00CD4B34">
        <w:rPr>
          <w:rFonts w:ascii="Georgia" w:hAnsi="Georgia" w:cs="Times New Roman"/>
          <w:sz w:val="24"/>
          <w:szCs w:val="24"/>
        </w:rPr>
        <w:t xml:space="preserve"> subjetiva, </w:t>
      </w:r>
      <w:r>
        <w:rPr>
          <w:rFonts w:ascii="Georgia" w:hAnsi="Georgia" w:cs="Times New Roman"/>
          <w:sz w:val="24"/>
          <w:szCs w:val="24"/>
        </w:rPr>
        <w:t>l</w:t>
      </w:r>
      <w:r w:rsidR="00763BA5" w:rsidRPr="00CD4B34">
        <w:rPr>
          <w:rFonts w:ascii="Georgia" w:hAnsi="Georgia" w:cs="Times New Roman"/>
          <w:sz w:val="24"/>
          <w:szCs w:val="24"/>
        </w:rPr>
        <w:t>o que t</w:t>
      </w:r>
      <w:r>
        <w:rPr>
          <w:rFonts w:ascii="Georgia" w:hAnsi="Georgia" w:cs="Times New Roman"/>
          <w:sz w:val="24"/>
          <w:szCs w:val="24"/>
        </w:rPr>
        <w:t>iene consec</w:t>
      </w:r>
      <w:r w:rsidR="00F95EA4">
        <w:rPr>
          <w:rFonts w:ascii="Georgia" w:hAnsi="Georgia" w:cs="Times New Roman"/>
          <w:sz w:val="24"/>
          <w:szCs w:val="24"/>
        </w:rPr>
        <w:t>ue</w:t>
      </w:r>
      <w:r w:rsidR="00763BA5" w:rsidRPr="00CD4B34">
        <w:rPr>
          <w:rFonts w:ascii="Georgia" w:hAnsi="Georgia" w:cs="Times New Roman"/>
          <w:sz w:val="24"/>
          <w:szCs w:val="24"/>
        </w:rPr>
        <w:t xml:space="preserve">ncias para </w:t>
      </w:r>
      <w:r>
        <w:rPr>
          <w:rFonts w:ascii="Georgia" w:hAnsi="Georgia" w:cs="Times New Roman"/>
          <w:sz w:val="24"/>
          <w:szCs w:val="24"/>
        </w:rPr>
        <w:t>l</w:t>
      </w:r>
      <w:r w:rsidR="00763BA5" w:rsidRPr="00CD4B34">
        <w:rPr>
          <w:rFonts w:ascii="Georgia" w:hAnsi="Georgia" w:cs="Times New Roman"/>
          <w:sz w:val="24"/>
          <w:szCs w:val="24"/>
        </w:rPr>
        <w:t>a v</w:t>
      </w:r>
      <w:r w:rsidR="00763BA5">
        <w:rPr>
          <w:rFonts w:ascii="Georgia" w:hAnsi="Georgia" w:cs="Times New Roman"/>
          <w:sz w:val="24"/>
          <w:szCs w:val="24"/>
        </w:rPr>
        <w:t xml:space="preserve">ida, </w:t>
      </w:r>
      <w:r w:rsidR="00763BA5" w:rsidRPr="00CD4B34">
        <w:rPr>
          <w:rFonts w:ascii="Georgia" w:hAnsi="Georgia" w:cs="Times New Roman"/>
          <w:sz w:val="24"/>
          <w:szCs w:val="24"/>
        </w:rPr>
        <w:t xml:space="preserve">para </w:t>
      </w:r>
      <w:r>
        <w:rPr>
          <w:rFonts w:ascii="Georgia" w:hAnsi="Georgia" w:cs="Times New Roman"/>
          <w:sz w:val="24"/>
          <w:szCs w:val="24"/>
        </w:rPr>
        <w:t>l</w:t>
      </w:r>
      <w:r w:rsidR="00763BA5">
        <w:rPr>
          <w:rFonts w:ascii="Georgia" w:hAnsi="Georgia" w:cs="Times New Roman"/>
          <w:sz w:val="24"/>
          <w:szCs w:val="24"/>
        </w:rPr>
        <w:t>a</w:t>
      </w:r>
      <w:r w:rsidR="00F356FF">
        <w:rPr>
          <w:rFonts w:ascii="Georgia" w:hAnsi="Georgia" w:cs="Times New Roman"/>
          <w:sz w:val="24"/>
          <w:szCs w:val="24"/>
        </w:rPr>
        <w:t xml:space="preserve"> clínica, y</w:t>
      </w:r>
      <w:r w:rsidR="00763BA5" w:rsidRPr="00CD4B34">
        <w:rPr>
          <w:rFonts w:ascii="Georgia" w:hAnsi="Georgia" w:cs="Times New Roman"/>
          <w:sz w:val="24"/>
          <w:szCs w:val="24"/>
        </w:rPr>
        <w:t xml:space="preserve"> tamb</w:t>
      </w:r>
      <w:r>
        <w:rPr>
          <w:rFonts w:ascii="Georgia" w:hAnsi="Georgia" w:cs="Times New Roman"/>
          <w:sz w:val="24"/>
          <w:szCs w:val="24"/>
        </w:rPr>
        <w:t>ién</w:t>
      </w:r>
      <w:r w:rsidR="00763BA5" w:rsidRPr="00CD4B34">
        <w:rPr>
          <w:rFonts w:ascii="Georgia" w:hAnsi="Georgia" w:cs="Times New Roman"/>
          <w:sz w:val="24"/>
          <w:szCs w:val="24"/>
        </w:rPr>
        <w:t>,</w:t>
      </w:r>
      <w:r>
        <w:rPr>
          <w:rFonts w:ascii="Georgia" w:hAnsi="Georgia" w:cs="Times New Roman"/>
          <w:sz w:val="24"/>
          <w:szCs w:val="24"/>
        </w:rPr>
        <w:t xml:space="preserve"> en c</w:t>
      </w:r>
      <w:r w:rsidR="00763BA5" w:rsidRPr="00CD4B34">
        <w:rPr>
          <w:rFonts w:ascii="Georgia" w:hAnsi="Georgia" w:cs="Times New Roman"/>
          <w:sz w:val="24"/>
          <w:szCs w:val="24"/>
        </w:rPr>
        <w:t xml:space="preserve">uanto </w:t>
      </w:r>
      <w:r>
        <w:rPr>
          <w:rFonts w:ascii="Georgia" w:hAnsi="Georgia" w:cs="Times New Roman"/>
          <w:sz w:val="24"/>
          <w:szCs w:val="24"/>
        </w:rPr>
        <w:t xml:space="preserve">a las formas de constitución </w:t>
      </w:r>
      <w:r w:rsidR="00763BA5">
        <w:rPr>
          <w:rFonts w:ascii="Georgia" w:hAnsi="Georgia" w:cs="Times New Roman"/>
          <w:sz w:val="24"/>
          <w:szCs w:val="24"/>
        </w:rPr>
        <w:t xml:space="preserve"> </w:t>
      </w:r>
      <w:r w:rsidR="00763BA5" w:rsidRPr="00CD4B34">
        <w:rPr>
          <w:rFonts w:ascii="Georgia" w:hAnsi="Georgia" w:cs="Times New Roman"/>
          <w:sz w:val="24"/>
          <w:szCs w:val="24"/>
        </w:rPr>
        <w:t>d</w:t>
      </w:r>
      <w:r>
        <w:rPr>
          <w:rFonts w:ascii="Georgia" w:hAnsi="Georgia" w:cs="Times New Roman"/>
          <w:sz w:val="24"/>
          <w:szCs w:val="24"/>
        </w:rPr>
        <w:t>e l</w:t>
      </w:r>
      <w:r w:rsidR="00763BA5" w:rsidRPr="00CD4B34">
        <w:rPr>
          <w:rFonts w:ascii="Georgia" w:hAnsi="Georgia" w:cs="Times New Roman"/>
          <w:sz w:val="24"/>
          <w:szCs w:val="24"/>
        </w:rPr>
        <w:t>os sintomas</w:t>
      </w:r>
      <w:r>
        <w:rPr>
          <w:rFonts w:ascii="Georgia" w:hAnsi="Georgia" w:cs="Times New Roman"/>
          <w:sz w:val="24"/>
          <w:szCs w:val="24"/>
        </w:rPr>
        <w:t xml:space="preserve"> y la dirección</w:t>
      </w:r>
      <w:r w:rsidR="00763BA5">
        <w:rPr>
          <w:rFonts w:ascii="Georgia" w:hAnsi="Georgia" w:cs="Times New Roman"/>
          <w:sz w:val="24"/>
          <w:szCs w:val="24"/>
        </w:rPr>
        <w:t xml:space="preserve"> d</w:t>
      </w:r>
      <w:r>
        <w:rPr>
          <w:rFonts w:ascii="Georgia" w:hAnsi="Georgia" w:cs="Times New Roman"/>
          <w:sz w:val="24"/>
          <w:szCs w:val="24"/>
        </w:rPr>
        <w:t>e l</w:t>
      </w:r>
      <w:r w:rsidR="00763BA5">
        <w:rPr>
          <w:rFonts w:ascii="Georgia" w:hAnsi="Georgia" w:cs="Times New Roman"/>
          <w:sz w:val="24"/>
          <w:szCs w:val="24"/>
        </w:rPr>
        <w:t>os tratam</w:t>
      </w:r>
      <w:r>
        <w:rPr>
          <w:rFonts w:ascii="Georgia" w:hAnsi="Georgia" w:cs="Times New Roman"/>
          <w:sz w:val="24"/>
          <w:szCs w:val="24"/>
        </w:rPr>
        <w:t>i</w:t>
      </w:r>
      <w:r w:rsidR="00763BA5">
        <w:rPr>
          <w:rFonts w:ascii="Georgia" w:hAnsi="Georgia" w:cs="Times New Roman"/>
          <w:sz w:val="24"/>
          <w:szCs w:val="24"/>
        </w:rPr>
        <w:t>entos</w:t>
      </w:r>
      <w:r w:rsidR="00763BA5" w:rsidRPr="00CD4B34">
        <w:rPr>
          <w:rFonts w:ascii="Georgia" w:hAnsi="Georgia" w:cs="Times New Roman"/>
          <w:sz w:val="24"/>
          <w:szCs w:val="24"/>
        </w:rPr>
        <w:t xml:space="preserve">. </w:t>
      </w:r>
    </w:p>
    <w:p w:rsidR="007D6DDC" w:rsidRDefault="00763BA5" w:rsidP="001D53D1">
      <w:pPr>
        <w:spacing w:line="360" w:lineRule="auto"/>
        <w:ind w:firstLine="709"/>
        <w:jc w:val="both"/>
        <w:rPr>
          <w:rFonts w:ascii="Georgia" w:hAnsi="Georgia" w:cs="Times New Roman"/>
          <w:sz w:val="24"/>
          <w:szCs w:val="24"/>
        </w:rPr>
      </w:pPr>
      <w:r w:rsidRPr="00CD4B34">
        <w:rPr>
          <w:rFonts w:ascii="Georgia" w:hAnsi="Georgia" w:cs="Times New Roman"/>
          <w:sz w:val="24"/>
          <w:szCs w:val="24"/>
        </w:rPr>
        <w:t xml:space="preserve"> </w:t>
      </w:r>
      <w:r w:rsidR="00CC4EA0">
        <w:rPr>
          <w:rFonts w:ascii="Georgia" w:hAnsi="Georgia" w:cs="Times New Roman"/>
          <w:sz w:val="24"/>
          <w:szCs w:val="24"/>
        </w:rPr>
        <w:t>Se el cuerpo pa</w:t>
      </w:r>
      <w:r w:rsidR="00F356FF">
        <w:rPr>
          <w:rFonts w:ascii="Georgia" w:hAnsi="Georgia" w:cs="Times New Roman"/>
          <w:sz w:val="24"/>
          <w:szCs w:val="24"/>
        </w:rPr>
        <w:t>rece funcionar por su cuenta; si</w:t>
      </w:r>
      <w:r w:rsidR="00CC4EA0">
        <w:rPr>
          <w:rFonts w:ascii="Georgia" w:hAnsi="Georgia" w:cs="Times New Roman"/>
          <w:sz w:val="24"/>
          <w:szCs w:val="24"/>
        </w:rPr>
        <w:t xml:space="preserve"> no hay</w:t>
      </w:r>
      <w:r w:rsidRPr="00697E08">
        <w:rPr>
          <w:rFonts w:ascii="Georgia" w:hAnsi="Georgia" w:cs="Times New Roman"/>
          <w:sz w:val="24"/>
          <w:szCs w:val="24"/>
        </w:rPr>
        <w:t xml:space="preserve"> ser </w:t>
      </w:r>
      <w:r w:rsidR="00F356FF">
        <w:rPr>
          <w:rFonts w:ascii="Georgia" w:hAnsi="Georgia" w:cs="Times New Roman"/>
          <w:sz w:val="24"/>
          <w:szCs w:val="24"/>
        </w:rPr>
        <w:t>en</w:t>
      </w:r>
      <w:r w:rsidR="00CC4EA0">
        <w:rPr>
          <w:rFonts w:ascii="Georgia" w:hAnsi="Georgia" w:cs="Times New Roman"/>
          <w:sz w:val="24"/>
          <w:szCs w:val="24"/>
        </w:rPr>
        <w:t xml:space="preserve"> el cue</w:t>
      </w:r>
      <w:r w:rsidRPr="00697E08">
        <w:rPr>
          <w:rFonts w:ascii="Georgia" w:hAnsi="Georgia" w:cs="Times New Roman"/>
          <w:sz w:val="24"/>
          <w:szCs w:val="24"/>
        </w:rPr>
        <w:t xml:space="preserve">rpo, existe </w:t>
      </w:r>
      <w:r w:rsidR="00CC4EA0">
        <w:rPr>
          <w:rFonts w:ascii="Georgia" w:hAnsi="Georgia" w:cs="Times New Roman"/>
          <w:sz w:val="24"/>
          <w:szCs w:val="24"/>
        </w:rPr>
        <w:t>el</w:t>
      </w:r>
      <w:r w:rsidRPr="00697E08">
        <w:rPr>
          <w:rFonts w:ascii="Georgia" w:hAnsi="Georgia" w:cs="Times New Roman"/>
          <w:sz w:val="24"/>
          <w:szCs w:val="24"/>
        </w:rPr>
        <w:t xml:space="preserve"> acontecimento. </w:t>
      </w:r>
      <w:r w:rsidR="00CC4EA0">
        <w:rPr>
          <w:rFonts w:ascii="Georgia" w:hAnsi="Georgia" w:cs="Times New Roman"/>
          <w:sz w:val="24"/>
          <w:szCs w:val="24"/>
        </w:rPr>
        <w:t>Lo</w:t>
      </w:r>
      <w:r w:rsidRPr="00697E08">
        <w:rPr>
          <w:rFonts w:ascii="Georgia" w:hAnsi="Georgia" w:cs="Times New Roman"/>
          <w:sz w:val="24"/>
          <w:szCs w:val="24"/>
        </w:rPr>
        <w:t>s a</w:t>
      </w:r>
      <w:r w:rsidR="00CC4EA0">
        <w:rPr>
          <w:rFonts w:ascii="Georgia" w:hAnsi="Georgia" w:cs="Times New Roman"/>
          <w:sz w:val="24"/>
          <w:szCs w:val="24"/>
        </w:rPr>
        <w:t xml:space="preserve">contecimentos </w:t>
      </w:r>
      <w:r w:rsidR="00F95EA4">
        <w:rPr>
          <w:rFonts w:ascii="Georgia" w:hAnsi="Georgia" w:cs="Times New Roman"/>
          <w:sz w:val="24"/>
          <w:szCs w:val="24"/>
        </w:rPr>
        <w:t>de cuerpo  y sus marcas de goce.</w:t>
      </w:r>
      <w:r w:rsidR="00CC4EA0">
        <w:rPr>
          <w:rFonts w:ascii="Georgia" w:hAnsi="Georgia" w:cs="Times New Roman"/>
          <w:sz w:val="24"/>
          <w:szCs w:val="24"/>
        </w:rPr>
        <w:t xml:space="preserve"> Tales marcas parecen comportar un punto de for</w:t>
      </w:r>
      <w:r w:rsidRPr="00697E08">
        <w:rPr>
          <w:rFonts w:ascii="Georgia" w:hAnsi="Georgia" w:cs="Times New Roman"/>
          <w:sz w:val="24"/>
          <w:szCs w:val="24"/>
        </w:rPr>
        <w:t>clus</w:t>
      </w:r>
      <w:r w:rsidR="00CC4EA0">
        <w:rPr>
          <w:rFonts w:ascii="Georgia" w:hAnsi="Georgia" w:cs="Times New Roman"/>
          <w:sz w:val="24"/>
          <w:szCs w:val="24"/>
        </w:rPr>
        <w:t>ión para todo y c</w:t>
      </w:r>
      <w:r w:rsidRPr="00697E08">
        <w:rPr>
          <w:rFonts w:ascii="Georgia" w:hAnsi="Georgia" w:cs="Times New Roman"/>
          <w:sz w:val="24"/>
          <w:szCs w:val="24"/>
        </w:rPr>
        <w:t>ualqu</w:t>
      </w:r>
      <w:r w:rsidR="00CC4EA0">
        <w:rPr>
          <w:rFonts w:ascii="Georgia" w:hAnsi="Georgia" w:cs="Times New Roman"/>
          <w:sz w:val="24"/>
          <w:szCs w:val="24"/>
        </w:rPr>
        <w:t>i</w:t>
      </w:r>
      <w:r w:rsidRPr="00697E08">
        <w:rPr>
          <w:rFonts w:ascii="Georgia" w:hAnsi="Georgia" w:cs="Times New Roman"/>
          <w:sz w:val="24"/>
          <w:szCs w:val="24"/>
        </w:rPr>
        <w:t>er sujeto, vin</w:t>
      </w:r>
      <w:r w:rsidR="00CC4EA0">
        <w:rPr>
          <w:rFonts w:ascii="Georgia" w:hAnsi="Georgia" w:cs="Times New Roman"/>
          <w:sz w:val="24"/>
          <w:szCs w:val="24"/>
        </w:rPr>
        <w:t>iendo a funcionar tal como un paralelo que</w:t>
      </w:r>
      <w:r w:rsidRPr="00697E08">
        <w:rPr>
          <w:rFonts w:ascii="Georgia" w:hAnsi="Georgia" w:cs="Times New Roman"/>
          <w:sz w:val="24"/>
          <w:szCs w:val="24"/>
        </w:rPr>
        <w:t xml:space="preserve"> atrav</w:t>
      </w:r>
      <w:r w:rsidR="00CC4EA0">
        <w:rPr>
          <w:rFonts w:ascii="Georgia" w:hAnsi="Georgia" w:cs="Times New Roman"/>
          <w:sz w:val="24"/>
          <w:szCs w:val="24"/>
        </w:rPr>
        <w:t xml:space="preserve">iesa </w:t>
      </w:r>
      <w:r w:rsidRPr="00697E08">
        <w:rPr>
          <w:rFonts w:ascii="Georgia" w:hAnsi="Georgia" w:cs="Times New Roman"/>
          <w:sz w:val="24"/>
          <w:szCs w:val="24"/>
        </w:rPr>
        <w:t xml:space="preserve"> </w:t>
      </w:r>
      <w:r w:rsidR="00CC4EA0">
        <w:rPr>
          <w:rFonts w:ascii="Georgia" w:hAnsi="Georgia" w:cs="Times New Roman"/>
          <w:sz w:val="24"/>
          <w:szCs w:val="24"/>
        </w:rPr>
        <w:t>la verticalidad de</w:t>
      </w:r>
      <w:r w:rsidRPr="00697E08">
        <w:rPr>
          <w:rFonts w:ascii="Georgia" w:hAnsi="Georgia" w:cs="Times New Roman"/>
          <w:sz w:val="24"/>
          <w:szCs w:val="24"/>
        </w:rPr>
        <w:t xml:space="preserve"> </w:t>
      </w:r>
      <w:r w:rsidR="00CC4EA0">
        <w:rPr>
          <w:rFonts w:ascii="Georgia" w:hAnsi="Georgia" w:cs="Times New Roman"/>
          <w:sz w:val="24"/>
          <w:szCs w:val="24"/>
        </w:rPr>
        <w:t>l</w:t>
      </w:r>
      <w:r w:rsidR="00C53938">
        <w:rPr>
          <w:rFonts w:ascii="Georgia" w:hAnsi="Georgia" w:cs="Times New Roman"/>
          <w:sz w:val="24"/>
          <w:szCs w:val="24"/>
        </w:rPr>
        <w:t xml:space="preserve">a </w:t>
      </w:r>
      <w:r w:rsidRPr="00697E08">
        <w:rPr>
          <w:rFonts w:ascii="Georgia" w:hAnsi="Georgia" w:cs="Times New Roman"/>
          <w:sz w:val="24"/>
          <w:szCs w:val="24"/>
        </w:rPr>
        <w:t>clínica estru</w:t>
      </w:r>
      <w:r w:rsidR="00C53938">
        <w:rPr>
          <w:rFonts w:ascii="Georgia" w:hAnsi="Georgia" w:cs="Times New Roman"/>
          <w:sz w:val="24"/>
          <w:szCs w:val="24"/>
        </w:rPr>
        <w:t>c</w:t>
      </w:r>
      <w:r w:rsidR="00F95EA4">
        <w:rPr>
          <w:rFonts w:ascii="Georgia" w:hAnsi="Georgia" w:cs="Times New Roman"/>
          <w:sz w:val="24"/>
          <w:szCs w:val="24"/>
        </w:rPr>
        <w:t>tural, aproximando entre si,  en</w:t>
      </w:r>
      <w:r w:rsidR="00C53938">
        <w:rPr>
          <w:rFonts w:ascii="Georgia" w:hAnsi="Georgia" w:cs="Times New Roman"/>
          <w:sz w:val="24"/>
          <w:szCs w:val="24"/>
        </w:rPr>
        <w:t xml:space="preserve"> </w:t>
      </w:r>
      <w:r w:rsidRPr="00697E08">
        <w:rPr>
          <w:rFonts w:ascii="Georgia" w:hAnsi="Georgia" w:cs="Times New Roman"/>
          <w:sz w:val="24"/>
          <w:szCs w:val="24"/>
        </w:rPr>
        <w:t>este exa</w:t>
      </w:r>
      <w:r w:rsidR="00C53938">
        <w:rPr>
          <w:rFonts w:ascii="Georgia" w:hAnsi="Georgia" w:cs="Times New Roman"/>
          <w:sz w:val="24"/>
          <w:szCs w:val="24"/>
        </w:rPr>
        <w:t>cto pu</w:t>
      </w:r>
      <w:r w:rsidRPr="00697E08">
        <w:rPr>
          <w:rFonts w:ascii="Georgia" w:hAnsi="Georgia" w:cs="Times New Roman"/>
          <w:sz w:val="24"/>
          <w:szCs w:val="24"/>
        </w:rPr>
        <w:t xml:space="preserve">nto, </w:t>
      </w:r>
      <w:r w:rsidR="00C53938">
        <w:rPr>
          <w:rFonts w:ascii="Georgia" w:hAnsi="Georgia" w:cs="Times New Roman"/>
          <w:sz w:val="24"/>
          <w:szCs w:val="24"/>
        </w:rPr>
        <w:t>las clás</w:t>
      </w:r>
      <w:r w:rsidRPr="00697E08">
        <w:rPr>
          <w:rFonts w:ascii="Georgia" w:hAnsi="Georgia" w:cs="Times New Roman"/>
          <w:sz w:val="24"/>
          <w:szCs w:val="24"/>
        </w:rPr>
        <w:t xml:space="preserve">icas estruturas clínicas, </w:t>
      </w:r>
      <w:r w:rsidR="00C53938">
        <w:rPr>
          <w:rFonts w:ascii="Georgia" w:hAnsi="Georgia" w:cs="Times New Roman"/>
          <w:sz w:val="24"/>
          <w:szCs w:val="24"/>
        </w:rPr>
        <w:t>antes absolutamente separadas p</w:t>
      </w:r>
      <w:r w:rsidRPr="00697E08">
        <w:rPr>
          <w:rFonts w:ascii="Georgia" w:hAnsi="Georgia" w:cs="Times New Roman"/>
          <w:sz w:val="24"/>
          <w:szCs w:val="24"/>
        </w:rPr>
        <w:t>o</w:t>
      </w:r>
      <w:r w:rsidR="00C53938">
        <w:rPr>
          <w:rFonts w:ascii="Georgia" w:hAnsi="Georgia" w:cs="Times New Roman"/>
          <w:sz w:val="24"/>
          <w:szCs w:val="24"/>
        </w:rPr>
        <w:t>r</w:t>
      </w:r>
      <w:r w:rsidRPr="00697E08">
        <w:rPr>
          <w:rFonts w:ascii="Georgia" w:hAnsi="Georgia" w:cs="Times New Roman"/>
          <w:sz w:val="24"/>
          <w:szCs w:val="24"/>
        </w:rPr>
        <w:t xml:space="preserve"> </w:t>
      </w:r>
      <w:r w:rsidR="00C53938">
        <w:rPr>
          <w:rFonts w:ascii="Georgia" w:hAnsi="Georgia" w:cs="Times New Roman"/>
          <w:sz w:val="24"/>
          <w:szCs w:val="24"/>
        </w:rPr>
        <w:t xml:space="preserve"> el bastión del</w:t>
      </w:r>
      <w:r w:rsidRPr="00697E08">
        <w:rPr>
          <w:rFonts w:ascii="Georgia" w:hAnsi="Georgia" w:cs="Times New Roman"/>
          <w:sz w:val="24"/>
          <w:szCs w:val="24"/>
        </w:rPr>
        <w:t xml:space="preserve"> Nom</w:t>
      </w:r>
      <w:r w:rsidR="00C53938">
        <w:rPr>
          <w:rFonts w:ascii="Georgia" w:hAnsi="Georgia" w:cs="Times New Roman"/>
          <w:sz w:val="24"/>
          <w:szCs w:val="24"/>
        </w:rPr>
        <w:t xml:space="preserve">bre del </w:t>
      </w:r>
      <w:r w:rsidRPr="00697E08">
        <w:rPr>
          <w:rFonts w:ascii="Georgia" w:hAnsi="Georgia" w:cs="Times New Roman"/>
          <w:sz w:val="24"/>
          <w:szCs w:val="24"/>
        </w:rPr>
        <w:t xml:space="preserve"> Pa</w:t>
      </w:r>
      <w:r w:rsidR="00C53938">
        <w:rPr>
          <w:rFonts w:ascii="Georgia" w:hAnsi="Georgia" w:cs="Times New Roman"/>
          <w:sz w:val="24"/>
          <w:szCs w:val="24"/>
        </w:rPr>
        <w:t>dre</w:t>
      </w:r>
      <w:r w:rsidRPr="00697E08">
        <w:rPr>
          <w:rFonts w:ascii="Georgia" w:hAnsi="Georgia" w:cs="Times New Roman"/>
          <w:sz w:val="24"/>
          <w:szCs w:val="24"/>
        </w:rPr>
        <w:t xml:space="preserve">. </w:t>
      </w:r>
      <w:r w:rsidR="00C53938">
        <w:rPr>
          <w:rFonts w:ascii="Georgia" w:hAnsi="Georgia" w:cs="Times New Roman"/>
          <w:sz w:val="24"/>
          <w:szCs w:val="24"/>
        </w:rPr>
        <w:t xml:space="preserve">La clínica del hablante </w:t>
      </w:r>
      <w:r w:rsidRPr="00697E08">
        <w:rPr>
          <w:rFonts w:ascii="Georgia" w:hAnsi="Georgia" w:cs="Times New Roman"/>
          <w:sz w:val="24"/>
          <w:szCs w:val="24"/>
        </w:rPr>
        <w:t>ser</w:t>
      </w:r>
      <w:r w:rsidR="00C53938">
        <w:rPr>
          <w:rFonts w:ascii="Georgia" w:hAnsi="Georgia" w:cs="Times New Roman"/>
          <w:sz w:val="24"/>
          <w:szCs w:val="24"/>
        </w:rPr>
        <w:t xml:space="preserve"> (ser parlante) es un</w:t>
      </w:r>
      <w:r>
        <w:rPr>
          <w:rFonts w:ascii="Georgia" w:hAnsi="Georgia" w:cs="Times New Roman"/>
          <w:sz w:val="24"/>
          <w:szCs w:val="24"/>
        </w:rPr>
        <w:t>a</w:t>
      </w:r>
      <w:r w:rsidR="00C53938">
        <w:rPr>
          <w:rFonts w:ascii="Georgia" w:hAnsi="Georgia" w:cs="Times New Roman"/>
          <w:sz w:val="24"/>
          <w:szCs w:val="24"/>
        </w:rPr>
        <w:t xml:space="preserve"> clínica del acontecimento de cuerpo, de su loc</w:t>
      </w:r>
      <w:r w:rsidR="00F356FF">
        <w:rPr>
          <w:rFonts w:ascii="Georgia" w:hAnsi="Georgia" w:cs="Times New Roman"/>
          <w:sz w:val="24"/>
          <w:szCs w:val="24"/>
        </w:rPr>
        <w:t>alización  y</w:t>
      </w:r>
      <w:r w:rsidR="00C53938">
        <w:rPr>
          <w:rFonts w:ascii="Georgia" w:hAnsi="Georgia" w:cs="Times New Roman"/>
          <w:sz w:val="24"/>
          <w:szCs w:val="24"/>
        </w:rPr>
        <w:t xml:space="preserve"> nominación. Y así, donde se presente la intolerância al</w:t>
      </w:r>
      <w:r w:rsidRPr="00697E08">
        <w:rPr>
          <w:rFonts w:ascii="Georgia" w:hAnsi="Georgia" w:cs="Times New Roman"/>
          <w:sz w:val="24"/>
          <w:szCs w:val="24"/>
        </w:rPr>
        <w:t xml:space="preserve"> discurso analític</w:t>
      </w:r>
      <w:r w:rsidR="00C53938">
        <w:rPr>
          <w:rFonts w:ascii="Georgia" w:hAnsi="Georgia" w:cs="Times New Roman"/>
          <w:sz w:val="24"/>
          <w:szCs w:val="24"/>
        </w:rPr>
        <w:t>o, asimismo, al</w:t>
      </w:r>
      <w:r w:rsidRPr="00697E08">
        <w:rPr>
          <w:rFonts w:ascii="Georgia" w:hAnsi="Georgia" w:cs="Times New Roman"/>
          <w:sz w:val="24"/>
          <w:szCs w:val="24"/>
        </w:rPr>
        <w:t xml:space="preserve"> inconsciente, </w:t>
      </w:r>
      <w:r w:rsidR="00C53938">
        <w:rPr>
          <w:rFonts w:ascii="Georgia" w:hAnsi="Georgia" w:cs="Times New Roman"/>
          <w:sz w:val="24"/>
          <w:szCs w:val="24"/>
        </w:rPr>
        <w:t>se pu</w:t>
      </w:r>
      <w:r w:rsidR="00F356FF">
        <w:rPr>
          <w:rFonts w:ascii="Georgia" w:hAnsi="Georgia" w:cs="Times New Roman"/>
          <w:sz w:val="24"/>
          <w:szCs w:val="24"/>
        </w:rPr>
        <w:t>eden</w:t>
      </w:r>
      <w:r w:rsidR="00EE3B72">
        <w:rPr>
          <w:rFonts w:ascii="Georgia" w:hAnsi="Georgia" w:cs="Times New Roman"/>
          <w:sz w:val="24"/>
          <w:szCs w:val="24"/>
        </w:rPr>
        <w:t xml:space="preserve"> leer las marcas de</w:t>
      </w:r>
      <w:r w:rsidR="00F95EA4">
        <w:rPr>
          <w:rFonts w:ascii="Georgia" w:hAnsi="Georgia" w:cs="Times New Roman"/>
          <w:sz w:val="24"/>
          <w:szCs w:val="24"/>
        </w:rPr>
        <w:t xml:space="preserve"> la</w:t>
      </w:r>
      <w:r w:rsidR="00C53938">
        <w:rPr>
          <w:rFonts w:ascii="Georgia" w:hAnsi="Georgia" w:cs="Times New Roman"/>
          <w:sz w:val="24"/>
          <w:szCs w:val="24"/>
        </w:rPr>
        <w:t xml:space="preserve"> no relación, de los puntos de exterioridad</w:t>
      </w:r>
      <w:r w:rsidRPr="00697E08">
        <w:rPr>
          <w:rFonts w:ascii="Georgia" w:hAnsi="Georgia" w:cs="Times New Roman"/>
          <w:sz w:val="24"/>
          <w:szCs w:val="24"/>
        </w:rPr>
        <w:t xml:space="preserve"> a</w:t>
      </w:r>
      <w:r w:rsidR="00C53938">
        <w:rPr>
          <w:rFonts w:ascii="Georgia" w:hAnsi="Georgia" w:cs="Times New Roman"/>
          <w:sz w:val="24"/>
          <w:szCs w:val="24"/>
        </w:rPr>
        <w:t xml:space="preserve"> l</w:t>
      </w:r>
      <w:r w:rsidRPr="00697E08">
        <w:rPr>
          <w:rFonts w:ascii="Georgia" w:hAnsi="Georgia" w:cs="Times New Roman"/>
          <w:sz w:val="24"/>
          <w:szCs w:val="24"/>
        </w:rPr>
        <w:t xml:space="preserve">o simbólico, </w:t>
      </w:r>
      <w:r w:rsidR="00C53938">
        <w:rPr>
          <w:rFonts w:ascii="Georgia" w:hAnsi="Georgia" w:cs="Times New Roman"/>
          <w:sz w:val="24"/>
          <w:szCs w:val="24"/>
        </w:rPr>
        <w:t xml:space="preserve">las marcas de goce </w:t>
      </w:r>
      <w:r w:rsidR="00F356FF">
        <w:rPr>
          <w:rFonts w:ascii="Georgia" w:hAnsi="Georgia" w:cs="Times New Roman"/>
          <w:sz w:val="24"/>
          <w:szCs w:val="24"/>
        </w:rPr>
        <w:t>en</w:t>
      </w:r>
      <w:r w:rsidR="00C53938">
        <w:rPr>
          <w:rFonts w:ascii="Georgia" w:hAnsi="Georgia" w:cs="Times New Roman"/>
          <w:sz w:val="24"/>
          <w:szCs w:val="24"/>
        </w:rPr>
        <w:t xml:space="preserve"> </w:t>
      </w:r>
      <w:r w:rsidR="00F356FF">
        <w:rPr>
          <w:rFonts w:ascii="Georgia" w:hAnsi="Georgia" w:cs="Times New Roman"/>
          <w:sz w:val="24"/>
          <w:szCs w:val="24"/>
        </w:rPr>
        <w:t>e</w:t>
      </w:r>
      <w:r w:rsidR="00C53938">
        <w:rPr>
          <w:rFonts w:ascii="Georgia" w:hAnsi="Georgia" w:cs="Times New Roman"/>
          <w:sz w:val="24"/>
          <w:szCs w:val="24"/>
        </w:rPr>
        <w:t>se l</w:t>
      </w:r>
      <w:r w:rsidR="00F356FF">
        <w:rPr>
          <w:rFonts w:ascii="Georgia" w:hAnsi="Georgia" w:cs="Times New Roman"/>
          <w:sz w:val="24"/>
          <w:szCs w:val="24"/>
        </w:rPr>
        <w:t>ugar fijadas; y se  inventa, con</w:t>
      </w:r>
      <w:r w:rsidR="00C53938">
        <w:rPr>
          <w:rFonts w:ascii="Georgia" w:hAnsi="Georgia" w:cs="Times New Roman"/>
          <w:sz w:val="24"/>
          <w:szCs w:val="24"/>
        </w:rPr>
        <w:t xml:space="preserve"> el</w:t>
      </w:r>
      <w:r w:rsidRPr="00697E08">
        <w:rPr>
          <w:rFonts w:ascii="Georgia" w:hAnsi="Georgia" w:cs="Times New Roman"/>
          <w:sz w:val="24"/>
          <w:szCs w:val="24"/>
        </w:rPr>
        <w:t xml:space="preserve"> recurso </w:t>
      </w:r>
      <w:r w:rsidR="00F95EA4">
        <w:rPr>
          <w:rFonts w:ascii="Georgia" w:hAnsi="Georgia" w:cs="Times New Roman"/>
          <w:sz w:val="24"/>
          <w:szCs w:val="24"/>
        </w:rPr>
        <w:t>de la</w:t>
      </w:r>
      <w:r w:rsidR="00C53938">
        <w:rPr>
          <w:rFonts w:ascii="Georgia" w:hAnsi="Georgia" w:cs="Times New Roman"/>
          <w:sz w:val="24"/>
          <w:szCs w:val="24"/>
        </w:rPr>
        <w:t xml:space="preserve"> </w:t>
      </w:r>
      <w:r w:rsidR="00F95EA4">
        <w:rPr>
          <w:rFonts w:ascii="Georgia" w:hAnsi="Georgia" w:cs="Times New Roman"/>
          <w:sz w:val="24"/>
          <w:szCs w:val="24"/>
        </w:rPr>
        <w:t>palabra (y no menos, de los silencios), un</w:t>
      </w:r>
      <w:r w:rsidR="00C53938">
        <w:rPr>
          <w:rFonts w:ascii="Georgia" w:hAnsi="Georgia" w:cs="Times New Roman"/>
          <w:sz w:val="24"/>
          <w:szCs w:val="24"/>
        </w:rPr>
        <w:t xml:space="preserve"> arte de manejar lagunas, y un arte de extrae</w:t>
      </w:r>
      <w:r w:rsidRPr="00697E08">
        <w:rPr>
          <w:rFonts w:ascii="Georgia" w:hAnsi="Georgia" w:cs="Times New Roman"/>
          <w:sz w:val="24"/>
          <w:szCs w:val="24"/>
        </w:rPr>
        <w:t>r d</w:t>
      </w:r>
      <w:r w:rsidR="00C53938">
        <w:rPr>
          <w:rFonts w:ascii="Georgia" w:hAnsi="Georgia" w:cs="Times New Roman"/>
          <w:sz w:val="24"/>
          <w:szCs w:val="24"/>
        </w:rPr>
        <w:t>e l</w:t>
      </w:r>
      <w:r w:rsidRPr="00697E08">
        <w:rPr>
          <w:rFonts w:ascii="Georgia" w:hAnsi="Georgia" w:cs="Times New Roman"/>
          <w:sz w:val="24"/>
          <w:szCs w:val="24"/>
        </w:rPr>
        <w:t>o lacunar, nom</w:t>
      </w:r>
      <w:r w:rsidR="00C53938">
        <w:rPr>
          <w:rFonts w:ascii="Georgia" w:hAnsi="Georgia" w:cs="Times New Roman"/>
          <w:sz w:val="24"/>
          <w:szCs w:val="24"/>
        </w:rPr>
        <w:t>bres, nominacione</w:t>
      </w:r>
      <w:r w:rsidRPr="00697E08">
        <w:rPr>
          <w:rFonts w:ascii="Georgia" w:hAnsi="Georgia" w:cs="Times New Roman"/>
          <w:sz w:val="24"/>
          <w:szCs w:val="24"/>
        </w:rPr>
        <w:t>s</w:t>
      </w:r>
      <w:r>
        <w:rPr>
          <w:rFonts w:ascii="Georgia" w:hAnsi="Georgia" w:cs="Times New Roman"/>
          <w:sz w:val="24"/>
          <w:szCs w:val="24"/>
        </w:rPr>
        <w:t xml:space="preserve">, conjugados </w:t>
      </w:r>
      <w:r w:rsidR="00AE1690">
        <w:rPr>
          <w:rFonts w:ascii="Georgia" w:hAnsi="Georgia" w:cs="Times New Roman"/>
          <w:sz w:val="24"/>
          <w:szCs w:val="24"/>
        </w:rPr>
        <w:t>en</w:t>
      </w:r>
      <w:r w:rsidR="00C53938">
        <w:rPr>
          <w:rFonts w:ascii="Georgia" w:hAnsi="Georgia" w:cs="Times New Roman"/>
          <w:sz w:val="24"/>
          <w:szCs w:val="24"/>
        </w:rPr>
        <w:t xml:space="preserve"> </w:t>
      </w:r>
      <w:r>
        <w:rPr>
          <w:rFonts w:ascii="Georgia" w:hAnsi="Georgia" w:cs="Times New Roman"/>
          <w:sz w:val="24"/>
          <w:szCs w:val="24"/>
        </w:rPr>
        <w:t xml:space="preserve"> singular</w:t>
      </w:r>
      <w:r w:rsidRPr="00697E08">
        <w:rPr>
          <w:rFonts w:ascii="Georgia" w:hAnsi="Georgia" w:cs="Times New Roman"/>
          <w:sz w:val="24"/>
          <w:szCs w:val="24"/>
        </w:rPr>
        <w:t>.</w:t>
      </w:r>
    </w:p>
    <w:p w:rsidR="00292B91" w:rsidRPr="007D6DDC" w:rsidRDefault="00DE68B8" w:rsidP="001D53D1">
      <w:pPr>
        <w:spacing w:line="360" w:lineRule="auto"/>
        <w:ind w:firstLine="709"/>
        <w:jc w:val="both"/>
      </w:pPr>
      <w:r>
        <w:rPr>
          <w:rFonts w:ascii="Georgia" w:hAnsi="Georgia" w:cs="Times New Roman"/>
          <w:sz w:val="24"/>
          <w:szCs w:val="24"/>
        </w:rPr>
        <w:t>Traducción</w:t>
      </w:r>
      <w:r w:rsidR="00292B91">
        <w:rPr>
          <w:rFonts w:ascii="Georgia" w:hAnsi="Georgia" w:cs="Times New Roman"/>
          <w:sz w:val="24"/>
          <w:szCs w:val="24"/>
        </w:rPr>
        <w:t xml:space="preserve">: Carlos </w:t>
      </w:r>
      <w:r w:rsidR="009A63EE">
        <w:rPr>
          <w:rFonts w:ascii="Georgia" w:hAnsi="Georgia" w:cs="Times New Roman"/>
          <w:sz w:val="24"/>
          <w:szCs w:val="24"/>
        </w:rPr>
        <w:t xml:space="preserve">Enrique </w:t>
      </w:r>
      <w:r w:rsidR="00292B91">
        <w:rPr>
          <w:rFonts w:ascii="Georgia" w:hAnsi="Georgia" w:cs="Times New Roman"/>
          <w:sz w:val="24"/>
          <w:szCs w:val="24"/>
        </w:rPr>
        <w:t>Luchina</w:t>
      </w:r>
    </w:p>
    <w:sectPr w:rsidR="00292B91" w:rsidRPr="007D6DDC" w:rsidSect="0050798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6E4" w:rsidRDefault="00D616E4" w:rsidP="000D1827">
      <w:pPr>
        <w:spacing w:after="0" w:line="240" w:lineRule="auto"/>
      </w:pPr>
      <w:r>
        <w:separator/>
      </w:r>
    </w:p>
  </w:endnote>
  <w:endnote w:type="continuationSeparator" w:id="0">
    <w:p w:rsidR="00D616E4" w:rsidRDefault="00D616E4" w:rsidP="000D1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6E4" w:rsidRDefault="00D616E4" w:rsidP="000D1827">
      <w:pPr>
        <w:spacing w:after="0" w:line="240" w:lineRule="auto"/>
      </w:pPr>
      <w:r>
        <w:separator/>
      </w:r>
    </w:p>
  </w:footnote>
  <w:footnote w:type="continuationSeparator" w:id="0">
    <w:p w:rsidR="00D616E4" w:rsidRDefault="00D616E4" w:rsidP="000D1827">
      <w:pPr>
        <w:spacing w:after="0" w:line="240" w:lineRule="auto"/>
      </w:pPr>
      <w:r>
        <w:continuationSeparator/>
      </w:r>
    </w:p>
  </w:footnote>
  <w:footnote w:id="1">
    <w:p w:rsidR="001E6934" w:rsidRPr="00697E08" w:rsidRDefault="001E6934" w:rsidP="001E6934">
      <w:pPr>
        <w:spacing w:line="240" w:lineRule="auto"/>
        <w:rPr>
          <w:rFonts w:cs="Times New Roman"/>
          <w:sz w:val="20"/>
          <w:szCs w:val="20"/>
        </w:rPr>
      </w:pPr>
      <w:r>
        <w:rPr>
          <w:rStyle w:val="FootnoteReference"/>
        </w:rPr>
        <w:footnoteRef/>
      </w:r>
      <w:r w:rsidRPr="001E6934">
        <w:rPr>
          <w:lang w:val="en-US"/>
        </w:rPr>
        <w:t xml:space="preserve"> </w:t>
      </w:r>
      <w:proofErr w:type="gramStart"/>
      <w:r>
        <w:rPr>
          <w:sz w:val="20"/>
          <w:szCs w:val="20"/>
          <w:lang w:val="en-US"/>
        </w:rPr>
        <w:t>Laurent</w:t>
      </w:r>
      <w:r w:rsidRPr="00697E08">
        <w:rPr>
          <w:sz w:val="20"/>
          <w:szCs w:val="20"/>
          <w:lang w:val="en-US"/>
        </w:rPr>
        <w:t>, E.</w:t>
      </w:r>
      <w:r w:rsidRPr="00697E08">
        <w:rPr>
          <w:rFonts w:cs="Times New Roman"/>
          <w:sz w:val="20"/>
          <w:szCs w:val="20"/>
          <w:lang w:val="en-US"/>
        </w:rPr>
        <w:t xml:space="preserve"> “Racismo 2.0”.</w:t>
      </w:r>
      <w:proofErr w:type="gramEnd"/>
      <w:r w:rsidRPr="00697E08">
        <w:rPr>
          <w:rFonts w:cs="Times New Roman"/>
          <w:sz w:val="20"/>
          <w:szCs w:val="20"/>
          <w:lang w:val="en-US"/>
        </w:rPr>
        <w:t xml:space="preserve"> </w:t>
      </w:r>
      <w:r w:rsidRPr="00DB79BB">
        <w:rPr>
          <w:rFonts w:cs="Times New Roman"/>
          <w:sz w:val="20"/>
          <w:szCs w:val="20"/>
          <w:lang w:val="en-US"/>
        </w:rPr>
        <w:t xml:space="preserve">In: </w:t>
      </w:r>
      <w:r w:rsidRPr="00DB79BB">
        <w:rPr>
          <w:rFonts w:cs="Times New Roman"/>
          <w:i/>
          <w:sz w:val="20"/>
          <w:szCs w:val="20"/>
          <w:lang w:val="en-US"/>
        </w:rPr>
        <w:t xml:space="preserve">Lacan Cotidiano </w:t>
      </w:r>
      <w:r w:rsidRPr="00DB79BB">
        <w:rPr>
          <w:rFonts w:cs="Times New Roman"/>
          <w:sz w:val="20"/>
          <w:szCs w:val="20"/>
          <w:lang w:val="en-US"/>
        </w:rPr>
        <w:t xml:space="preserve">n.371. </w:t>
      </w:r>
      <w:r w:rsidRPr="00697E08">
        <w:rPr>
          <w:rFonts w:cs="Times New Roman"/>
          <w:sz w:val="20"/>
          <w:szCs w:val="20"/>
        </w:rPr>
        <w:t xml:space="preserve">Disponível em: </w:t>
      </w:r>
      <w:hyperlink r:id="rId1" w:history="1">
        <w:r w:rsidRPr="00697E08">
          <w:rPr>
            <w:rStyle w:val="Hyperlink"/>
            <w:rFonts w:cs="Times New Roman"/>
            <w:sz w:val="20"/>
            <w:szCs w:val="20"/>
          </w:rPr>
          <w:t>http://ampblog2006.blogspot.com.br/2014/02/lacan-cotidiano-n-371-portugues.html</w:t>
        </w:r>
      </w:hyperlink>
      <w:r w:rsidRPr="00697E08">
        <w:rPr>
          <w:rFonts w:cs="Times New Roman"/>
          <w:sz w:val="20"/>
          <w:szCs w:val="20"/>
        </w:rPr>
        <w:t xml:space="preserve"> </w:t>
      </w:r>
    </w:p>
    <w:p w:rsidR="001E6934" w:rsidRDefault="001E6934">
      <w:pPr>
        <w:pStyle w:val="FootnoteText"/>
      </w:pPr>
    </w:p>
  </w:footnote>
  <w:footnote w:id="2">
    <w:p w:rsidR="00D72A15" w:rsidRDefault="00D72A15">
      <w:pPr>
        <w:pStyle w:val="FootnoteText"/>
      </w:pPr>
      <w:r>
        <w:rPr>
          <w:rStyle w:val="FootnoteReference"/>
        </w:rPr>
        <w:footnoteRef/>
      </w:r>
      <w:r>
        <w:t xml:space="preserve"> </w:t>
      </w:r>
      <w:r w:rsidR="00F81E96">
        <w:t>Esposito</w:t>
      </w:r>
      <w:r w:rsidR="00F81E96" w:rsidRPr="0063518D">
        <w:t xml:space="preserve">, R. </w:t>
      </w:r>
      <w:r w:rsidR="00F81E96" w:rsidRPr="0063518D">
        <w:rPr>
          <w:i/>
        </w:rPr>
        <w:t xml:space="preserve">Bios. Biopolítica y filosofia. </w:t>
      </w:r>
      <w:r w:rsidR="00F81E96">
        <w:t>Amorrotu, Buenos Aires, 2006, p.33.</w:t>
      </w:r>
    </w:p>
  </w:footnote>
  <w:footnote w:id="3">
    <w:p w:rsidR="00D72A15" w:rsidRDefault="00D72A15">
      <w:pPr>
        <w:pStyle w:val="FootnoteText"/>
      </w:pPr>
      <w:r>
        <w:rPr>
          <w:rStyle w:val="FootnoteReference"/>
        </w:rPr>
        <w:footnoteRef/>
      </w:r>
      <w:r>
        <w:t xml:space="preserve"> </w:t>
      </w:r>
      <w:r w:rsidR="00F81E96">
        <w:t>Negri</w:t>
      </w:r>
      <w:r w:rsidR="00F81E96" w:rsidRPr="006729A0">
        <w:t xml:space="preserve">, A. </w:t>
      </w:r>
      <w:r w:rsidR="00F81E96">
        <w:rPr>
          <w:i/>
        </w:rPr>
        <w:t>Exílio</w:t>
      </w:r>
      <w:r w:rsidR="00F81E96">
        <w:t>. Saõ Paulo: Iluminuras, 2001,</w:t>
      </w:r>
      <w:r w:rsidR="00F81E96" w:rsidRPr="006729A0">
        <w:rPr>
          <w:i/>
        </w:rPr>
        <w:t xml:space="preserve"> </w:t>
      </w:r>
      <w:r w:rsidR="00F81E96" w:rsidRPr="006729A0">
        <w:t>p.33.</w:t>
      </w:r>
    </w:p>
  </w:footnote>
  <w:footnote w:id="4">
    <w:p w:rsidR="00473201" w:rsidRPr="006729A0" w:rsidRDefault="00473201" w:rsidP="000D1827">
      <w:pPr>
        <w:pStyle w:val="FootnoteText"/>
      </w:pPr>
      <w:r>
        <w:rPr>
          <w:rStyle w:val="FootnoteReference"/>
        </w:rPr>
        <w:footnoteRef/>
      </w:r>
      <w:r>
        <w:t xml:space="preserve"> </w:t>
      </w:r>
      <w:r>
        <w:t xml:space="preserve">Bauman, Z. </w:t>
      </w:r>
      <w:r>
        <w:rPr>
          <w:i/>
        </w:rPr>
        <w:t>Vidas desperdiçadas</w:t>
      </w:r>
      <w:r>
        <w:t>. Rio de Janeiro: Jorge Zahar</w:t>
      </w:r>
      <w:r>
        <w:rPr>
          <w:i/>
        </w:rPr>
        <w:t xml:space="preserve">, </w:t>
      </w:r>
      <w:r>
        <w:t xml:space="preserve">p.107. </w:t>
      </w:r>
    </w:p>
  </w:footnote>
  <w:footnote w:id="5">
    <w:p w:rsidR="00473201" w:rsidRPr="000747EC" w:rsidRDefault="00473201" w:rsidP="000D1827">
      <w:pPr>
        <w:pStyle w:val="FootnoteText"/>
      </w:pPr>
      <w:r>
        <w:rPr>
          <w:rStyle w:val="FootnoteReference"/>
        </w:rPr>
        <w:footnoteRef/>
      </w:r>
      <w:r>
        <w:t xml:space="preserve"> </w:t>
      </w:r>
      <w:r>
        <w:t xml:space="preserve">Agamben, G. </w:t>
      </w:r>
      <w:r>
        <w:rPr>
          <w:i/>
        </w:rPr>
        <w:t>Homo Sacer: o poder soberano e a vida nua</w:t>
      </w:r>
      <w:r>
        <w:t>. Belo Horizonte: Editora UFMG, 2007</w:t>
      </w:r>
      <w:r>
        <w:rPr>
          <w:i/>
        </w:rPr>
        <w:t xml:space="preserve">, </w:t>
      </w:r>
      <w:r>
        <w:t xml:space="preserve">p.187-194. </w:t>
      </w:r>
    </w:p>
  </w:footnote>
  <w:footnote w:id="6">
    <w:p w:rsidR="00473201" w:rsidRPr="006C3DC4" w:rsidRDefault="00473201" w:rsidP="000D1827">
      <w:pPr>
        <w:pStyle w:val="FootnoteText"/>
        <w:jc w:val="both"/>
        <w:rPr>
          <w:rFonts w:cs="Times New Roman"/>
        </w:rPr>
      </w:pPr>
      <w:r w:rsidRPr="00540557">
        <w:rPr>
          <w:rStyle w:val="FootnoteReference"/>
          <w:rFonts w:ascii="Times New Roman" w:hAnsi="Times New Roman" w:cs="Times New Roman"/>
        </w:rPr>
        <w:footnoteRef/>
      </w:r>
      <w:r>
        <w:rPr>
          <w:rFonts w:ascii="Times New Roman" w:hAnsi="Times New Roman" w:cs="Times New Roman"/>
        </w:rPr>
        <w:t xml:space="preserve"> </w:t>
      </w:r>
      <w:r>
        <w:t xml:space="preserve">Agamben, G. </w:t>
      </w:r>
      <w:r>
        <w:rPr>
          <w:i/>
        </w:rPr>
        <w:t xml:space="preserve">Homo Sacer: o poder soberano e a vida </w:t>
      </w:r>
      <w:r w:rsidRPr="006C3DC4">
        <w:rPr>
          <w:i/>
        </w:rPr>
        <w:t>nua,</w:t>
      </w:r>
      <w:r w:rsidRPr="006C3DC4">
        <w:rPr>
          <w:rFonts w:cs="Times New Roman"/>
        </w:rPr>
        <w:t xml:space="preserve"> p. 175.</w:t>
      </w:r>
    </w:p>
  </w:footnote>
  <w:footnote w:id="7">
    <w:p w:rsidR="00473201" w:rsidRPr="006B7608" w:rsidRDefault="00473201" w:rsidP="000D1827">
      <w:pPr>
        <w:pStyle w:val="FootnoteText"/>
        <w:rPr>
          <w:i/>
        </w:rPr>
      </w:pPr>
      <w:r>
        <w:rPr>
          <w:rStyle w:val="FootnoteReference"/>
        </w:rPr>
        <w:footnoteRef/>
      </w:r>
      <w:r>
        <w:t xml:space="preserve"> </w:t>
      </w:r>
      <w:r>
        <w:t xml:space="preserve">Agamben, G. </w:t>
      </w:r>
      <w:r>
        <w:rPr>
          <w:i/>
        </w:rPr>
        <w:t>O que resta de Auschwitz</w:t>
      </w:r>
      <w:r>
        <w:t>. São Paulo: Boitempo, 2008</w:t>
      </w:r>
      <w:r>
        <w:rPr>
          <w:i/>
        </w:rPr>
        <w:t xml:space="preserve">, </w:t>
      </w:r>
      <w:r w:rsidRPr="006B7608">
        <w:t>p.</w:t>
      </w:r>
      <w:r>
        <w:t>156.</w:t>
      </w:r>
    </w:p>
  </w:footnote>
  <w:footnote w:id="8">
    <w:p w:rsidR="00473201" w:rsidRDefault="00473201" w:rsidP="000D1827">
      <w:pPr>
        <w:pStyle w:val="FootnoteText"/>
      </w:pPr>
      <w:r>
        <w:rPr>
          <w:rStyle w:val="FootnoteReference"/>
        </w:rPr>
        <w:footnoteRef/>
      </w:r>
      <w:r>
        <w:t xml:space="preserve"> </w:t>
      </w:r>
      <w:r>
        <w:t xml:space="preserve">Agamben, G. </w:t>
      </w:r>
      <w:r>
        <w:rPr>
          <w:i/>
        </w:rPr>
        <w:t xml:space="preserve">Homo Sacer: o poder soberano e a vida nua, </w:t>
      </w:r>
      <w:r>
        <w:t>p.191.</w:t>
      </w:r>
    </w:p>
  </w:footnote>
  <w:footnote w:id="9">
    <w:p w:rsidR="00473201" w:rsidRDefault="00473201" w:rsidP="000D1827">
      <w:pPr>
        <w:pStyle w:val="FootnoteText"/>
      </w:pPr>
      <w:r>
        <w:rPr>
          <w:rStyle w:val="FootnoteReference"/>
        </w:rPr>
        <w:footnoteRef/>
      </w:r>
      <w:r>
        <w:t xml:space="preserve"> </w:t>
      </w:r>
      <w:r>
        <w:t>Sobre este ponto, vale consultar Legey, P. “Sobre ruas e litorais: do corpo da biopolítica ao nó”.</w:t>
      </w:r>
    </w:p>
  </w:footnote>
  <w:footnote w:id="10">
    <w:p w:rsidR="00473201" w:rsidRPr="00E970C3" w:rsidRDefault="00473201" w:rsidP="00E518C4">
      <w:pPr>
        <w:pStyle w:val="FootnoteText"/>
      </w:pPr>
      <w:r>
        <w:rPr>
          <w:rStyle w:val="FootnoteReference"/>
        </w:rPr>
        <w:footnoteRef/>
      </w:r>
      <w:r>
        <w:t xml:space="preserve"> </w:t>
      </w:r>
      <w:r>
        <w:t xml:space="preserve">Laclau, E. </w:t>
      </w:r>
      <w:r>
        <w:rPr>
          <w:i/>
        </w:rPr>
        <w:t>Debates y combates</w:t>
      </w:r>
      <w:r>
        <w:t>. Buenos Aires, Fondo de Cultura Económica, 2008, p.122.</w:t>
      </w:r>
    </w:p>
  </w:footnote>
  <w:footnote w:id="11">
    <w:p w:rsidR="00473201" w:rsidRPr="00840432" w:rsidRDefault="00473201" w:rsidP="00E518C4">
      <w:pPr>
        <w:pStyle w:val="FootnoteText"/>
      </w:pPr>
      <w:r>
        <w:rPr>
          <w:rStyle w:val="FootnoteReference"/>
        </w:rPr>
        <w:footnoteRef/>
      </w:r>
      <w:r>
        <w:t xml:space="preserve"> </w:t>
      </w:r>
      <w:r>
        <w:t xml:space="preserve">Kjellén, R. </w:t>
      </w:r>
      <w:r w:rsidRPr="00840432">
        <w:rPr>
          <w:rFonts w:eastAsia="Times New Roman" w:cs="Times New Roman"/>
          <w:i/>
        </w:rPr>
        <w:t>Staten som livsform</w:t>
      </w:r>
      <w:r>
        <w:rPr>
          <w:rFonts w:eastAsia="Times New Roman" w:cs="Times New Roman"/>
        </w:rPr>
        <w:t xml:space="preserve">, publicada por primeira vem em 1916. </w:t>
      </w:r>
    </w:p>
  </w:footnote>
  <w:footnote w:id="12">
    <w:p w:rsidR="00473201" w:rsidRPr="00C05FA4" w:rsidRDefault="00473201" w:rsidP="00E518C4">
      <w:pPr>
        <w:pStyle w:val="FootnoteText"/>
      </w:pPr>
      <w:r>
        <w:rPr>
          <w:rStyle w:val="FootnoteReference"/>
        </w:rPr>
        <w:footnoteRef/>
      </w:r>
      <w:r>
        <w:t xml:space="preserve"> </w:t>
      </w:r>
      <w:r>
        <w:t>Esposito, R</w:t>
      </w:r>
      <w:r w:rsidRPr="00C05FA4">
        <w:t xml:space="preserve">. </w:t>
      </w:r>
      <w:r w:rsidRPr="00C05FA4">
        <w:rPr>
          <w:i/>
        </w:rPr>
        <w:t>Bios. Biopolítica y filosofia</w:t>
      </w:r>
      <w:r>
        <w:t>, p.32.</w:t>
      </w:r>
    </w:p>
  </w:footnote>
  <w:footnote w:id="13">
    <w:p w:rsidR="00473201" w:rsidRDefault="00473201" w:rsidP="00354D84">
      <w:pPr>
        <w:pStyle w:val="FootnoteText"/>
      </w:pPr>
      <w:r>
        <w:rPr>
          <w:rStyle w:val="FootnoteReference"/>
        </w:rPr>
        <w:footnoteRef/>
      </w:r>
      <w:r>
        <w:t xml:space="preserve"> </w:t>
      </w:r>
      <w:r>
        <w:t xml:space="preserve">Bauman, Z. </w:t>
      </w:r>
      <w:r>
        <w:rPr>
          <w:i/>
        </w:rPr>
        <w:t xml:space="preserve">Vidas desperdiçadas, </w:t>
      </w:r>
      <w:r>
        <w:t xml:space="preserve">p.106-109. </w:t>
      </w:r>
    </w:p>
  </w:footnote>
  <w:footnote w:id="14">
    <w:p w:rsidR="00473201" w:rsidRDefault="00473201" w:rsidP="00354D84">
      <w:pPr>
        <w:pStyle w:val="FootnoteText"/>
      </w:pPr>
      <w:r>
        <w:rPr>
          <w:rStyle w:val="FootnoteReference"/>
        </w:rPr>
        <w:footnoteRef/>
      </w:r>
      <w:r>
        <w:t xml:space="preserve"> </w:t>
      </w:r>
      <w:r>
        <w:t xml:space="preserve">Soares, L.E. “Sobre a maioridade penal”. Disponível em: </w:t>
      </w:r>
      <w:hyperlink r:id="rId2" w:history="1">
        <w:r w:rsidRPr="00FA3556">
          <w:rPr>
            <w:rStyle w:val="Hyperlink"/>
          </w:rPr>
          <w:t>http://diretorianarede.com.br/luiz-eduardo-soares-e-sua-opiniao-sobre-a-reducao-da-maioridade-penal/</w:t>
        </w:r>
      </w:hyperlink>
      <w:r>
        <w:t xml:space="preserve"> </w:t>
      </w:r>
    </w:p>
  </w:footnote>
  <w:footnote w:id="15">
    <w:p w:rsidR="00473201" w:rsidRDefault="00473201" w:rsidP="00763BA5">
      <w:pPr>
        <w:pStyle w:val="FootnoteText"/>
      </w:pPr>
      <w:r>
        <w:rPr>
          <w:rStyle w:val="FootnoteReference"/>
        </w:rPr>
        <w:footnoteRef/>
      </w:r>
      <w:r>
        <w:t xml:space="preserve"> </w:t>
      </w:r>
      <w:r>
        <w:t xml:space="preserve">Bignotto, N. “Homogeneidade e exceção”. In: </w:t>
      </w:r>
      <w:r>
        <w:rPr>
          <w:i/>
        </w:rPr>
        <w:t>Curinga</w:t>
      </w:r>
      <w:r>
        <w:t>. Belo Horizonte: EBP-MG, n.35, p. 72-14.</w:t>
      </w:r>
    </w:p>
  </w:footnote>
  <w:footnote w:id="16">
    <w:p w:rsidR="00473201" w:rsidRDefault="00473201" w:rsidP="00763BA5">
      <w:pPr>
        <w:pStyle w:val="FootnoteText"/>
      </w:pPr>
      <w:r>
        <w:rPr>
          <w:rStyle w:val="FootnoteReference"/>
        </w:rPr>
        <w:footnoteRef/>
      </w:r>
      <w:r>
        <w:t xml:space="preserve"> </w:t>
      </w:r>
      <w:r>
        <w:t>Miller, J-A.</w:t>
      </w:r>
      <w:r w:rsidRPr="00F8702E">
        <w:t>“</w:t>
      </w:r>
      <w:r>
        <w:rPr>
          <w:color w:val="000000"/>
        </w:rPr>
        <w:t>Réponse à Rancière”. Disponível em:</w:t>
      </w:r>
      <w:hyperlink r:id="rId3" w:history="1">
        <w:r w:rsidRPr="0032696D">
          <w:rPr>
            <w:rStyle w:val="Hyperlink"/>
          </w:rPr>
          <w:t>http://blogs.mediapart.fr/blog/jam/070415/reponse-ranciere</w:t>
        </w:r>
      </w:hyperlink>
      <w:r>
        <w:rPr>
          <w:color w:val="000000"/>
        </w:rPr>
        <w:t xml:space="preserve">   </w:t>
      </w:r>
    </w:p>
  </w:footnote>
  <w:footnote w:id="17">
    <w:p w:rsidR="00473201" w:rsidRDefault="00473201" w:rsidP="00763BA5">
      <w:pPr>
        <w:pStyle w:val="FootnoteText"/>
      </w:pPr>
      <w:r>
        <w:rPr>
          <w:rStyle w:val="FootnoteReference"/>
        </w:rPr>
        <w:footnoteRef/>
      </w:r>
      <w:r>
        <w:t xml:space="preserve"> </w:t>
      </w:r>
      <w:r>
        <w:t>Miller</w:t>
      </w:r>
      <w:r w:rsidRPr="00F8702E">
        <w:t>, J-A.</w:t>
      </w:r>
      <w:r>
        <w:t xml:space="preserve"> “O amor pela polícia”. Disponível em: </w:t>
      </w:r>
      <w:hyperlink r:id="rId4" w:history="1">
        <w:r w:rsidRPr="0032696D">
          <w:rPr>
            <w:rStyle w:val="Hyperlink"/>
          </w:rPr>
          <w:t>http://minascomlacan.com.br/blog/por-jacques-alain-miller/</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DDC"/>
    <w:rsid w:val="000A3554"/>
    <w:rsid w:val="000A564C"/>
    <w:rsid w:val="000D1827"/>
    <w:rsid w:val="001B640E"/>
    <w:rsid w:val="001D53D1"/>
    <w:rsid w:val="001E6934"/>
    <w:rsid w:val="00222405"/>
    <w:rsid w:val="0026773A"/>
    <w:rsid w:val="00272F42"/>
    <w:rsid w:val="00292B91"/>
    <w:rsid w:val="002F1E7D"/>
    <w:rsid w:val="00354D84"/>
    <w:rsid w:val="003D640E"/>
    <w:rsid w:val="00434553"/>
    <w:rsid w:val="00472A33"/>
    <w:rsid w:val="00473201"/>
    <w:rsid w:val="0049635E"/>
    <w:rsid w:val="004E0FB2"/>
    <w:rsid w:val="004F75DF"/>
    <w:rsid w:val="0050798B"/>
    <w:rsid w:val="00521B0C"/>
    <w:rsid w:val="00527C4C"/>
    <w:rsid w:val="00543F29"/>
    <w:rsid w:val="005816DA"/>
    <w:rsid w:val="005E1F09"/>
    <w:rsid w:val="006658DC"/>
    <w:rsid w:val="006A584D"/>
    <w:rsid w:val="00705CCE"/>
    <w:rsid w:val="00763BA5"/>
    <w:rsid w:val="007D6DDC"/>
    <w:rsid w:val="007F4C04"/>
    <w:rsid w:val="008165FA"/>
    <w:rsid w:val="008C79A5"/>
    <w:rsid w:val="008E2CD0"/>
    <w:rsid w:val="009A63EE"/>
    <w:rsid w:val="00AE1690"/>
    <w:rsid w:val="00B12C30"/>
    <w:rsid w:val="00B6063F"/>
    <w:rsid w:val="00B70FCB"/>
    <w:rsid w:val="00C00C6C"/>
    <w:rsid w:val="00C06C85"/>
    <w:rsid w:val="00C47345"/>
    <w:rsid w:val="00C53938"/>
    <w:rsid w:val="00C73225"/>
    <w:rsid w:val="00C750E2"/>
    <w:rsid w:val="00CC44F1"/>
    <w:rsid w:val="00CC4EA0"/>
    <w:rsid w:val="00CC7042"/>
    <w:rsid w:val="00CD51F2"/>
    <w:rsid w:val="00CE3EAA"/>
    <w:rsid w:val="00CF6196"/>
    <w:rsid w:val="00D36FE9"/>
    <w:rsid w:val="00D616E4"/>
    <w:rsid w:val="00D72A15"/>
    <w:rsid w:val="00D86CB2"/>
    <w:rsid w:val="00DE1B89"/>
    <w:rsid w:val="00DE68B8"/>
    <w:rsid w:val="00E04E4C"/>
    <w:rsid w:val="00E23860"/>
    <w:rsid w:val="00E326BC"/>
    <w:rsid w:val="00E518C4"/>
    <w:rsid w:val="00E84035"/>
    <w:rsid w:val="00EB45D2"/>
    <w:rsid w:val="00EC734A"/>
    <w:rsid w:val="00EE3B72"/>
    <w:rsid w:val="00F01B8E"/>
    <w:rsid w:val="00F109FD"/>
    <w:rsid w:val="00F24769"/>
    <w:rsid w:val="00F356FF"/>
    <w:rsid w:val="00F569C9"/>
    <w:rsid w:val="00F81E96"/>
    <w:rsid w:val="00F95EA4"/>
    <w:rsid w:val="00FD435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D1827"/>
    <w:pPr>
      <w:spacing w:after="0" w:line="240" w:lineRule="auto"/>
    </w:pPr>
    <w:rPr>
      <w:sz w:val="20"/>
      <w:szCs w:val="20"/>
    </w:rPr>
  </w:style>
  <w:style w:type="character" w:customStyle="1" w:styleId="FootnoteTextChar">
    <w:name w:val="Footnote Text Char"/>
    <w:basedOn w:val="DefaultParagraphFont"/>
    <w:link w:val="FootnoteText"/>
    <w:uiPriority w:val="99"/>
    <w:rsid w:val="000D1827"/>
    <w:rPr>
      <w:sz w:val="20"/>
      <w:szCs w:val="20"/>
    </w:rPr>
  </w:style>
  <w:style w:type="character" w:styleId="FootnoteReference">
    <w:name w:val="footnote reference"/>
    <w:basedOn w:val="DefaultParagraphFont"/>
    <w:uiPriority w:val="99"/>
    <w:unhideWhenUsed/>
    <w:rsid w:val="000D1827"/>
    <w:rPr>
      <w:vertAlign w:val="superscript"/>
    </w:rPr>
  </w:style>
  <w:style w:type="character" w:styleId="Hyperlink">
    <w:name w:val="Hyperlink"/>
    <w:basedOn w:val="DefaultParagraphFont"/>
    <w:uiPriority w:val="99"/>
    <w:unhideWhenUsed/>
    <w:rsid w:val="00354D8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D1827"/>
    <w:pPr>
      <w:spacing w:after="0" w:line="240" w:lineRule="auto"/>
    </w:pPr>
    <w:rPr>
      <w:sz w:val="20"/>
      <w:szCs w:val="20"/>
    </w:rPr>
  </w:style>
  <w:style w:type="character" w:customStyle="1" w:styleId="FootnoteTextChar">
    <w:name w:val="Footnote Text Char"/>
    <w:basedOn w:val="DefaultParagraphFont"/>
    <w:link w:val="FootnoteText"/>
    <w:uiPriority w:val="99"/>
    <w:rsid w:val="000D1827"/>
    <w:rPr>
      <w:sz w:val="20"/>
      <w:szCs w:val="20"/>
    </w:rPr>
  </w:style>
  <w:style w:type="character" w:styleId="FootnoteReference">
    <w:name w:val="footnote reference"/>
    <w:basedOn w:val="DefaultParagraphFont"/>
    <w:uiPriority w:val="99"/>
    <w:unhideWhenUsed/>
    <w:rsid w:val="000D1827"/>
    <w:rPr>
      <w:vertAlign w:val="superscript"/>
    </w:rPr>
  </w:style>
  <w:style w:type="character" w:styleId="Hyperlink">
    <w:name w:val="Hyperlink"/>
    <w:basedOn w:val="DefaultParagraphFont"/>
    <w:uiPriority w:val="99"/>
    <w:unhideWhenUsed/>
    <w:rsid w:val="00354D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blogs.mediapart.fr/blog/jam/070415/reponse-ranciere" TargetMode="External"/><Relationship Id="rId4" Type="http://schemas.openxmlformats.org/officeDocument/2006/relationships/hyperlink" Target="http://minascomlacan.com.br/blog/por-jacques-alain-miller/" TargetMode="External"/><Relationship Id="rId1" Type="http://schemas.openxmlformats.org/officeDocument/2006/relationships/hyperlink" Target="http://ampblog2006.blogspot.com.br/2014/02/lacan-cotidiano-n-371-portugues.html" TargetMode="External"/><Relationship Id="rId2" Type="http://schemas.openxmlformats.org/officeDocument/2006/relationships/hyperlink" Target="http://diretorianarede.com.br/luiz-eduardo-soares-e-sua-opiniao-sobre-a-reducao-da-maioridade-pena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F7A91-DE8E-1142-9A54-EC0BF1887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2571</Words>
  <Characters>14657</Characters>
  <Application>Microsoft Macintosh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 Lydia Santiago</cp:lastModifiedBy>
  <cp:revision>2</cp:revision>
  <dcterms:created xsi:type="dcterms:W3CDTF">2015-07-14T17:49:00Z</dcterms:created>
  <dcterms:modified xsi:type="dcterms:W3CDTF">2015-07-14T17:49:00Z</dcterms:modified>
</cp:coreProperties>
</file>