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5E" w:rsidRPr="009C2130" w:rsidRDefault="009C2130" w:rsidP="009C2130">
      <w:pPr>
        <w:jc w:val="both"/>
        <w:rPr>
          <w:b/>
          <w:sz w:val="28"/>
          <w:szCs w:val="28"/>
        </w:rPr>
      </w:pPr>
      <w:bookmarkStart w:id="0" w:name="_GoBack"/>
      <w:bookmarkEnd w:id="0"/>
      <w:r w:rsidRPr="009C2130">
        <w:rPr>
          <w:b/>
          <w:sz w:val="28"/>
          <w:szCs w:val="28"/>
        </w:rPr>
        <w:t>SUJETOS VIGIADOS Y VIGILANTES E</w:t>
      </w:r>
      <w:r w:rsidR="00DB7296">
        <w:rPr>
          <w:b/>
          <w:sz w:val="28"/>
          <w:szCs w:val="28"/>
        </w:rPr>
        <w:t>N</w:t>
      </w:r>
      <w:r w:rsidRPr="009C2130">
        <w:rPr>
          <w:b/>
          <w:sz w:val="28"/>
          <w:szCs w:val="28"/>
        </w:rPr>
        <w:t xml:space="preserve"> LA SOCIEDAD DE CONTROL</w:t>
      </w:r>
    </w:p>
    <w:p w:rsidR="009C2130" w:rsidRPr="00024181" w:rsidRDefault="009C2130" w:rsidP="009C2130">
      <w:pPr>
        <w:jc w:val="both"/>
        <w:rPr>
          <w:b/>
          <w:sz w:val="26"/>
          <w:szCs w:val="26"/>
        </w:rPr>
      </w:pPr>
      <w:r w:rsidRPr="00024181">
        <w:rPr>
          <w:b/>
          <w:sz w:val="26"/>
          <w:szCs w:val="26"/>
        </w:rPr>
        <w:t xml:space="preserve">Tania Coelho dos Santos e </w:t>
      </w:r>
      <w:r w:rsidR="00024181" w:rsidRPr="00024181">
        <w:rPr>
          <w:b/>
          <w:sz w:val="26"/>
          <w:szCs w:val="26"/>
        </w:rPr>
        <w:t>ali</w:t>
      </w:r>
    </w:p>
    <w:p w:rsidR="00024181" w:rsidRDefault="00024181" w:rsidP="009C2130">
      <w:pPr>
        <w:jc w:val="both"/>
        <w:rPr>
          <w:b/>
          <w:sz w:val="24"/>
          <w:szCs w:val="24"/>
        </w:rPr>
      </w:pPr>
    </w:p>
    <w:p w:rsidR="00FC5670" w:rsidRDefault="00024181" w:rsidP="009C2130">
      <w:pPr>
        <w:jc w:val="both"/>
        <w:rPr>
          <w:sz w:val="24"/>
          <w:szCs w:val="24"/>
        </w:rPr>
      </w:pPr>
      <w:r>
        <w:rPr>
          <w:sz w:val="24"/>
          <w:szCs w:val="24"/>
        </w:rPr>
        <w:t xml:space="preserve">El tema propuesto nos ha </w:t>
      </w:r>
      <w:r w:rsidR="008E0B6D">
        <w:rPr>
          <w:sz w:val="24"/>
          <w:szCs w:val="24"/>
        </w:rPr>
        <w:t>invitado</w:t>
      </w:r>
      <w:r>
        <w:rPr>
          <w:sz w:val="24"/>
          <w:szCs w:val="24"/>
        </w:rPr>
        <w:t xml:space="preserve"> a r</w:t>
      </w:r>
      <w:r w:rsidR="00EB10F2">
        <w:rPr>
          <w:sz w:val="24"/>
          <w:szCs w:val="24"/>
        </w:rPr>
        <w:t>e</w:t>
      </w:r>
      <w:r>
        <w:rPr>
          <w:sz w:val="24"/>
          <w:szCs w:val="24"/>
        </w:rPr>
        <w:t xml:space="preserve">pensar los efectos del poder, </w:t>
      </w:r>
      <w:r w:rsidR="002B11A7">
        <w:rPr>
          <w:sz w:val="24"/>
          <w:szCs w:val="24"/>
        </w:rPr>
        <w:t xml:space="preserve">del </w:t>
      </w:r>
      <w:r>
        <w:rPr>
          <w:sz w:val="24"/>
          <w:szCs w:val="24"/>
        </w:rPr>
        <w:t>saber y</w:t>
      </w:r>
      <w:r w:rsidR="002B11A7">
        <w:rPr>
          <w:sz w:val="24"/>
          <w:szCs w:val="24"/>
        </w:rPr>
        <w:t xml:space="preserve"> del</w:t>
      </w:r>
      <w:r>
        <w:rPr>
          <w:sz w:val="24"/>
          <w:szCs w:val="24"/>
        </w:rPr>
        <w:t xml:space="preserve"> placer que el campo d</w:t>
      </w:r>
      <w:r w:rsidR="00EB10F2">
        <w:rPr>
          <w:sz w:val="24"/>
          <w:szCs w:val="24"/>
        </w:rPr>
        <w:t>e l</w:t>
      </w:r>
      <w:r>
        <w:rPr>
          <w:sz w:val="24"/>
          <w:szCs w:val="24"/>
        </w:rPr>
        <w:t>a mirada engendra e</w:t>
      </w:r>
      <w:r w:rsidR="003907FF">
        <w:rPr>
          <w:sz w:val="24"/>
          <w:szCs w:val="24"/>
        </w:rPr>
        <w:t xml:space="preserve">n </w:t>
      </w:r>
      <w:r>
        <w:rPr>
          <w:sz w:val="24"/>
          <w:szCs w:val="24"/>
        </w:rPr>
        <w:t>nuestros dias.</w:t>
      </w:r>
      <w:r w:rsidR="002B11A7">
        <w:rPr>
          <w:sz w:val="24"/>
          <w:szCs w:val="24"/>
        </w:rPr>
        <w:t xml:space="preserve"> Proponemos como coordena</w:t>
      </w:r>
      <w:r w:rsidR="00DB7296">
        <w:rPr>
          <w:sz w:val="24"/>
          <w:szCs w:val="24"/>
        </w:rPr>
        <w:t xml:space="preserve">das, la tesis de Foucault:  la modernidad consiste en un  rebajamiento general de </w:t>
      </w:r>
      <w:r w:rsidR="008E0B6D">
        <w:rPr>
          <w:sz w:val="24"/>
          <w:szCs w:val="24"/>
        </w:rPr>
        <w:t xml:space="preserve">la </w:t>
      </w:r>
      <w:r w:rsidR="00DB7296">
        <w:rPr>
          <w:sz w:val="24"/>
          <w:szCs w:val="24"/>
        </w:rPr>
        <w:t>ley simbólic</w:t>
      </w:r>
      <w:r w:rsidR="008E0B6D">
        <w:rPr>
          <w:sz w:val="24"/>
          <w:szCs w:val="24"/>
        </w:rPr>
        <w:t>a</w:t>
      </w:r>
      <w:r w:rsidR="00DB7296">
        <w:rPr>
          <w:sz w:val="24"/>
          <w:szCs w:val="24"/>
        </w:rPr>
        <w:t xml:space="preserve"> a la norma social. De acuerdo co</w:t>
      </w:r>
      <w:r w:rsidR="008E0B6D">
        <w:rPr>
          <w:sz w:val="24"/>
          <w:szCs w:val="24"/>
        </w:rPr>
        <w:t>n</w:t>
      </w:r>
      <w:r w:rsidR="00DB7296">
        <w:rPr>
          <w:sz w:val="24"/>
          <w:szCs w:val="24"/>
        </w:rPr>
        <w:t xml:space="preserve"> Lacan (1973-1974: clase de </w:t>
      </w:r>
      <w:r w:rsidR="0024498F">
        <w:rPr>
          <w:sz w:val="24"/>
          <w:szCs w:val="24"/>
        </w:rPr>
        <w:t>9/3/1974),</w:t>
      </w:r>
      <w:r w:rsidR="008E0B6D">
        <w:rPr>
          <w:sz w:val="24"/>
          <w:szCs w:val="24"/>
        </w:rPr>
        <w:t xml:space="preserve"> en </w:t>
      </w:r>
      <w:r w:rsidR="0024498F">
        <w:rPr>
          <w:sz w:val="24"/>
          <w:szCs w:val="24"/>
        </w:rPr>
        <w:t xml:space="preserve">el discurso de la civilización contemporanea, el Nombre del Padre </w:t>
      </w:r>
      <w:r w:rsidR="004D69DF">
        <w:rPr>
          <w:sz w:val="24"/>
          <w:szCs w:val="24"/>
        </w:rPr>
        <w:t xml:space="preserve"> </w:t>
      </w:r>
      <w:r w:rsidR="005A1F4D">
        <w:rPr>
          <w:sz w:val="24"/>
          <w:szCs w:val="24"/>
        </w:rPr>
        <w:t>foracluído</w:t>
      </w:r>
      <w:r w:rsidR="008A3C3B">
        <w:rPr>
          <w:sz w:val="24"/>
          <w:szCs w:val="24"/>
        </w:rPr>
        <w:t xml:space="preserve"> del simbólico vuelve </w:t>
      </w:r>
      <w:r w:rsidR="00A71B44">
        <w:rPr>
          <w:sz w:val="24"/>
          <w:szCs w:val="24"/>
        </w:rPr>
        <w:t xml:space="preserve">en lo real de las normas sociales. Interpretamos sus </w:t>
      </w:r>
      <w:r w:rsidR="008E0B6D">
        <w:rPr>
          <w:sz w:val="24"/>
          <w:szCs w:val="24"/>
        </w:rPr>
        <w:t>pala</w:t>
      </w:r>
      <w:r w:rsidR="005A1F4D">
        <w:rPr>
          <w:sz w:val="24"/>
          <w:szCs w:val="24"/>
        </w:rPr>
        <w:t>b</w:t>
      </w:r>
      <w:r w:rsidR="008E0B6D">
        <w:rPr>
          <w:sz w:val="24"/>
          <w:szCs w:val="24"/>
        </w:rPr>
        <w:t>ras en el</w:t>
      </w:r>
      <w:r w:rsidR="00A35B4F">
        <w:rPr>
          <w:sz w:val="24"/>
          <w:szCs w:val="24"/>
        </w:rPr>
        <w:t xml:space="preserve"> seguinte</w:t>
      </w:r>
      <w:r w:rsidR="008E0B6D">
        <w:rPr>
          <w:sz w:val="24"/>
          <w:szCs w:val="24"/>
        </w:rPr>
        <w:t xml:space="preserve"> sentido: la metáfora na calidad de operador simbólico fué sustituída por la media</w:t>
      </w:r>
      <w:r w:rsidR="00A71B44">
        <w:rPr>
          <w:sz w:val="24"/>
          <w:szCs w:val="24"/>
        </w:rPr>
        <w:t xml:space="preserve"> </w:t>
      </w:r>
      <w:r w:rsidR="005A1F4D" w:rsidRPr="00E33AEC">
        <w:rPr>
          <w:sz w:val="24"/>
          <w:szCs w:val="24"/>
        </w:rPr>
        <w:t>estatística</w:t>
      </w:r>
      <w:r w:rsidR="005A1F4D">
        <w:rPr>
          <w:sz w:val="24"/>
          <w:szCs w:val="24"/>
        </w:rPr>
        <w:t xml:space="preserve">. El Nombre-del-Padre orienta las identificaciones por el ideal del yo. Diferentemente del ideal del yo, lo que prevalece hoy es la identificación  al pequeño otro como </w:t>
      </w:r>
      <w:r w:rsidR="00FC5670">
        <w:rPr>
          <w:sz w:val="24"/>
          <w:szCs w:val="24"/>
        </w:rPr>
        <w:t>pareja.</w:t>
      </w:r>
    </w:p>
    <w:p w:rsidR="009F406E" w:rsidRDefault="00FC5670" w:rsidP="009C2130">
      <w:pPr>
        <w:jc w:val="both"/>
        <w:rPr>
          <w:sz w:val="24"/>
          <w:szCs w:val="24"/>
        </w:rPr>
      </w:pPr>
      <w:r>
        <w:rPr>
          <w:sz w:val="24"/>
          <w:szCs w:val="24"/>
        </w:rPr>
        <w:t>Los grupos de pares se organizan como trib</w:t>
      </w:r>
      <w:r w:rsidR="00E33AEC">
        <w:rPr>
          <w:sz w:val="24"/>
          <w:szCs w:val="24"/>
        </w:rPr>
        <w:t>u</w:t>
      </w:r>
      <w:r>
        <w:rPr>
          <w:sz w:val="24"/>
          <w:szCs w:val="24"/>
        </w:rPr>
        <w:t>s. Un</w:t>
      </w:r>
      <w:r w:rsidR="005A1F4D">
        <w:rPr>
          <w:sz w:val="24"/>
          <w:szCs w:val="24"/>
        </w:rPr>
        <w:t xml:space="preserve"> </w:t>
      </w:r>
      <w:r>
        <w:rPr>
          <w:sz w:val="24"/>
          <w:szCs w:val="24"/>
        </w:rPr>
        <w:t>nuevo imaginário se manifiesta e</w:t>
      </w:r>
      <w:r w:rsidR="00E33AEC">
        <w:rPr>
          <w:sz w:val="24"/>
          <w:szCs w:val="24"/>
        </w:rPr>
        <w:t>n</w:t>
      </w:r>
      <w:r>
        <w:rPr>
          <w:sz w:val="24"/>
          <w:szCs w:val="24"/>
        </w:rPr>
        <w:t xml:space="preserve"> el discurso políticamente correcto , nueva orden de hierro, más feroz que la interdición por el Nombre-del-Padre. En lugar de se orientaren por un ideal coletivizado, los indivíduos necesitan </w:t>
      </w:r>
      <w:r w:rsidR="008009E6">
        <w:rPr>
          <w:sz w:val="24"/>
          <w:szCs w:val="24"/>
        </w:rPr>
        <w:t>discernir cuál es el grupo a lo cuál pertenecen. Nuestra tesis es: la ciudad está</w:t>
      </w:r>
      <w:r w:rsidR="00E33AEC">
        <w:rPr>
          <w:sz w:val="24"/>
          <w:szCs w:val="24"/>
        </w:rPr>
        <w:t xml:space="preserve"> llena de una diversa multitud de “tribus”</w:t>
      </w:r>
      <w:r w:rsidR="007163C3">
        <w:rPr>
          <w:sz w:val="24"/>
          <w:szCs w:val="24"/>
        </w:rPr>
        <w:t xml:space="preserve"> urbanas. E</w:t>
      </w:r>
      <w:r w:rsidR="008009E6">
        <w:rPr>
          <w:sz w:val="24"/>
          <w:szCs w:val="24"/>
        </w:rPr>
        <w:t xml:space="preserve">ste nuevo imaginário es regulado por la intensificación de la vigilancia interativa entre los semejantes, que cuidan por la adecuación a la norma. Las tribus reivindican derechos iguales a los </w:t>
      </w:r>
      <w:r w:rsidR="007163C3">
        <w:rPr>
          <w:sz w:val="24"/>
          <w:szCs w:val="24"/>
        </w:rPr>
        <w:t xml:space="preserve">de los </w:t>
      </w:r>
      <w:r w:rsidR="008009E6">
        <w:rPr>
          <w:sz w:val="24"/>
          <w:szCs w:val="24"/>
        </w:rPr>
        <w:t>indivíduos de otras trib</w:t>
      </w:r>
      <w:r w:rsidR="007163C3">
        <w:rPr>
          <w:sz w:val="24"/>
          <w:szCs w:val="24"/>
        </w:rPr>
        <w:t>u</w:t>
      </w:r>
      <w:r w:rsidR="008009E6">
        <w:rPr>
          <w:sz w:val="24"/>
          <w:szCs w:val="24"/>
        </w:rPr>
        <w:t xml:space="preserve">s. A la vezes, reivindican el derecho de </w:t>
      </w:r>
      <w:r w:rsidR="007163C3">
        <w:rPr>
          <w:sz w:val="24"/>
          <w:szCs w:val="24"/>
        </w:rPr>
        <w:t>seren</w:t>
      </w:r>
      <w:r w:rsidR="008009E6">
        <w:rPr>
          <w:sz w:val="24"/>
          <w:szCs w:val="24"/>
        </w:rPr>
        <w:t xml:space="preserve"> tratados como exce</w:t>
      </w:r>
      <w:r w:rsidR="0032581D">
        <w:rPr>
          <w:sz w:val="24"/>
          <w:szCs w:val="24"/>
        </w:rPr>
        <w:t>p</w:t>
      </w:r>
      <w:r w:rsidR="008009E6">
        <w:rPr>
          <w:sz w:val="24"/>
          <w:szCs w:val="24"/>
        </w:rPr>
        <w:t>ción</w:t>
      </w:r>
      <w:r w:rsidR="0032581D">
        <w:rPr>
          <w:sz w:val="24"/>
          <w:szCs w:val="24"/>
        </w:rPr>
        <w:t xml:space="preserve"> y se defende</w:t>
      </w:r>
      <w:r w:rsidR="007163C3">
        <w:rPr>
          <w:sz w:val="24"/>
          <w:szCs w:val="24"/>
        </w:rPr>
        <w:t>m</w:t>
      </w:r>
      <w:r w:rsidR="0032581D">
        <w:rPr>
          <w:sz w:val="24"/>
          <w:szCs w:val="24"/>
        </w:rPr>
        <w:t xml:space="preserve"> </w:t>
      </w:r>
      <w:r w:rsidR="009F406E">
        <w:rPr>
          <w:sz w:val="24"/>
          <w:szCs w:val="24"/>
        </w:rPr>
        <w:t>acusando la sociedad de abuso, violencia o discriminación. En la era de la abs</w:t>
      </w:r>
      <w:r w:rsidR="000D698E">
        <w:rPr>
          <w:sz w:val="24"/>
          <w:szCs w:val="24"/>
        </w:rPr>
        <w:t>o</w:t>
      </w:r>
      <w:r w:rsidR="009F406E">
        <w:rPr>
          <w:sz w:val="24"/>
          <w:szCs w:val="24"/>
        </w:rPr>
        <w:t>lutización del derecho al go</w:t>
      </w:r>
      <w:r w:rsidR="007163C3">
        <w:rPr>
          <w:sz w:val="24"/>
          <w:szCs w:val="24"/>
        </w:rPr>
        <w:t>ce</w:t>
      </w:r>
      <w:r w:rsidR="009F406E">
        <w:rPr>
          <w:sz w:val="24"/>
          <w:szCs w:val="24"/>
        </w:rPr>
        <w:t xml:space="preserve"> es necesario </w:t>
      </w:r>
      <w:r w:rsidR="0032581D">
        <w:rPr>
          <w:sz w:val="24"/>
          <w:szCs w:val="24"/>
        </w:rPr>
        <w:t xml:space="preserve"> </w:t>
      </w:r>
      <w:r w:rsidR="009F406E">
        <w:rPr>
          <w:sz w:val="24"/>
          <w:szCs w:val="24"/>
        </w:rPr>
        <w:t>vigiar y ser vigiado.</w:t>
      </w:r>
    </w:p>
    <w:p w:rsidR="00FB232F" w:rsidRDefault="009F406E" w:rsidP="009C2130">
      <w:pPr>
        <w:jc w:val="both"/>
        <w:rPr>
          <w:sz w:val="24"/>
          <w:szCs w:val="24"/>
        </w:rPr>
      </w:pPr>
      <w:r>
        <w:rPr>
          <w:sz w:val="24"/>
          <w:szCs w:val="24"/>
        </w:rPr>
        <w:t>E</w:t>
      </w:r>
      <w:r w:rsidR="00D356B7">
        <w:rPr>
          <w:sz w:val="24"/>
          <w:szCs w:val="24"/>
        </w:rPr>
        <w:t>n</w:t>
      </w:r>
      <w:r>
        <w:rPr>
          <w:sz w:val="24"/>
          <w:szCs w:val="24"/>
        </w:rPr>
        <w:t xml:space="preserve"> su conocido libro intitulado “Vigiar y Punir”, Foucault describe la extraordinaria inversión de la economia de visibilidad que </w:t>
      </w:r>
      <w:r w:rsidR="00122B96">
        <w:rPr>
          <w:sz w:val="24"/>
          <w:szCs w:val="24"/>
        </w:rPr>
        <w:t>se há dado en el</w:t>
      </w:r>
      <w:r w:rsidR="00694496">
        <w:rPr>
          <w:sz w:val="24"/>
          <w:szCs w:val="24"/>
        </w:rPr>
        <w:t xml:space="preserve"> pasaje del Ant</w:t>
      </w:r>
      <w:r w:rsidR="007163C3">
        <w:rPr>
          <w:sz w:val="24"/>
          <w:szCs w:val="24"/>
        </w:rPr>
        <w:t>í</w:t>
      </w:r>
      <w:r w:rsidR="00694496">
        <w:rPr>
          <w:sz w:val="24"/>
          <w:szCs w:val="24"/>
        </w:rPr>
        <w:t xml:space="preserve">guo Régimen à modernidad.  El poder majestuoso del rey se manifestava en la riqueza de sus vestes y en el aparato exuberante de sus palácios y de la </w:t>
      </w:r>
      <w:r w:rsidR="003C1CB7">
        <w:rPr>
          <w:sz w:val="24"/>
          <w:szCs w:val="24"/>
        </w:rPr>
        <w:t>corte que lo cercava. La riqueza devia evidenciar la encarnación del poder divino en su persona</w:t>
      </w:r>
      <w:r w:rsidR="0015441D">
        <w:rPr>
          <w:sz w:val="24"/>
          <w:szCs w:val="24"/>
        </w:rPr>
        <w:t>,</w:t>
      </w:r>
      <w:r w:rsidR="003C1CB7">
        <w:rPr>
          <w:sz w:val="24"/>
          <w:szCs w:val="24"/>
        </w:rPr>
        <w:t xml:space="preserve"> acá en la tierra. El arte de punición ejemplar a los criminosos,  con la exhibición pública de las torturas bárbaras y demoradas, servia igualmente para demonstrar la a</w:t>
      </w:r>
      <w:r w:rsidR="00D24EC2">
        <w:rPr>
          <w:sz w:val="24"/>
          <w:szCs w:val="24"/>
        </w:rPr>
        <w:t xml:space="preserve">simetría  de fuerzas entre el soberano y sus súditos y desencorajar los parricidas y regicidas. </w:t>
      </w:r>
      <w:r w:rsidR="00534AF0">
        <w:rPr>
          <w:sz w:val="24"/>
          <w:szCs w:val="24"/>
        </w:rPr>
        <w:t xml:space="preserve">La mirada del súdito </w:t>
      </w:r>
      <w:r w:rsidR="007D2C6A">
        <w:rPr>
          <w:sz w:val="24"/>
          <w:szCs w:val="24"/>
        </w:rPr>
        <w:t>capturado, hipnotizado por la exuber</w:t>
      </w:r>
      <w:r w:rsidR="0015441D">
        <w:rPr>
          <w:sz w:val="24"/>
          <w:szCs w:val="24"/>
        </w:rPr>
        <w:t>a</w:t>
      </w:r>
      <w:r w:rsidR="007D2C6A">
        <w:rPr>
          <w:sz w:val="24"/>
          <w:szCs w:val="24"/>
        </w:rPr>
        <w:t xml:space="preserve">ncia del poder majestático sujetava al soberano. El superyo </w:t>
      </w:r>
      <w:r w:rsidR="00FB232F">
        <w:rPr>
          <w:sz w:val="24"/>
          <w:szCs w:val="24"/>
        </w:rPr>
        <w:t>se presentava interamente externalizado, y sus efectos dependian de la duración en la memoria de las imágenes sedutoras o aterrorizantes.</w:t>
      </w:r>
    </w:p>
    <w:p w:rsidR="00B717A6" w:rsidRDefault="00FB232F" w:rsidP="009C2130">
      <w:pPr>
        <w:jc w:val="both"/>
        <w:rPr>
          <w:sz w:val="24"/>
          <w:szCs w:val="24"/>
        </w:rPr>
      </w:pPr>
      <w:r>
        <w:rPr>
          <w:sz w:val="24"/>
          <w:szCs w:val="24"/>
        </w:rPr>
        <w:t>Se sigue</w:t>
      </w:r>
      <w:r w:rsidR="00871021">
        <w:rPr>
          <w:sz w:val="24"/>
          <w:szCs w:val="24"/>
        </w:rPr>
        <w:t xml:space="preserve"> à</w:t>
      </w:r>
      <w:r>
        <w:rPr>
          <w:sz w:val="24"/>
          <w:szCs w:val="24"/>
        </w:rPr>
        <w:t xml:space="preserve"> la revolución francesa, el nascimiento del Estado moderno. El poder que </w:t>
      </w:r>
      <w:r w:rsidR="00D75BAD">
        <w:rPr>
          <w:sz w:val="24"/>
          <w:szCs w:val="24"/>
        </w:rPr>
        <w:t xml:space="preserve">sumete </w:t>
      </w:r>
      <w:r>
        <w:rPr>
          <w:sz w:val="24"/>
          <w:szCs w:val="24"/>
        </w:rPr>
        <w:t>por la hipnosis es sustituído por la mirada</w:t>
      </w:r>
      <w:r w:rsidR="00D75BAD">
        <w:rPr>
          <w:sz w:val="24"/>
          <w:szCs w:val="24"/>
        </w:rPr>
        <w:t xml:space="preserve"> panóptica que vela, controla, </w:t>
      </w:r>
      <w:r w:rsidR="00D75BAD">
        <w:rPr>
          <w:sz w:val="24"/>
          <w:szCs w:val="24"/>
        </w:rPr>
        <w:lastRenderedPageBreak/>
        <w:t>examina,</w:t>
      </w:r>
      <w:r w:rsidR="002E5F37">
        <w:rPr>
          <w:sz w:val="24"/>
          <w:szCs w:val="24"/>
        </w:rPr>
        <w:t xml:space="preserve"> previene y disciplina los cuerpos</w:t>
      </w:r>
      <w:r w:rsidR="00871021">
        <w:rPr>
          <w:sz w:val="24"/>
          <w:szCs w:val="24"/>
        </w:rPr>
        <w:t xml:space="preserve"> tornándolos útiles y dóciles. La economia de visilidad se h</w:t>
      </w:r>
      <w:r w:rsidR="0015441D">
        <w:rPr>
          <w:sz w:val="24"/>
          <w:szCs w:val="24"/>
        </w:rPr>
        <w:t>a</w:t>
      </w:r>
      <w:r w:rsidR="00871021">
        <w:rPr>
          <w:sz w:val="24"/>
          <w:szCs w:val="24"/>
        </w:rPr>
        <w:t xml:space="preserve"> invertido. El ciudadano común se convierte e</w:t>
      </w:r>
      <w:r w:rsidR="00762350">
        <w:rPr>
          <w:sz w:val="24"/>
          <w:szCs w:val="24"/>
        </w:rPr>
        <w:t>n</w:t>
      </w:r>
      <w:r w:rsidR="00871021">
        <w:rPr>
          <w:sz w:val="24"/>
          <w:szCs w:val="24"/>
        </w:rPr>
        <w:t xml:space="preserve"> objeto d</w:t>
      </w:r>
      <w:r w:rsidR="00762350">
        <w:rPr>
          <w:sz w:val="24"/>
          <w:szCs w:val="24"/>
        </w:rPr>
        <w:t>el mirar vigilante de un observador invisible qu</w:t>
      </w:r>
      <w:r w:rsidR="0015441D">
        <w:rPr>
          <w:sz w:val="24"/>
          <w:szCs w:val="24"/>
        </w:rPr>
        <w:t>e</w:t>
      </w:r>
      <w:r w:rsidR="00762350">
        <w:rPr>
          <w:sz w:val="24"/>
          <w:szCs w:val="24"/>
        </w:rPr>
        <w:t xml:space="preserve"> busca refugio en su torre </w:t>
      </w:r>
      <w:r w:rsidR="000D698E">
        <w:rPr>
          <w:sz w:val="24"/>
          <w:szCs w:val="24"/>
        </w:rPr>
        <w:t>panotica</w:t>
      </w:r>
      <w:r w:rsidR="00762350">
        <w:rPr>
          <w:sz w:val="24"/>
          <w:szCs w:val="24"/>
        </w:rPr>
        <w:t>. El superyo de las identificaciones secundarias, sede de la consciencia moral, será el</w:t>
      </w:r>
      <w:r w:rsidR="00B717A6">
        <w:rPr>
          <w:sz w:val="24"/>
          <w:szCs w:val="24"/>
        </w:rPr>
        <w:t xml:space="preserve"> heredero de esa inversión de la economia de  visibilidad.</w:t>
      </w:r>
      <w:r w:rsidR="00762350">
        <w:rPr>
          <w:sz w:val="24"/>
          <w:szCs w:val="24"/>
        </w:rPr>
        <w:t xml:space="preserve"> </w:t>
      </w:r>
      <w:r w:rsidR="00B717A6">
        <w:rPr>
          <w:sz w:val="24"/>
          <w:szCs w:val="24"/>
        </w:rPr>
        <w:t xml:space="preserve"> El sujeto que es mirado, también se mira, se torna capaz de vigiarse, recompensarse o castigarse.</w:t>
      </w:r>
    </w:p>
    <w:p w:rsidR="00D02082" w:rsidRDefault="00B717A6" w:rsidP="009C2130">
      <w:pPr>
        <w:jc w:val="both"/>
        <w:rPr>
          <w:sz w:val="24"/>
          <w:szCs w:val="24"/>
        </w:rPr>
      </w:pPr>
      <w:r>
        <w:rPr>
          <w:sz w:val="24"/>
          <w:szCs w:val="24"/>
        </w:rPr>
        <w:t>De acuerdo con Gera</w:t>
      </w:r>
      <w:r w:rsidR="000D698E">
        <w:rPr>
          <w:sz w:val="24"/>
          <w:szCs w:val="24"/>
        </w:rPr>
        <w:t>r</w:t>
      </w:r>
      <w:r>
        <w:rPr>
          <w:sz w:val="24"/>
          <w:szCs w:val="24"/>
        </w:rPr>
        <w:t>d Wajcman</w:t>
      </w:r>
      <w:r w:rsidR="0015441D">
        <w:rPr>
          <w:sz w:val="24"/>
          <w:szCs w:val="24"/>
        </w:rPr>
        <w:t xml:space="preserve"> (2011)</w:t>
      </w:r>
      <w:r>
        <w:rPr>
          <w:sz w:val="24"/>
          <w:szCs w:val="24"/>
        </w:rPr>
        <w:t xml:space="preserve"> </w:t>
      </w:r>
      <w:r>
        <w:rPr>
          <w:rStyle w:val="FootnoteReference"/>
          <w:sz w:val="24"/>
          <w:szCs w:val="24"/>
        </w:rPr>
        <w:footnoteReference w:id="1"/>
      </w:r>
      <w:r w:rsidR="00E3291C">
        <w:rPr>
          <w:sz w:val="24"/>
          <w:szCs w:val="24"/>
        </w:rPr>
        <w:t xml:space="preserve"> </w:t>
      </w:r>
      <w:r w:rsidR="001E685C">
        <w:rPr>
          <w:sz w:val="24"/>
          <w:szCs w:val="24"/>
        </w:rPr>
        <w:t>e</w:t>
      </w:r>
      <w:r w:rsidR="00E3291C">
        <w:rPr>
          <w:sz w:val="24"/>
          <w:szCs w:val="24"/>
        </w:rPr>
        <w:t>staria e</w:t>
      </w:r>
      <w:r w:rsidR="0015441D">
        <w:rPr>
          <w:sz w:val="24"/>
          <w:szCs w:val="24"/>
        </w:rPr>
        <w:t xml:space="preserve">n </w:t>
      </w:r>
      <w:r w:rsidR="00E3291C">
        <w:rPr>
          <w:sz w:val="24"/>
          <w:szCs w:val="24"/>
        </w:rPr>
        <w:t>curso u</w:t>
      </w:r>
      <w:r w:rsidR="001E685C">
        <w:rPr>
          <w:sz w:val="24"/>
          <w:szCs w:val="24"/>
        </w:rPr>
        <w:t>n</w:t>
      </w:r>
      <w:r w:rsidR="00E3291C">
        <w:rPr>
          <w:sz w:val="24"/>
          <w:szCs w:val="24"/>
        </w:rPr>
        <w:t xml:space="preserve">a modificación sin precedentes </w:t>
      </w:r>
      <w:r w:rsidR="001E685C">
        <w:rPr>
          <w:sz w:val="24"/>
          <w:szCs w:val="24"/>
        </w:rPr>
        <w:t xml:space="preserve">en </w:t>
      </w:r>
      <w:r w:rsidR="00E3291C">
        <w:rPr>
          <w:sz w:val="24"/>
          <w:szCs w:val="24"/>
        </w:rPr>
        <w:t>nuestras relaciones con el mundo,</w:t>
      </w:r>
      <w:r w:rsidR="001E685C">
        <w:rPr>
          <w:sz w:val="24"/>
          <w:szCs w:val="24"/>
        </w:rPr>
        <w:t xml:space="preserve"> con nuestro c</w:t>
      </w:r>
      <w:r w:rsidR="0015441D">
        <w:rPr>
          <w:sz w:val="24"/>
          <w:szCs w:val="24"/>
        </w:rPr>
        <w:t>ue</w:t>
      </w:r>
      <w:r w:rsidR="001E685C">
        <w:rPr>
          <w:sz w:val="24"/>
          <w:szCs w:val="24"/>
        </w:rPr>
        <w:t xml:space="preserve">rpo y con nuestro proprio ser. La hipermodernidad es una civilización de la mirada sbsoluta. Hay ojos por todos los cantos, extensiones “maquínicas” del ojo, “protesis de la mirada”. Ese dios </w:t>
      </w:r>
      <w:r w:rsidR="00AE1FEE">
        <w:rPr>
          <w:sz w:val="24"/>
          <w:szCs w:val="24"/>
        </w:rPr>
        <w:t xml:space="preserve">(onividente) “que todo mira”, es fabricado </w:t>
      </w:r>
      <w:r w:rsidR="006D378F">
        <w:rPr>
          <w:sz w:val="24"/>
          <w:szCs w:val="24"/>
        </w:rPr>
        <w:t>con la ayuda de la tecnologia. “Nosotros somos una nueva raza  de voyeurs modernos (...) Habría una amenaza qui pesa sobre el íntimo “ – (p</w:t>
      </w:r>
      <w:r w:rsidR="003A43A4">
        <w:rPr>
          <w:sz w:val="24"/>
          <w:szCs w:val="24"/>
        </w:rPr>
        <w:t>g.</w:t>
      </w:r>
      <w:r w:rsidR="006D378F">
        <w:rPr>
          <w:sz w:val="24"/>
          <w:szCs w:val="24"/>
        </w:rPr>
        <w:t xml:space="preserve">44) “La guerra politica del sujeto </w:t>
      </w:r>
      <w:r w:rsidR="003A43A4">
        <w:rPr>
          <w:sz w:val="24"/>
          <w:szCs w:val="24"/>
        </w:rPr>
        <w:t>engancha</w:t>
      </w:r>
      <w:r w:rsidR="006D378F">
        <w:rPr>
          <w:sz w:val="24"/>
          <w:szCs w:val="24"/>
        </w:rPr>
        <w:t>se</w:t>
      </w:r>
      <w:r w:rsidR="003A43A4">
        <w:rPr>
          <w:sz w:val="24"/>
          <w:szCs w:val="24"/>
        </w:rPr>
        <w:t xml:space="preserve"> en esto” (pg.51)”</w:t>
      </w:r>
      <w:r w:rsidR="001241FF">
        <w:rPr>
          <w:sz w:val="24"/>
          <w:szCs w:val="24"/>
        </w:rPr>
        <w:t xml:space="preserve">. </w:t>
      </w:r>
      <w:r w:rsidR="003A43A4">
        <w:rPr>
          <w:sz w:val="24"/>
          <w:szCs w:val="24"/>
        </w:rPr>
        <w:t xml:space="preserve">Ora, no se trata solo de um conjunto </w:t>
      </w:r>
      <w:r w:rsidR="003421B5">
        <w:rPr>
          <w:sz w:val="24"/>
          <w:szCs w:val="24"/>
        </w:rPr>
        <w:t>frio de dispositivos y maquinas que nos examinan dia y noche. Podemos nombrálo también de el Ojo Universal. U</w:t>
      </w:r>
      <w:r w:rsidR="001241FF">
        <w:rPr>
          <w:sz w:val="24"/>
          <w:szCs w:val="24"/>
        </w:rPr>
        <w:t>n</w:t>
      </w:r>
      <w:r w:rsidR="003421B5">
        <w:rPr>
          <w:sz w:val="24"/>
          <w:szCs w:val="24"/>
        </w:rPr>
        <w:t xml:space="preserve"> deseo anima este ojo” (pg. 76)</w:t>
      </w:r>
      <w:r w:rsidR="001241FF">
        <w:rPr>
          <w:sz w:val="24"/>
          <w:szCs w:val="24"/>
        </w:rPr>
        <w:t xml:space="preserve">. </w:t>
      </w:r>
      <w:r w:rsidR="003421B5">
        <w:rPr>
          <w:sz w:val="24"/>
          <w:szCs w:val="24"/>
        </w:rPr>
        <w:t xml:space="preserve"> Erly Alexandrino cuestionó esa retórica que tiene el efecto de inflamar los ânimos, convocar a la lucha por la causa del íntimo. U</w:t>
      </w:r>
      <w:r w:rsidR="001241FF">
        <w:rPr>
          <w:sz w:val="24"/>
          <w:szCs w:val="24"/>
        </w:rPr>
        <w:t>n</w:t>
      </w:r>
      <w:r w:rsidR="003421B5">
        <w:rPr>
          <w:sz w:val="24"/>
          <w:szCs w:val="24"/>
        </w:rPr>
        <w:t xml:space="preserve">a guerra en nombre de la sombra y del derecho de mentir, esconder, </w:t>
      </w:r>
      <w:r w:rsidR="003A43A4">
        <w:rPr>
          <w:sz w:val="24"/>
          <w:szCs w:val="24"/>
        </w:rPr>
        <w:t xml:space="preserve"> </w:t>
      </w:r>
      <w:r w:rsidR="003421B5">
        <w:rPr>
          <w:sz w:val="24"/>
          <w:szCs w:val="24"/>
        </w:rPr>
        <w:t xml:space="preserve">para preservar un espacio de intimidad donde el sujeto podría “mirarse” en su opacidade y perceberse encuanto enigma. El inimigo para Wajcman es el discurso de la ciencia que se </w:t>
      </w:r>
      <w:r w:rsidR="009D0F67">
        <w:rPr>
          <w:sz w:val="24"/>
          <w:szCs w:val="24"/>
        </w:rPr>
        <w:t>encarna en dispositivos científicos como cámeras de videovigilancia.</w:t>
      </w:r>
    </w:p>
    <w:p w:rsidR="00D25010" w:rsidRDefault="008C5D2F" w:rsidP="009C2130">
      <w:pPr>
        <w:jc w:val="both"/>
        <w:rPr>
          <w:sz w:val="24"/>
          <w:szCs w:val="24"/>
        </w:rPr>
      </w:pPr>
      <w:r>
        <w:rPr>
          <w:sz w:val="24"/>
          <w:szCs w:val="24"/>
        </w:rPr>
        <w:t>Nuestra perspectiva es otra. El discurso de la ci</w:t>
      </w:r>
      <w:r w:rsidR="00B55F0B">
        <w:rPr>
          <w:sz w:val="24"/>
          <w:szCs w:val="24"/>
        </w:rPr>
        <w:t>e</w:t>
      </w:r>
      <w:r>
        <w:rPr>
          <w:sz w:val="24"/>
          <w:szCs w:val="24"/>
        </w:rPr>
        <w:t xml:space="preserve">ncia no es un deseo autónomo de ver y saber. Es el discurso coletivo – politicamente correcto – que es absolutamente paranoico, no cesa de apuntar supuestas víctimas del </w:t>
      </w:r>
      <w:r w:rsidR="009F1637">
        <w:rPr>
          <w:sz w:val="24"/>
          <w:szCs w:val="24"/>
        </w:rPr>
        <w:t>preconcepto o violência y clama por más y más seguridad. Los indiv</w:t>
      </w:r>
      <w:r w:rsidR="00B55F0B">
        <w:rPr>
          <w:sz w:val="24"/>
          <w:szCs w:val="24"/>
        </w:rPr>
        <w:t>i</w:t>
      </w:r>
      <w:r w:rsidR="009F1637">
        <w:rPr>
          <w:sz w:val="24"/>
          <w:szCs w:val="24"/>
        </w:rPr>
        <w:t>duos segmentados e</w:t>
      </w:r>
      <w:r w:rsidR="00B55F0B">
        <w:rPr>
          <w:sz w:val="24"/>
          <w:szCs w:val="24"/>
        </w:rPr>
        <w:t>n</w:t>
      </w:r>
      <w:r w:rsidR="009F1637">
        <w:rPr>
          <w:sz w:val="24"/>
          <w:szCs w:val="24"/>
        </w:rPr>
        <w:t xml:space="preserve"> trib</w:t>
      </w:r>
      <w:r w:rsidR="00B55F0B">
        <w:rPr>
          <w:sz w:val="24"/>
          <w:szCs w:val="24"/>
        </w:rPr>
        <w:t>u</w:t>
      </w:r>
      <w:r w:rsidR="009F1637">
        <w:rPr>
          <w:sz w:val="24"/>
          <w:szCs w:val="24"/>
        </w:rPr>
        <w:t>s,</w:t>
      </w:r>
      <w:r w:rsidR="00B55F0B">
        <w:rPr>
          <w:sz w:val="24"/>
          <w:szCs w:val="24"/>
        </w:rPr>
        <w:t xml:space="preserve"> </w:t>
      </w:r>
      <w:r w:rsidR="009F1637">
        <w:rPr>
          <w:sz w:val="24"/>
          <w:szCs w:val="24"/>
        </w:rPr>
        <w:t>se han tornado peligrosos unos para los otros. Diferentemente de Wajcman, abogamos la tesis de que el campo del mirar en nuestros días excede el domínio de la vigil</w:t>
      </w:r>
      <w:r w:rsidR="00B55F0B">
        <w:rPr>
          <w:sz w:val="24"/>
          <w:szCs w:val="24"/>
        </w:rPr>
        <w:t>a</w:t>
      </w:r>
      <w:r w:rsidR="009F1637">
        <w:rPr>
          <w:sz w:val="24"/>
          <w:szCs w:val="24"/>
        </w:rPr>
        <w:t>ncia. E</w:t>
      </w:r>
      <w:r w:rsidR="00B55F0B">
        <w:rPr>
          <w:sz w:val="24"/>
          <w:szCs w:val="24"/>
        </w:rPr>
        <w:t>n</w:t>
      </w:r>
      <w:r w:rsidR="009F1637">
        <w:rPr>
          <w:sz w:val="24"/>
          <w:szCs w:val="24"/>
        </w:rPr>
        <w:t xml:space="preserve"> la modernidad, la mirada panóptica </w:t>
      </w:r>
      <w:r w:rsidR="006D2A2E">
        <w:rPr>
          <w:sz w:val="24"/>
          <w:szCs w:val="24"/>
        </w:rPr>
        <w:t>ejercía su poder de vigilancia, examen y disciplina, al precio de ocultarse . El maestro via sin ser visto. Hoy la mirada no es más oculta, al contrario, está a cielo ab</w:t>
      </w:r>
      <w:r w:rsidR="00617A4F">
        <w:rPr>
          <w:sz w:val="24"/>
          <w:szCs w:val="24"/>
        </w:rPr>
        <w:t>i</w:t>
      </w:r>
      <w:r w:rsidR="006D2A2E">
        <w:rPr>
          <w:sz w:val="24"/>
          <w:szCs w:val="24"/>
        </w:rPr>
        <w:t>erto. La volunt</w:t>
      </w:r>
      <w:r w:rsidR="00617A4F">
        <w:rPr>
          <w:sz w:val="24"/>
          <w:szCs w:val="24"/>
        </w:rPr>
        <w:t>ad</w:t>
      </w:r>
      <w:r w:rsidR="00634DB5">
        <w:rPr>
          <w:sz w:val="24"/>
          <w:szCs w:val="24"/>
        </w:rPr>
        <w:t xml:space="preserve"> contemporánea de “todo ver” es tir</w:t>
      </w:r>
      <w:r w:rsidR="00B55F0B">
        <w:rPr>
          <w:sz w:val="24"/>
          <w:szCs w:val="24"/>
        </w:rPr>
        <w:t>á</w:t>
      </w:r>
      <w:r w:rsidR="00634DB5">
        <w:rPr>
          <w:sz w:val="24"/>
          <w:szCs w:val="24"/>
        </w:rPr>
        <w:t>nica y nasce de un imperativo</w:t>
      </w:r>
      <w:r w:rsidR="006D2A2E">
        <w:rPr>
          <w:sz w:val="24"/>
          <w:szCs w:val="24"/>
        </w:rPr>
        <w:t xml:space="preserve"> </w:t>
      </w:r>
      <w:r w:rsidR="00634DB5">
        <w:rPr>
          <w:sz w:val="24"/>
          <w:szCs w:val="24"/>
        </w:rPr>
        <w:t>político, y no científico, de transparencias qui atraviesa y</w:t>
      </w:r>
      <w:r w:rsidR="006D2A2E">
        <w:rPr>
          <w:sz w:val="24"/>
          <w:szCs w:val="24"/>
        </w:rPr>
        <w:t xml:space="preserve"> </w:t>
      </w:r>
      <w:r w:rsidR="00634DB5">
        <w:rPr>
          <w:sz w:val="24"/>
          <w:szCs w:val="24"/>
        </w:rPr>
        <w:t xml:space="preserve">comanda todo el </w:t>
      </w:r>
      <w:r w:rsidR="007C1D50">
        <w:rPr>
          <w:sz w:val="24"/>
          <w:szCs w:val="24"/>
        </w:rPr>
        <w:t>o</w:t>
      </w:r>
      <w:r w:rsidR="00634DB5">
        <w:rPr>
          <w:sz w:val="24"/>
          <w:szCs w:val="24"/>
        </w:rPr>
        <w:t>rden</w:t>
      </w:r>
      <w:r w:rsidR="0052461C">
        <w:rPr>
          <w:sz w:val="24"/>
          <w:szCs w:val="24"/>
        </w:rPr>
        <w:t xml:space="preserve"> social. Vigilar y ser vigilado es una dimensión esencial de la vida</w:t>
      </w:r>
      <w:r>
        <w:rPr>
          <w:sz w:val="24"/>
          <w:szCs w:val="24"/>
        </w:rPr>
        <w:t xml:space="preserve"> </w:t>
      </w:r>
      <w:r w:rsidR="0052461C">
        <w:rPr>
          <w:sz w:val="24"/>
          <w:szCs w:val="24"/>
        </w:rPr>
        <w:t>pública, cuándo vivimos divididos e</w:t>
      </w:r>
      <w:r w:rsidR="006A73D4">
        <w:rPr>
          <w:sz w:val="24"/>
          <w:szCs w:val="24"/>
        </w:rPr>
        <w:t>n</w:t>
      </w:r>
      <w:r w:rsidR="0052461C">
        <w:rPr>
          <w:sz w:val="24"/>
          <w:szCs w:val="24"/>
        </w:rPr>
        <w:t xml:space="preserve"> trib</w:t>
      </w:r>
      <w:r w:rsidR="00B55F0B">
        <w:rPr>
          <w:sz w:val="24"/>
          <w:szCs w:val="24"/>
        </w:rPr>
        <w:t>u</w:t>
      </w:r>
      <w:r w:rsidR="0052461C">
        <w:rPr>
          <w:sz w:val="24"/>
          <w:szCs w:val="24"/>
        </w:rPr>
        <w:t>s que luchan</w:t>
      </w:r>
      <w:r w:rsidR="006A73D4">
        <w:rPr>
          <w:sz w:val="24"/>
          <w:szCs w:val="24"/>
        </w:rPr>
        <w:t xml:space="preserve"> por el derecho al goce de la escena social. Esta guerra por los derechos, lleva a un derecho absoluto à la liberdad de expressión en detrimiento del derecho a la privacidad. </w:t>
      </w:r>
      <w:r w:rsidR="00741834">
        <w:rPr>
          <w:sz w:val="24"/>
          <w:szCs w:val="24"/>
        </w:rPr>
        <w:t xml:space="preserve"> Basta observarmos la recén decisión del Supremo Tribunal Federal que há legitimado la publicación de biografias sin que sea neces</w:t>
      </w:r>
      <w:r w:rsidR="007D6E70">
        <w:rPr>
          <w:sz w:val="24"/>
          <w:szCs w:val="24"/>
        </w:rPr>
        <w:t>a</w:t>
      </w:r>
      <w:r w:rsidR="00741834">
        <w:rPr>
          <w:sz w:val="24"/>
          <w:szCs w:val="24"/>
        </w:rPr>
        <w:t xml:space="preserve">ria la autorización del biografado.  </w:t>
      </w:r>
      <w:r w:rsidR="00170965">
        <w:rPr>
          <w:sz w:val="24"/>
          <w:szCs w:val="24"/>
        </w:rPr>
        <w:t>Quien piensa que su privacidad fué invadida que vá a reclamar con el Ju</w:t>
      </w:r>
      <w:r w:rsidR="006814E3">
        <w:rPr>
          <w:sz w:val="24"/>
          <w:szCs w:val="24"/>
        </w:rPr>
        <w:t>ez y exigir indenización. El d</w:t>
      </w:r>
      <w:r w:rsidR="00131610">
        <w:rPr>
          <w:sz w:val="24"/>
          <w:szCs w:val="24"/>
        </w:rPr>
        <w:t>e</w:t>
      </w:r>
      <w:r w:rsidR="006814E3">
        <w:rPr>
          <w:sz w:val="24"/>
          <w:szCs w:val="24"/>
        </w:rPr>
        <w:t>recho de</w:t>
      </w:r>
      <w:r w:rsidR="00131610">
        <w:rPr>
          <w:sz w:val="24"/>
          <w:szCs w:val="24"/>
        </w:rPr>
        <w:t xml:space="preserve"> bisbisear </w:t>
      </w:r>
      <w:r w:rsidR="00131610">
        <w:rPr>
          <w:sz w:val="24"/>
          <w:szCs w:val="24"/>
        </w:rPr>
        <w:lastRenderedPageBreak/>
        <w:t>la vida del otro es más importante que el derecho de preservar la propria imagen,  privacidad y intimidad. Así piensan nuestros jueces. Más una victoria del discurso políticamente correcto.  El culto a la privacidad o familiar es peligroso. Sirve para ocultar practicas</w:t>
      </w:r>
      <w:r w:rsidR="00D25010">
        <w:rPr>
          <w:sz w:val="24"/>
          <w:szCs w:val="24"/>
        </w:rPr>
        <w:t xml:space="preserve"> criminosas, potencialmente danosas a los intereses</w:t>
      </w:r>
      <w:r w:rsidR="006814E3">
        <w:rPr>
          <w:sz w:val="24"/>
          <w:szCs w:val="24"/>
        </w:rPr>
        <w:t xml:space="preserve"> </w:t>
      </w:r>
      <w:r w:rsidR="00D25010">
        <w:rPr>
          <w:sz w:val="24"/>
          <w:szCs w:val="24"/>
        </w:rPr>
        <w:t>de otros indiv</w:t>
      </w:r>
      <w:r w:rsidR="00006259">
        <w:rPr>
          <w:sz w:val="24"/>
          <w:szCs w:val="24"/>
        </w:rPr>
        <w:t>í</w:t>
      </w:r>
      <w:r w:rsidR="00D25010">
        <w:rPr>
          <w:sz w:val="24"/>
          <w:szCs w:val="24"/>
        </w:rPr>
        <w:t>duos o grupos.</w:t>
      </w:r>
    </w:p>
    <w:p w:rsidR="00CE75EC" w:rsidRDefault="00D25010" w:rsidP="009C2130">
      <w:pPr>
        <w:jc w:val="both"/>
        <w:rPr>
          <w:sz w:val="24"/>
          <w:szCs w:val="24"/>
        </w:rPr>
      </w:pPr>
      <w:r>
        <w:rPr>
          <w:sz w:val="24"/>
          <w:szCs w:val="24"/>
        </w:rPr>
        <w:t>En nombre</w:t>
      </w:r>
      <w:r w:rsidR="00170965">
        <w:rPr>
          <w:sz w:val="24"/>
          <w:szCs w:val="24"/>
        </w:rPr>
        <w:t xml:space="preserve"> </w:t>
      </w:r>
      <w:r>
        <w:rPr>
          <w:sz w:val="24"/>
          <w:szCs w:val="24"/>
        </w:rPr>
        <w:t xml:space="preserve">de la libertad de expresión, cresce la desconfianza paranoica en relación </w:t>
      </w:r>
      <w:r w:rsidR="00A938B8">
        <w:rPr>
          <w:sz w:val="24"/>
          <w:szCs w:val="24"/>
        </w:rPr>
        <w:t>a todo y cualquier secreto, a todo que es privado, a todo que es percebido como íntimo. Nosotros, psicoanalistas, supimos mu</w:t>
      </w:r>
      <w:r w:rsidR="00BE1F7D">
        <w:rPr>
          <w:sz w:val="24"/>
          <w:szCs w:val="24"/>
        </w:rPr>
        <w:t>y</w:t>
      </w:r>
      <w:r w:rsidR="00A938B8">
        <w:rPr>
          <w:sz w:val="24"/>
          <w:szCs w:val="24"/>
        </w:rPr>
        <w:t xml:space="preserve"> bien que el goce opaco no puede ser extinto. Por esa razón, abogamos que el voyeurismo y el ex</w:t>
      </w:r>
      <w:r w:rsidR="00BE1F7D">
        <w:rPr>
          <w:sz w:val="24"/>
          <w:szCs w:val="24"/>
        </w:rPr>
        <w:t>h</w:t>
      </w:r>
      <w:r w:rsidR="00A938B8">
        <w:rPr>
          <w:sz w:val="24"/>
          <w:szCs w:val="24"/>
        </w:rPr>
        <w:t>ibicionismo están e</w:t>
      </w:r>
      <w:r w:rsidR="001E10E5">
        <w:rPr>
          <w:sz w:val="24"/>
          <w:szCs w:val="24"/>
        </w:rPr>
        <w:t>n</w:t>
      </w:r>
      <w:r w:rsidR="00A938B8">
        <w:rPr>
          <w:sz w:val="24"/>
          <w:szCs w:val="24"/>
        </w:rPr>
        <w:t xml:space="preserve"> el comando. Es más una prueba de la tesis lacaniana de la ascensión al Zenith de la civilización </w:t>
      </w:r>
      <w:r w:rsidR="001E1B91">
        <w:rPr>
          <w:sz w:val="24"/>
          <w:szCs w:val="24"/>
        </w:rPr>
        <w:t>del objeto a. La pulsión escópica gobierna nosotros. El goce de ser visto, acompaña  el goce de todo mostrar, todo ex</w:t>
      </w:r>
      <w:r w:rsidR="00E27285">
        <w:rPr>
          <w:sz w:val="24"/>
          <w:szCs w:val="24"/>
        </w:rPr>
        <w:t>h</w:t>
      </w:r>
      <w:r w:rsidR="001E1B91">
        <w:rPr>
          <w:sz w:val="24"/>
          <w:szCs w:val="24"/>
        </w:rPr>
        <w:t>ibir y t</w:t>
      </w:r>
      <w:r w:rsidR="00E27285">
        <w:rPr>
          <w:sz w:val="24"/>
          <w:szCs w:val="24"/>
        </w:rPr>
        <w:t>o</w:t>
      </w:r>
      <w:r w:rsidR="001E1B91">
        <w:rPr>
          <w:sz w:val="24"/>
          <w:szCs w:val="24"/>
        </w:rPr>
        <w:t xml:space="preserve">do dar a ver, todo bisbisar, todo ver, todo saber. Nunca fuimos tan parecidos unos con los otros! Nunca la reivindicación de ser reconocido como excepción, </w:t>
      </w:r>
      <w:r w:rsidR="00E27285">
        <w:rPr>
          <w:sz w:val="24"/>
          <w:szCs w:val="24"/>
        </w:rPr>
        <w:t>ha</w:t>
      </w:r>
      <w:r w:rsidR="001E1B91">
        <w:rPr>
          <w:sz w:val="24"/>
          <w:szCs w:val="24"/>
        </w:rPr>
        <w:t xml:space="preserve"> servido tan perfectamente al imperativo politicamente corre</w:t>
      </w:r>
      <w:r w:rsidR="00E27285">
        <w:rPr>
          <w:sz w:val="24"/>
          <w:szCs w:val="24"/>
        </w:rPr>
        <w:t>c</w:t>
      </w:r>
      <w:r w:rsidR="001E1B91">
        <w:rPr>
          <w:sz w:val="24"/>
          <w:szCs w:val="24"/>
        </w:rPr>
        <w:t>to de la inclusión social.</w:t>
      </w:r>
      <w:r w:rsidR="0068112A">
        <w:rPr>
          <w:sz w:val="24"/>
          <w:szCs w:val="24"/>
        </w:rPr>
        <w:t xml:space="preserve"> Todos inclusos y devidamente normatizados.</w:t>
      </w:r>
    </w:p>
    <w:p w:rsidR="00024181" w:rsidRDefault="00CE75EC" w:rsidP="009C2130">
      <w:pPr>
        <w:jc w:val="both"/>
        <w:rPr>
          <w:sz w:val="24"/>
          <w:szCs w:val="24"/>
        </w:rPr>
      </w:pPr>
      <w:r>
        <w:rPr>
          <w:sz w:val="24"/>
          <w:szCs w:val="24"/>
        </w:rPr>
        <w:t xml:space="preserve">Retomando el punto de partida. El princípio </w:t>
      </w:r>
      <w:r w:rsidR="002E1C9C">
        <w:rPr>
          <w:sz w:val="24"/>
          <w:szCs w:val="24"/>
        </w:rPr>
        <w:t xml:space="preserve"> de </w:t>
      </w:r>
      <w:r>
        <w:rPr>
          <w:sz w:val="24"/>
          <w:szCs w:val="24"/>
        </w:rPr>
        <w:t>identifica</w:t>
      </w:r>
      <w:r w:rsidR="002E1C9C">
        <w:rPr>
          <w:sz w:val="24"/>
          <w:szCs w:val="24"/>
        </w:rPr>
        <w:t xml:space="preserve">ción </w:t>
      </w:r>
      <w:r>
        <w:rPr>
          <w:sz w:val="24"/>
          <w:szCs w:val="24"/>
        </w:rPr>
        <w:t>no es más la exce</w:t>
      </w:r>
      <w:r w:rsidR="002E1C9C">
        <w:rPr>
          <w:sz w:val="24"/>
          <w:szCs w:val="24"/>
        </w:rPr>
        <w:t>p</w:t>
      </w:r>
      <w:r>
        <w:rPr>
          <w:sz w:val="24"/>
          <w:szCs w:val="24"/>
        </w:rPr>
        <w:t>ción que falta a la orden simbólica.</w:t>
      </w:r>
      <w:r w:rsidR="008B366A">
        <w:rPr>
          <w:sz w:val="24"/>
          <w:szCs w:val="24"/>
        </w:rPr>
        <w:t xml:space="preserve"> El sujeto, en la civilización del goce</w:t>
      </w:r>
      <w:r w:rsidR="001E1B91">
        <w:rPr>
          <w:sz w:val="24"/>
          <w:szCs w:val="24"/>
        </w:rPr>
        <w:t xml:space="preserve"> </w:t>
      </w:r>
      <w:r w:rsidR="00E27285">
        <w:rPr>
          <w:sz w:val="24"/>
          <w:szCs w:val="24"/>
        </w:rPr>
        <w:t>de la mirada</w:t>
      </w:r>
      <w:r w:rsidR="008B366A">
        <w:rPr>
          <w:sz w:val="24"/>
          <w:szCs w:val="24"/>
        </w:rPr>
        <w:t>, identificase con la subjetividad “media” de su grupo. Aspira conformar su subjetividad a la norma o al</w:t>
      </w:r>
      <w:r w:rsidR="00AE21BE">
        <w:rPr>
          <w:sz w:val="24"/>
          <w:szCs w:val="24"/>
        </w:rPr>
        <w:t xml:space="preserve"> consenso  social.  Por esta razón, vivimos en la época</w:t>
      </w:r>
      <w:r w:rsidR="008B366A">
        <w:rPr>
          <w:sz w:val="24"/>
          <w:szCs w:val="24"/>
        </w:rPr>
        <w:t xml:space="preserve"> </w:t>
      </w:r>
      <w:r w:rsidR="00DC1565">
        <w:rPr>
          <w:sz w:val="24"/>
          <w:szCs w:val="24"/>
        </w:rPr>
        <w:t>de los comités de parejas. Los comités son norma-activos, hacen la norma. La verdade nasce del consenso entre l</w:t>
      </w:r>
      <w:r w:rsidR="00E27285">
        <w:rPr>
          <w:sz w:val="24"/>
          <w:szCs w:val="24"/>
        </w:rPr>
        <w:t>as parejas.</w:t>
      </w:r>
      <w:r w:rsidR="00EE03A6">
        <w:rPr>
          <w:sz w:val="24"/>
          <w:szCs w:val="24"/>
        </w:rPr>
        <w:t xml:space="preserve"> Toda la tradición, herencia simbólica y </w:t>
      </w:r>
      <w:r w:rsidR="006A0C51">
        <w:rPr>
          <w:sz w:val="24"/>
          <w:szCs w:val="24"/>
        </w:rPr>
        <w:t>transcend</w:t>
      </w:r>
      <w:r w:rsidR="0074479B">
        <w:rPr>
          <w:sz w:val="24"/>
          <w:szCs w:val="24"/>
        </w:rPr>
        <w:t>e</w:t>
      </w:r>
      <w:r w:rsidR="006A0C51">
        <w:rPr>
          <w:sz w:val="24"/>
          <w:szCs w:val="24"/>
        </w:rPr>
        <w:t xml:space="preserve">ncia es sospecha de abrigar el secreto, el oculto, el oracular y conspirar contra la voluntad ardiente de perfecta simetría intersubjetiva y transparencia absoluta. </w:t>
      </w:r>
      <w:r w:rsidR="00EE03A6">
        <w:rPr>
          <w:sz w:val="24"/>
          <w:szCs w:val="24"/>
        </w:rPr>
        <w:t xml:space="preserve"> </w:t>
      </w:r>
      <w:r w:rsidR="00DC1565">
        <w:rPr>
          <w:sz w:val="24"/>
          <w:szCs w:val="24"/>
        </w:rPr>
        <w:t xml:space="preserve"> </w:t>
      </w:r>
      <w:r w:rsidR="00A938B8">
        <w:rPr>
          <w:sz w:val="24"/>
          <w:szCs w:val="24"/>
        </w:rPr>
        <w:t xml:space="preserve"> </w:t>
      </w:r>
      <w:r w:rsidR="00170965">
        <w:rPr>
          <w:sz w:val="24"/>
          <w:szCs w:val="24"/>
        </w:rPr>
        <w:t xml:space="preserve"> </w:t>
      </w:r>
      <w:r w:rsidR="003421B5">
        <w:rPr>
          <w:sz w:val="24"/>
          <w:szCs w:val="24"/>
        </w:rPr>
        <w:t xml:space="preserve"> </w:t>
      </w:r>
      <w:r w:rsidR="006D378F">
        <w:rPr>
          <w:sz w:val="24"/>
          <w:szCs w:val="24"/>
        </w:rPr>
        <w:t xml:space="preserve"> </w:t>
      </w:r>
      <w:r w:rsidR="00AE1FEE">
        <w:rPr>
          <w:sz w:val="24"/>
          <w:szCs w:val="24"/>
        </w:rPr>
        <w:t xml:space="preserve"> </w:t>
      </w:r>
      <w:r w:rsidR="001E685C">
        <w:rPr>
          <w:sz w:val="24"/>
          <w:szCs w:val="24"/>
        </w:rPr>
        <w:t xml:space="preserve">  </w:t>
      </w:r>
      <w:r w:rsidR="00B717A6">
        <w:rPr>
          <w:sz w:val="24"/>
          <w:szCs w:val="24"/>
        </w:rPr>
        <w:t xml:space="preserve"> </w:t>
      </w:r>
      <w:r w:rsidR="00871021">
        <w:rPr>
          <w:sz w:val="24"/>
          <w:szCs w:val="24"/>
        </w:rPr>
        <w:t xml:space="preserve">  </w:t>
      </w:r>
      <w:r w:rsidR="00D75BAD">
        <w:rPr>
          <w:sz w:val="24"/>
          <w:szCs w:val="24"/>
        </w:rPr>
        <w:t xml:space="preserve"> </w:t>
      </w:r>
      <w:r w:rsidR="00FB232F">
        <w:rPr>
          <w:sz w:val="24"/>
          <w:szCs w:val="24"/>
        </w:rPr>
        <w:t xml:space="preserve"> </w:t>
      </w:r>
      <w:r w:rsidR="003C1CB7">
        <w:rPr>
          <w:sz w:val="24"/>
          <w:szCs w:val="24"/>
        </w:rPr>
        <w:t xml:space="preserve">       </w:t>
      </w:r>
      <w:r w:rsidR="00694496">
        <w:rPr>
          <w:sz w:val="24"/>
          <w:szCs w:val="24"/>
        </w:rPr>
        <w:t xml:space="preserve"> </w:t>
      </w:r>
      <w:r w:rsidR="008009E6">
        <w:rPr>
          <w:sz w:val="24"/>
          <w:szCs w:val="24"/>
        </w:rPr>
        <w:t xml:space="preserve"> </w:t>
      </w:r>
      <w:r w:rsidR="0032581D">
        <w:rPr>
          <w:sz w:val="24"/>
          <w:szCs w:val="24"/>
        </w:rPr>
        <w:t xml:space="preserve"> </w:t>
      </w:r>
      <w:r w:rsidR="008009E6">
        <w:rPr>
          <w:sz w:val="24"/>
          <w:szCs w:val="24"/>
        </w:rPr>
        <w:t xml:space="preserve">   </w:t>
      </w:r>
      <w:r w:rsidR="00FC5670">
        <w:rPr>
          <w:sz w:val="24"/>
          <w:szCs w:val="24"/>
        </w:rPr>
        <w:t xml:space="preserve"> </w:t>
      </w:r>
    </w:p>
    <w:p w:rsidR="006A0C51" w:rsidRDefault="006A0C51" w:rsidP="009C2130">
      <w:pPr>
        <w:jc w:val="both"/>
        <w:rPr>
          <w:sz w:val="24"/>
          <w:szCs w:val="24"/>
        </w:rPr>
      </w:pPr>
      <w:r>
        <w:rPr>
          <w:sz w:val="24"/>
          <w:szCs w:val="24"/>
        </w:rPr>
        <w:t>Si Foucault escribisse un libro sobre el ejercício del poder en la contemporaneidad, podría llamarse así: “Espiar y ex</w:t>
      </w:r>
      <w:r w:rsidR="00782DFA">
        <w:rPr>
          <w:sz w:val="24"/>
          <w:szCs w:val="24"/>
        </w:rPr>
        <w:t>h</w:t>
      </w:r>
      <w:r>
        <w:rPr>
          <w:sz w:val="24"/>
          <w:szCs w:val="24"/>
        </w:rPr>
        <w:t>ibirse”.</w:t>
      </w:r>
      <w:r w:rsidR="002D3C3D">
        <w:rPr>
          <w:sz w:val="24"/>
          <w:szCs w:val="24"/>
        </w:rPr>
        <w:t xml:space="preserve"> Ese libro evidenciaría que el campo de la mirada, hoy, demonstra su analítica de las relaciones concretas de poder. La tesis</w:t>
      </w:r>
      <w:r w:rsidR="0074479B">
        <w:rPr>
          <w:sz w:val="24"/>
          <w:szCs w:val="24"/>
        </w:rPr>
        <w:t xml:space="preserve"> central</w:t>
      </w:r>
      <w:r w:rsidR="002D3C3D">
        <w:rPr>
          <w:sz w:val="24"/>
          <w:szCs w:val="24"/>
        </w:rPr>
        <w:t xml:space="preserve"> de este autor es la de que el poder no se reduce à la forma de la interdición de la ley. No emana de un centro, resulta de una multiplicidad de correlaciones de fuerza, imanentes al domínio donde se ejercen. No es algo que se adquiere, se </w:t>
      </w:r>
      <w:r w:rsidR="00256439">
        <w:rPr>
          <w:sz w:val="24"/>
          <w:szCs w:val="24"/>
        </w:rPr>
        <w:t>arrebata, ceda... El poder se ejerce, producindo saber y placer. En particular</w:t>
      </w:r>
      <w:r w:rsidR="005F16C4">
        <w:rPr>
          <w:sz w:val="24"/>
          <w:szCs w:val="24"/>
        </w:rPr>
        <w:t xml:space="preserve">, el poder sobre el sexo, que non recusa, oculta, excluye, contiene o </w:t>
      </w:r>
      <w:r w:rsidR="00B34255">
        <w:rPr>
          <w:sz w:val="24"/>
          <w:szCs w:val="24"/>
        </w:rPr>
        <w:t>oculta. Todo exhibe y todo espia.</w:t>
      </w:r>
    </w:p>
    <w:p w:rsidR="00B34255" w:rsidRDefault="00B34255" w:rsidP="009C2130">
      <w:pPr>
        <w:jc w:val="both"/>
        <w:rPr>
          <w:sz w:val="24"/>
          <w:szCs w:val="24"/>
        </w:rPr>
      </w:pPr>
      <w:r>
        <w:rPr>
          <w:sz w:val="24"/>
          <w:szCs w:val="24"/>
        </w:rPr>
        <w:t>Pasemos entonces al paradojo del goce e</w:t>
      </w:r>
      <w:r w:rsidR="0074479B">
        <w:rPr>
          <w:sz w:val="24"/>
          <w:szCs w:val="24"/>
        </w:rPr>
        <w:t>n</w:t>
      </w:r>
      <w:r>
        <w:rPr>
          <w:sz w:val="24"/>
          <w:szCs w:val="24"/>
        </w:rPr>
        <w:t xml:space="preserve"> juego en la inflación de la vigil</w:t>
      </w:r>
      <w:r w:rsidR="0074479B">
        <w:rPr>
          <w:sz w:val="24"/>
          <w:szCs w:val="24"/>
        </w:rPr>
        <w:t>a</w:t>
      </w:r>
      <w:r>
        <w:rPr>
          <w:sz w:val="24"/>
          <w:szCs w:val="24"/>
        </w:rPr>
        <w:t>ncia e</w:t>
      </w:r>
      <w:r w:rsidR="0074479B">
        <w:rPr>
          <w:sz w:val="24"/>
          <w:szCs w:val="24"/>
        </w:rPr>
        <w:t>n</w:t>
      </w:r>
      <w:r>
        <w:rPr>
          <w:sz w:val="24"/>
          <w:szCs w:val="24"/>
        </w:rPr>
        <w:t xml:space="preserve"> la contemporaneidad. El sujeto que espia no es, tal</w:t>
      </w:r>
      <w:r w:rsidR="008F5C63">
        <w:rPr>
          <w:sz w:val="24"/>
          <w:szCs w:val="24"/>
        </w:rPr>
        <w:t xml:space="preserve"> </w:t>
      </w:r>
      <w:r>
        <w:rPr>
          <w:sz w:val="24"/>
          <w:szCs w:val="24"/>
        </w:rPr>
        <w:t xml:space="preserve">vez, </w:t>
      </w:r>
      <w:r w:rsidR="008F5C63">
        <w:rPr>
          <w:sz w:val="24"/>
          <w:szCs w:val="24"/>
        </w:rPr>
        <w:t>más aquél  que es observado por una instancia crítica internalizada, el superyo pós-edípico. Si él espia sus pares y es espiado por ellos, es porque la consci</w:t>
      </w:r>
      <w:r w:rsidR="0074479B">
        <w:rPr>
          <w:sz w:val="24"/>
          <w:szCs w:val="24"/>
        </w:rPr>
        <w:t>e</w:t>
      </w:r>
      <w:r w:rsidR="008F5C63">
        <w:rPr>
          <w:sz w:val="24"/>
          <w:szCs w:val="24"/>
        </w:rPr>
        <w:t xml:space="preserve">ncia moral está colocada del lado de fuera, en la red de </w:t>
      </w:r>
      <w:r w:rsidR="002E33E6">
        <w:rPr>
          <w:sz w:val="24"/>
          <w:szCs w:val="24"/>
        </w:rPr>
        <w:t xml:space="preserve">los ojos que se espian. La llamada sociedad del contról y de la prevención, con sus cámaras de vigilancia 24 horas, </w:t>
      </w:r>
      <w:r>
        <w:rPr>
          <w:sz w:val="24"/>
          <w:szCs w:val="24"/>
        </w:rPr>
        <w:t xml:space="preserve"> </w:t>
      </w:r>
      <w:r w:rsidR="002D46B4">
        <w:rPr>
          <w:sz w:val="24"/>
          <w:szCs w:val="24"/>
        </w:rPr>
        <w:t>con sus (UPP) Unidades de Policía Pacificadora,</w:t>
      </w:r>
      <w:r w:rsidR="00B31368">
        <w:rPr>
          <w:sz w:val="24"/>
          <w:szCs w:val="24"/>
        </w:rPr>
        <w:t xml:space="preserve"> no oculta el cuánto de nuestras ciudades se han tornado hostiles y peligrosas.</w:t>
      </w:r>
    </w:p>
    <w:p w:rsidR="00B31368" w:rsidRDefault="00B31368" w:rsidP="009C2130">
      <w:pPr>
        <w:jc w:val="both"/>
        <w:rPr>
          <w:sz w:val="24"/>
          <w:szCs w:val="24"/>
        </w:rPr>
      </w:pPr>
    </w:p>
    <w:p w:rsidR="002A0D57" w:rsidRDefault="00B31368" w:rsidP="009C2130">
      <w:pPr>
        <w:jc w:val="both"/>
        <w:rPr>
          <w:sz w:val="24"/>
          <w:szCs w:val="24"/>
        </w:rPr>
      </w:pPr>
      <w:r>
        <w:rPr>
          <w:sz w:val="24"/>
          <w:szCs w:val="24"/>
        </w:rPr>
        <w:t>El sujeto que no se espia, que no tiene autocontról, es e</w:t>
      </w:r>
      <w:r w:rsidR="00DC479E">
        <w:rPr>
          <w:sz w:val="24"/>
          <w:szCs w:val="24"/>
        </w:rPr>
        <w:t>n</w:t>
      </w:r>
      <w:r>
        <w:rPr>
          <w:sz w:val="24"/>
          <w:szCs w:val="24"/>
        </w:rPr>
        <w:t xml:space="preserve"> potencial, u</w:t>
      </w:r>
      <w:r w:rsidR="00DC479E">
        <w:rPr>
          <w:sz w:val="24"/>
          <w:szCs w:val="24"/>
        </w:rPr>
        <w:t>n</w:t>
      </w:r>
      <w:r>
        <w:rPr>
          <w:sz w:val="24"/>
          <w:szCs w:val="24"/>
        </w:rPr>
        <w:t>a amenaza para el prójimo, como nos acuerda Rachel Amin, embasada en s</w:t>
      </w:r>
      <w:r w:rsidR="00DC479E">
        <w:rPr>
          <w:sz w:val="24"/>
          <w:szCs w:val="24"/>
        </w:rPr>
        <w:t>u experiencia co</w:t>
      </w:r>
      <w:r w:rsidR="0074479B">
        <w:rPr>
          <w:sz w:val="24"/>
          <w:szCs w:val="24"/>
        </w:rPr>
        <w:t>n</w:t>
      </w:r>
      <w:r w:rsidR="00DC479E">
        <w:rPr>
          <w:sz w:val="24"/>
          <w:szCs w:val="24"/>
        </w:rPr>
        <w:t xml:space="preserve"> poblaciones  e</w:t>
      </w:r>
      <w:r w:rsidR="006A0D90">
        <w:rPr>
          <w:sz w:val="24"/>
          <w:szCs w:val="24"/>
        </w:rPr>
        <w:t>m</w:t>
      </w:r>
      <w:r w:rsidR="00DC479E">
        <w:rPr>
          <w:sz w:val="24"/>
          <w:szCs w:val="24"/>
        </w:rPr>
        <w:t>pobrecidas</w:t>
      </w:r>
      <w:r w:rsidR="006A0D90">
        <w:rPr>
          <w:sz w:val="24"/>
          <w:szCs w:val="24"/>
        </w:rPr>
        <w:t>,</w:t>
      </w:r>
      <w:r w:rsidR="00DC479E">
        <w:rPr>
          <w:sz w:val="24"/>
          <w:szCs w:val="24"/>
        </w:rPr>
        <w:t xml:space="preserve"> </w:t>
      </w:r>
      <w:r w:rsidR="006A0D90">
        <w:rPr>
          <w:sz w:val="24"/>
          <w:szCs w:val="24"/>
        </w:rPr>
        <w:t>en Rio de Janeiro (Brasil)</w:t>
      </w:r>
      <w:r w:rsidR="00DC479E">
        <w:rPr>
          <w:sz w:val="24"/>
          <w:szCs w:val="24"/>
        </w:rPr>
        <w:t>.</w:t>
      </w:r>
      <w:r w:rsidR="006A0D90">
        <w:rPr>
          <w:sz w:val="24"/>
          <w:szCs w:val="24"/>
        </w:rPr>
        <w:t xml:space="preserve"> Se puede observar que e</w:t>
      </w:r>
      <w:r w:rsidR="0074479B">
        <w:rPr>
          <w:sz w:val="24"/>
          <w:szCs w:val="24"/>
        </w:rPr>
        <w:t>n</w:t>
      </w:r>
      <w:r w:rsidR="006A0D90">
        <w:rPr>
          <w:sz w:val="24"/>
          <w:szCs w:val="24"/>
        </w:rPr>
        <w:t xml:space="preserve"> la ausencia de un superyó que regule la distinción entre el privado y el público, la contención del pudor se deshace.</w:t>
      </w:r>
    </w:p>
    <w:p w:rsidR="0085797C" w:rsidRDefault="002A0D57" w:rsidP="009C2130">
      <w:pPr>
        <w:jc w:val="both"/>
        <w:rPr>
          <w:sz w:val="24"/>
          <w:szCs w:val="24"/>
        </w:rPr>
      </w:pPr>
      <w:r>
        <w:rPr>
          <w:sz w:val="24"/>
          <w:szCs w:val="24"/>
        </w:rPr>
        <w:t xml:space="preserve">Angelica Tironi nos acuerda que fotos, vídeos y </w:t>
      </w:r>
      <w:r w:rsidR="006A0D90">
        <w:rPr>
          <w:sz w:val="24"/>
          <w:szCs w:val="24"/>
        </w:rPr>
        <w:t xml:space="preserve"> </w:t>
      </w:r>
      <w:r>
        <w:rPr>
          <w:sz w:val="24"/>
          <w:szCs w:val="24"/>
        </w:rPr>
        <w:t xml:space="preserve">exhibición de crimes y de actos crueles son </w:t>
      </w:r>
      <w:r w:rsidR="00CE5763">
        <w:rPr>
          <w:sz w:val="24"/>
          <w:szCs w:val="24"/>
        </w:rPr>
        <w:t xml:space="preserve">cada vez más comunes  en las reds sociales.  En su perfil, bandidos y grupos criminosos están utilizando la internet para divulgar sus actos, a </w:t>
      </w:r>
      <w:r w:rsidR="00D41DC0">
        <w:rPr>
          <w:sz w:val="24"/>
          <w:szCs w:val="24"/>
        </w:rPr>
        <w:t xml:space="preserve">asumirem la autoria de los crimenes y hacen amenazas a la policia. El comportamiento de exhibición de estas personas revela una grande osadía. Ese tipo de prática </w:t>
      </w:r>
      <w:r w:rsidR="0074479B">
        <w:rPr>
          <w:sz w:val="24"/>
          <w:szCs w:val="24"/>
        </w:rPr>
        <w:t>viene</w:t>
      </w:r>
      <w:r w:rsidR="00D41DC0">
        <w:rPr>
          <w:sz w:val="24"/>
          <w:szCs w:val="24"/>
        </w:rPr>
        <w:t xml:space="preserve"> se cambia</w:t>
      </w:r>
      <w:r w:rsidR="0074479B">
        <w:rPr>
          <w:sz w:val="24"/>
          <w:szCs w:val="24"/>
        </w:rPr>
        <w:t>n</w:t>
      </w:r>
      <w:r w:rsidR="00D41DC0">
        <w:rPr>
          <w:sz w:val="24"/>
          <w:szCs w:val="24"/>
        </w:rPr>
        <w:t>do común con la</w:t>
      </w:r>
      <w:r w:rsidR="0085797C">
        <w:rPr>
          <w:sz w:val="24"/>
          <w:szCs w:val="24"/>
        </w:rPr>
        <w:t xml:space="preserve"> popularidad de la itnernet y la policia tiene acompa</w:t>
      </w:r>
      <w:r w:rsidR="0074479B">
        <w:rPr>
          <w:sz w:val="24"/>
          <w:szCs w:val="24"/>
        </w:rPr>
        <w:t>ñado</w:t>
      </w:r>
      <w:r w:rsidR="0085797C">
        <w:rPr>
          <w:sz w:val="24"/>
          <w:szCs w:val="24"/>
        </w:rPr>
        <w:t xml:space="preserve"> la movimentación de quien se utiliza de las reds sociales para hacer uma apologia al crimen.</w:t>
      </w:r>
    </w:p>
    <w:p w:rsidR="001852B6" w:rsidRDefault="0085797C" w:rsidP="009C2130">
      <w:pPr>
        <w:jc w:val="both"/>
        <w:rPr>
          <w:sz w:val="24"/>
          <w:szCs w:val="24"/>
        </w:rPr>
      </w:pPr>
      <w:r>
        <w:rPr>
          <w:sz w:val="24"/>
          <w:szCs w:val="24"/>
        </w:rPr>
        <w:t xml:space="preserve">También la intimidad de las parejas tiene sido um asunto recorriente en la internet. La nueva manía del </w:t>
      </w:r>
      <w:r w:rsidRPr="0085797C">
        <w:rPr>
          <w:i/>
          <w:sz w:val="24"/>
          <w:szCs w:val="24"/>
        </w:rPr>
        <w:t>selfie</w:t>
      </w:r>
      <w:r>
        <w:rPr>
          <w:sz w:val="24"/>
          <w:szCs w:val="24"/>
        </w:rPr>
        <w:t xml:space="preserve">, en lo Instagran, son las imagenes de las parejas después del sexo, seguidas por </w:t>
      </w:r>
      <w:r w:rsidRPr="0040668C">
        <w:rPr>
          <w:sz w:val="24"/>
          <w:szCs w:val="24"/>
        </w:rPr>
        <w:t>hastag#aftersex</w:t>
      </w:r>
      <w:r>
        <w:rPr>
          <w:sz w:val="24"/>
          <w:szCs w:val="24"/>
        </w:rPr>
        <w:t>. Este material, anteriormente escondido, ahora es exhibido y compartido en las reds sociales.</w:t>
      </w:r>
      <w:r w:rsidR="004C22D0">
        <w:rPr>
          <w:sz w:val="24"/>
          <w:szCs w:val="24"/>
        </w:rPr>
        <w:t xml:space="preserve"> El goce de todo ver y exhibir, hoy, vien siendo reivindicado como un derecho.</w:t>
      </w:r>
      <w:r>
        <w:rPr>
          <w:sz w:val="24"/>
          <w:szCs w:val="24"/>
        </w:rPr>
        <w:t xml:space="preserve"> </w:t>
      </w:r>
      <w:r w:rsidR="004C22D0">
        <w:rPr>
          <w:sz w:val="24"/>
          <w:szCs w:val="24"/>
        </w:rPr>
        <w:t xml:space="preserve">Hasta dónde se puede decir que algo es obsceno delante de la naturalidad con que la pornografia vien circulando en la actualidad? </w:t>
      </w:r>
      <w:r w:rsidR="00453AB6">
        <w:rPr>
          <w:sz w:val="24"/>
          <w:szCs w:val="24"/>
        </w:rPr>
        <w:t xml:space="preserve"> Si el consumo de la pornografia estava restrito a la sexualidad masculina, ahora él se extende para las mujeres y adolescentes también. No es visto más la disimetría </w:t>
      </w:r>
      <w:r w:rsidR="001852B6">
        <w:rPr>
          <w:sz w:val="24"/>
          <w:szCs w:val="24"/>
        </w:rPr>
        <w:t>del goce de los hombres y de las mujeres.</w:t>
      </w:r>
    </w:p>
    <w:p w:rsidR="0085797C" w:rsidRDefault="001852B6" w:rsidP="009C2130">
      <w:pPr>
        <w:jc w:val="both"/>
        <w:rPr>
          <w:sz w:val="24"/>
          <w:szCs w:val="24"/>
        </w:rPr>
      </w:pPr>
      <w:r>
        <w:rPr>
          <w:sz w:val="24"/>
          <w:szCs w:val="24"/>
        </w:rPr>
        <w:t>La exposición de la vida particular e</w:t>
      </w:r>
      <w:r w:rsidR="0040668C">
        <w:rPr>
          <w:sz w:val="24"/>
          <w:szCs w:val="24"/>
        </w:rPr>
        <w:t>n</w:t>
      </w:r>
      <w:r>
        <w:rPr>
          <w:sz w:val="24"/>
          <w:szCs w:val="24"/>
        </w:rPr>
        <w:t xml:space="preserve"> las reds sociales cresce a cada día. La busca de reconocimiento y de aceptación social lleva las personas a compart</w:t>
      </w:r>
      <w:r w:rsidR="0040668C">
        <w:rPr>
          <w:sz w:val="24"/>
          <w:szCs w:val="24"/>
        </w:rPr>
        <w:t>ir</w:t>
      </w:r>
      <w:r>
        <w:rPr>
          <w:sz w:val="24"/>
          <w:szCs w:val="24"/>
        </w:rPr>
        <w:t xml:space="preserve"> co</w:t>
      </w:r>
      <w:r w:rsidR="0040668C">
        <w:rPr>
          <w:sz w:val="24"/>
          <w:szCs w:val="24"/>
        </w:rPr>
        <w:t>n</w:t>
      </w:r>
      <w:r>
        <w:rPr>
          <w:sz w:val="24"/>
          <w:szCs w:val="24"/>
        </w:rPr>
        <w:t xml:space="preserve"> los amigos “virtuales”cada momento de sus vidas. Fotos de adolescentes seminudas y/o desnudas,  proliferan en la internet. Vale todo para recibir </w:t>
      </w:r>
      <w:r w:rsidRPr="0040668C">
        <w:rPr>
          <w:i/>
          <w:sz w:val="24"/>
          <w:szCs w:val="24"/>
        </w:rPr>
        <w:t>“curtidas”</w:t>
      </w:r>
      <w:r>
        <w:rPr>
          <w:sz w:val="24"/>
          <w:szCs w:val="24"/>
        </w:rPr>
        <w:t xml:space="preserve"> y alcanzar  la fama instantánea en las reds</w:t>
      </w:r>
      <w:r w:rsidR="004C22D0">
        <w:rPr>
          <w:sz w:val="24"/>
          <w:szCs w:val="24"/>
        </w:rPr>
        <w:t xml:space="preserve"> </w:t>
      </w:r>
      <w:r>
        <w:rPr>
          <w:sz w:val="24"/>
          <w:szCs w:val="24"/>
        </w:rPr>
        <w:t>sociales.</w:t>
      </w:r>
      <w:r w:rsidR="0085797C">
        <w:rPr>
          <w:sz w:val="24"/>
          <w:szCs w:val="24"/>
        </w:rPr>
        <w:t xml:space="preserve"> </w:t>
      </w:r>
      <w:r w:rsidR="00592CD6">
        <w:rPr>
          <w:sz w:val="24"/>
          <w:szCs w:val="24"/>
        </w:rPr>
        <w:t xml:space="preserve"> Crescen también las manifestaciones de agressividad en la </w:t>
      </w:r>
      <w:r w:rsidR="00592CD6" w:rsidRPr="00592CD6">
        <w:rPr>
          <w:i/>
          <w:sz w:val="24"/>
          <w:szCs w:val="24"/>
        </w:rPr>
        <w:t>web</w:t>
      </w:r>
      <w:r w:rsidR="00592CD6">
        <w:rPr>
          <w:sz w:val="24"/>
          <w:szCs w:val="24"/>
        </w:rPr>
        <w:t>, un espacio de expressión “ilimitado”. El pudor no tiene lugar en una época en que todo puede ser ofrecido a los ojos del o</w:t>
      </w:r>
      <w:r w:rsidR="000A42A8">
        <w:rPr>
          <w:sz w:val="24"/>
          <w:szCs w:val="24"/>
        </w:rPr>
        <w:t>t</w:t>
      </w:r>
      <w:r w:rsidR="00592CD6">
        <w:rPr>
          <w:sz w:val="24"/>
          <w:szCs w:val="24"/>
        </w:rPr>
        <w:t>ro.</w:t>
      </w:r>
      <w:r w:rsidR="0085797C">
        <w:rPr>
          <w:sz w:val="24"/>
          <w:szCs w:val="24"/>
        </w:rPr>
        <w:t xml:space="preserve"> </w:t>
      </w:r>
      <w:r w:rsidR="009116B5">
        <w:rPr>
          <w:sz w:val="24"/>
          <w:szCs w:val="24"/>
        </w:rPr>
        <w:t xml:space="preserve"> Las questiones sobre la protección de nuestra intimidad contra el traumatismo de la exposición no deseada o sobre la securidad de las informaciones compartidas en la red son cada vez más frecuentes.</w:t>
      </w:r>
      <w:r w:rsidR="0085797C">
        <w:rPr>
          <w:sz w:val="24"/>
          <w:szCs w:val="24"/>
        </w:rPr>
        <w:t xml:space="preserve">  </w:t>
      </w:r>
    </w:p>
    <w:p w:rsidR="00FD38E8" w:rsidRDefault="0085797C" w:rsidP="009C2130">
      <w:pPr>
        <w:jc w:val="both"/>
        <w:rPr>
          <w:sz w:val="24"/>
          <w:szCs w:val="24"/>
        </w:rPr>
      </w:pPr>
      <w:r>
        <w:rPr>
          <w:sz w:val="24"/>
          <w:szCs w:val="24"/>
        </w:rPr>
        <w:t xml:space="preserve"> </w:t>
      </w:r>
      <w:r w:rsidR="009116B5">
        <w:rPr>
          <w:sz w:val="24"/>
          <w:szCs w:val="24"/>
        </w:rPr>
        <w:t>Nádia</w:t>
      </w:r>
      <w:r w:rsidR="00D41DC0">
        <w:rPr>
          <w:sz w:val="24"/>
          <w:szCs w:val="24"/>
        </w:rPr>
        <w:t xml:space="preserve"> </w:t>
      </w:r>
      <w:r w:rsidR="009116B5">
        <w:rPr>
          <w:sz w:val="24"/>
          <w:szCs w:val="24"/>
        </w:rPr>
        <w:t>Laguardia ha traído como ejemplo el caso de Marina. Fué encaminada a los 13 años</w:t>
      </w:r>
      <w:r w:rsidR="0040668C">
        <w:rPr>
          <w:sz w:val="24"/>
          <w:szCs w:val="24"/>
        </w:rPr>
        <w:t>,</w:t>
      </w:r>
      <w:r w:rsidR="009116B5">
        <w:rPr>
          <w:sz w:val="24"/>
          <w:szCs w:val="24"/>
        </w:rPr>
        <w:t xml:space="preserve"> para u</w:t>
      </w:r>
      <w:r w:rsidR="0040668C">
        <w:rPr>
          <w:sz w:val="24"/>
          <w:szCs w:val="24"/>
        </w:rPr>
        <w:t>n</w:t>
      </w:r>
      <w:r w:rsidR="009116B5">
        <w:rPr>
          <w:sz w:val="24"/>
          <w:szCs w:val="24"/>
        </w:rPr>
        <w:t xml:space="preserve"> tratam</w:t>
      </w:r>
      <w:r w:rsidR="002429DA">
        <w:rPr>
          <w:sz w:val="24"/>
          <w:szCs w:val="24"/>
        </w:rPr>
        <w:t>i</w:t>
      </w:r>
      <w:r w:rsidR="009116B5">
        <w:rPr>
          <w:sz w:val="24"/>
          <w:szCs w:val="24"/>
        </w:rPr>
        <w:t xml:space="preserve">ento analítico porque estaba muy angustiada hasta que tubo una experiencia </w:t>
      </w:r>
      <w:r w:rsidR="009116B5" w:rsidRPr="0040668C">
        <w:rPr>
          <w:i/>
          <w:sz w:val="24"/>
          <w:szCs w:val="24"/>
        </w:rPr>
        <w:t>traumática</w:t>
      </w:r>
      <w:r w:rsidR="009116B5">
        <w:rPr>
          <w:sz w:val="24"/>
          <w:szCs w:val="24"/>
        </w:rPr>
        <w:t xml:space="preserve"> e</w:t>
      </w:r>
      <w:r w:rsidR="00C060A2">
        <w:rPr>
          <w:sz w:val="24"/>
          <w:szCs w:val="24"/>
        </w:rPr>
        <w:t>n</w:t>
      </w:r>
      <w:r w:rsidR="009116B5">
        <w:rPr>
          <w:sz w:val="24"/>
          <w:szCs w:val="24"/>
        </w:rPr>
        <w:t xml:space="preserve"> las reds sociales de la internet.</w:t>
      </w:r>
      <w:r w:rsidR="002429DA">
        <w:rPr>
          <w:sz w:val="24"/>
          <w:szCs w:val="24"/>
        </w:rPr>
        <w:t xml:space="preserve"> De acuerdo con la adolescente, un colega de la escuela, con quien ella </w:t>
      </w:r>
      <w:r w:rsidR="0040668C" w:rsidRPr="00672F2E">
        <w:rPr>
          <w:i/>
          <w:sz w:val="24"/>
          <w:szCs w:val="24"/>
        </w:rPr>
        <w:t>“h</w:t>
      </w:r>
      <w:r w:rsidR="00672F2E" w:rsidRPr="00672F2E">
        <w:rPr>
          <w:i/>
          <w:sz w:val="24"/>
          <w:szCs w:val="24"/>
        </w:rPr>
        <w:t>a</w:t>
      </w:r>
      <w:r w:rsidR="0040668C" w:rsidRPr="00672F2E">
        <w:rPr>
          <w:i/>
          <w:sz w:val="24"/>
          <w:szCs w:val="24"/>
        </w:rPr>
        <w:t xml:space="preserve"> quedado”</w:t>
      </w:r>
      <w:r w:rsidR="00672F2E">
        <w:rPr>
          <w:sz w:val="24"/>
          <w:szCs w:val="24"/>
        </w:rPr>
        <w:t xml:space="preserve"> (o ha se enamorado)</w:t>
      </w:r>
      <w:r w:rsidR="002429DA">
        <w:rPr>
          <w:sz w:val="24"/>
          <w:szCs w:val="24"/>
        </w:rPr>
        <w:t xml:space="preserve"> durante una fiesta, sac</w:t>
      </w:r>
      <w:r w:rsidR="00672F2E">
        <w:rPr>
          <w:sz w:val="24"/>
          <w:szCs w:val="24"/>
        </w:rPr>
        <w:t>ó</w:t>
      </w:r>
      <w:r w:rsidR="002429DA">
        <w:rPr>
          <w:sz w:val="24"/>
          <w:szCs w:val="24"/>
        </w:rPr>
        <w:t xml:space="preserve"> una foto de la j</w:t>
      </w:r>
      <w:r w:rsidR="00672F2E">
        <w:rPr>
          <w:sz w:val="24"/>
          <w:szCs w:val="24"/>
        </w:rPr>
        <w:t>ó</w:t>
      </w:r>
      <w:r w:rsidR="002429DA">
        <w:rPr>
          <w:sz w:val="24"/>
          <w:szCs w:val="24"/>
        </w:rPr>
        <w:t>ven sin la blusa y coloc</w:t>
      </w:r>
      <w:r w:rsidR="00672F2E">
        <w:rPr>
          <w:sz w:val="24"/>
          <w:szCs w:val="24"/>
        </w:rPr>
        <w:t>ó</w:t>
      </w:r>
      <w:r w:rsidR="002429DA">
        <w:rPr>
          <w:sz w:val="24"/>
          <w:szCs w:val="24"/>
        </w:rPr>
        <w:t xml:space="preserve"> su foto en las reds </w:t>
      </w:r>
      <w:r w:rsidR="002429DA">
        <w:rPr>
          <w:sz w:val="24"/>
          <w:szCs w:val="24"/>
        </w:rPr>
        <w:lastRenderedPageBreak/>
        <w:t xml:space="preserve">sociales. Los colegas de la escuela criaran un grupo  en el </w:t>
      </w:r>
      <w:r w:rsidR="002429DA" w:rsidRPr="002429DA">
        <w:rPr>
          <w:i/>
          <w:sz w:val="24"/>
          <w:szCs w:val="24"/>
        </w:rPr>
        <w:t>whatsApp</w:t>
      </w:r>
      <w:r w:rsidR="002429DA">
        <w:rPr>
          <w:sz w:val="24"/>
          <w:szCs w:val="24"/>
        </w:rPr>
        <w:t xml:space="preserve"> para </w:t>
      </w:r>
      <w:r w:rsidR="002429DA" w:rsidRPr="009F1957">
        <w:rPr>
          <w:i/>
          <w:sz w:val="24"/>
          <w:szCs w:val="24"/>
        </w:rPr>
        <w:t>“</w:t>
      </w:r>
      <w:r w:rsidR="009F1957">
        <w:rPr>
          <w:i/>
          <w:sz w:val="24"/>
          <w:szCs w:val="24"/>
        </w:rPr>
        <w:t>divertirse con ella</w:t>
      </w:r>
      <w:r w:rsidR="002429DA" w:rsidRPr="009F1957">
        <w:rPr>
          <w:i/>
          <w:sz w:val="24"/>
          <w:szCs w:val="24"/>
        </w:rPr>
        <w:t>”</w:t>
      </w:r>
      <w:r w:rsidR="002429DA">
        <w:rPr>
          <w:sz w:val="24"/>
          <w:szCs w:val="24"/>
        </w:rPr>
        <w:t xml:space="preserve">. </w:t>
      </w:r>
      <w:r w:rsidR="00FB7895">
        <w:rPr>
          <w:sz w:val="24"/>
          <w:szCs w:val="24"/>
        </w:rPr>
        <w:t xml:space="preserve"> El grupo cresce a cada día, y, según ella: “La escuela no cons</w:t>
      </w:r>
      <w:r w:rsidR="009C07F3">
        <w:rPr>
          <w:sz w:val="24"/>
          <w:szCs w:val="24"/>
        </w:rPr>
        <w:t>i</w:t>
      </w:r>
      <w:r w:rsidR="00FB7895">
        <w:rPr>
          <w:sz w:val="24"/>
          <w:szCs w:val="24"/>
        </w:rPr>
        <w:t>gue controlar esto”. Marina dice que no quiere salir de su casa, no cré más en nadie y no cons</w:t>
      </w:r>
      <w:r w:rsidR="009C07F3">
        <w:rPr>
          <w:sz w:val="24"/>
          <w:szCs w:val="24"/>
        </w:rPr>
        <w:t>i</w:t>
      </w:r>
      <w:r w:rsidR="00FB7895">
        <w:rPr>
          <w:sz w:val="24"/>
          <w:szCs w:val="24"/>
        </w:rPr>
        <w:t>gue u</w:t>
      </w:r>
      <w:r w:rsidR="009C07F3">
        <w:rPr>
          <w:sz w:val="24"/>
          <w:szCs w:val="24"/>
        </w:rPr>
        <w:t>n</w:t>
      </w:r>
      <w:r w:rsidR="00FB7895">
        <w:rPr>
          <w:sz w:val="24"/>
          <w:szCs w:val="24"/>
        </w:rPr>
        <w:t>a concentración para los estudios. A lo más, piensa que h</w:t>
      </w:r>
      <w:r w:rsidR="009C07F3">
        <w:rPr>
          <w:sz w:val="24"/>
          <w:szCs w:val="24"/>
        </w:rPr>
        <w:t>a</w:t>
      </w:r>
      <w:r w:rsidR="00FB7895">
        <w:rPr>
          <w:sz w:val="24"/>
          <w:szCs w:val="24"/>
        </w:rPr>
        <w:t xml:space="preserve"> decepcionado a su padre y teme perder su amor. Comenta que no se siente bien en ningún lugar, ni mismo en su casa, porque perc</w:t>
      </w:r>
      <w:r w:rsidR="009C07F3">
        <w:rPr>
          <w:sz w:val="24"/>
          <w:szCs w:val="24"/>
        </w:rPr>
        <w:t>i</w:t>
      </w:r>
      <w:r w:rsidR="00FB7895">
        <w:rPr>
          <w:sz w:val="24"/>
          <w:szCs w:val="24"/>
        </w:rPr>
        <w:t xml:space="preserve">be </w:t>
      </w:r>
      <w:r w:rsidR="009C07F3" w:rsidRPr="009C07F3">
        <w:rPr>
          <w:i/>
          <w:sz w:val="24"/>
          <w:szCs w:val="24"/>
        </w:rPr>
        <w:t>“la mirada”</w:t>
      </w:r>
      <w:r w:rsidR="00FB7895">
        <w:rPr>
          <w:sz w:val="24"/>
          <w:szCs w:val="24"/>
        </w:rPr>
        <w:t xml:space="preserve"> de reprovación de sus padres: “ Me siento  vigiada en todos  lugares</w:t>
      </w:r>
      <w:r w:rsidR="00FD38E8">
        <w:rPr>
          <w:sz w:val="24"/>
          <w:szCs w:val="24"/>
        </w:rPr>
        <w:t>, como si todos estuvissen hablando</w:t>
      </w:r>
      <w:r w:rsidR="00FB7895">
        <w:rPr>
          <w:sz w:val="24"/>
          <w:szCs w:val="24"/>
        </w:rPr>
        <w:t xml:space="preserve"> </w:t>
      </w:r>
      <w:r w:rsidR="00FD38E8">
        <w:rPr>
          <w:sz w:val="24"/>
          <w:szCs w:val="24"/>
        </w:rPr>
        <w:t>de mi, en la escuela, en el club, e</w:t>
      </w:r>
      <w:r w:rsidR="009C07F3">
        <w:rPr>
          <w:sz w:val="24"/>
          <w:szCs w:val="24"/>
        </w:rPr>
        <w:t>n</w:t>
      </w:r>
      <w:r w:rsidR="00FD38E8">
        <w:rPr>
          <w:sz w:val="24"/>
          <w:szCs w:val="24"/>
        </w:rPr>
        <w:t xml:space="preserve"> la clase de ingl</w:t>
      </w:r>
      <w:r w:rsidR="009C07F3">
        <w:rPr>
          <w:sz w:val="24"/>
          <w:szCs w:val="24"/>
        </w:rPr>
        <w:t>é</w:t>
      </w:r>
      <w:r w:rsidR="00FD38E8">
        <w:rPr>
          <w:sz w:val="24"/>
          <w:szCs w:val="24"/>
        </w:rPr>
        <w:t xml:space="preserve">s, en el </w:t>
      </w:r>
      <w:r w:rsidR="00FD38E8" w:rsidRPr="00FD38E8">
        <w:rPr>
          <w:i/>
          <w:sz w:val="24"/>
          <w:szCs w:val="24"/>
        </w:rPr>
        <w:t>shopping</w:t>
      </w:r>
      <w:r w:rsidR="00FD38E8">
        <w:rPr>
          <w:sz w:val="24"/>
          <w:szCs w:val="24"/>
        </w:rPr>
        <w:t xml:space="preserve"> </w:t>
      </w:r>
      <w:r w:rsidR="00FD38E8">
        <w:rPr>
          <w:i/>
          <w:sz w:val="24"/>
          <w:szCs w:val="24"/>
        </w:rPr>
        <w:t xml:space="preserve">, </w:t>
      </w:r>
      <w:r w:rsidR="00FD38E8" w:rsidRPr="00FD38E8">
        <w:rPr>
          <w:sz w:val="24"/>
          <w:szCs w:val="24"/>
        </w:rPr>
        <w:t>hasta a mi casa</w:t>
      </w:r>
      <w:r w:rsidR="00FD38E8">
        <w:rPr>
          <w:sz w:val="24"/>
          <w:szCs w:val="24"/>
        </w:rPr>
        <w:t>”</w:t>
      </w:r>
    </w:p>
    <w:p w:rsidR="00B34255" w:rsidRDefault="00FD38E8" w:rsidP="009C2130">
      <w:pPr>
        <w:jc w:val="both"/>
        <w:rPr>
          <w:sz w:val="24"/>
          <w:szCs w:val="24"/>
        </w:rPr>
      </w:pPr>
      <w:r>
        <w:rPr>
          <w:sz w:val="24"/>
          <w:szCs w:val="24"/>
        </w:rPr>
        <w:t xml:space="preserve">Lina Petraglia observa que a ella salta a los ojos, o </w:t>
      </w:r>
      <w:r w:rsidR="00450BE1">
        <w:rPr>
          <w:sz w:val="24"/>
          <w:szCs w:val="24"/>
        </w:rPr>
        <w:t>mejor</w:t>
      </w:r>
      <w:r>
        <w:rPr>
          <w:sz w:val="24"/>
          <w:szCs w:val="24"/>
        </w:rPr>
        <w:t>, a los oídos, el comportamiento de las  personas que hablan en el teléfono port</w:t>
      </w:r>
      <w:r w:rsidR="007B3BDD">
        <w:rPr>
          <w:sz w:val="24"/>
          <w:szCs w:val="24"/>
        </w:rPr>
        <w:t>átil</w:t>
      </w:r>
      <w:r>
        <w:rPr>
          <w:sz w:val="24"/>
          <w:szCs w:val="24"/>
        </w:rPr>
        <w:t xml:space="preserve"> en sítios públicos sobre los asuntos más íntimos y particulares, sin cualquier pudor. Exponiendo a sí próprio, más también a cualquier uno que estea en rededor, a los detalles más sórdidos d</w:t>
      </w:r>
      <w:r w:rsidR="00DB6205">
        <w:rPr>
          <w:sz w:val="24"/>
          <w:szCs w:val="24"/>
        </w:rPr>
        <w:t>e sus vidas. Hoy, la contención entre público y privado h</w:t>
      </w:r>
      <w:r w:rsidR="007B3BDD">
        <w:rPr>
          <w:sz w:val="24"/>
          <w:szCs w:val="24"/>
        </w:rPr>
        <w:t>a</w:t>
      </w:r>
      <w:r w:rsidR="00DB6205">
        <w:rPr>
          <w:sz w:val="24"/>
          <w:szCs w:val="24"/>
        </w:rPr>
        <w:t xml:space="preserve"> desaparecido, y oímos y vemos todo </w:t>
      </w:r>
      <w:r w:rsidR="007B3BDD">
        <w:rPr>
          <w:sz w:val="24"/>
          <w:szCs w:val="24"/>
        </w:rPr>
        <w:t xml:space="preserve">lo </w:t>
      </w:r>
      <w:r w:rsidR="00DB6205">
        <w:rPr>
          <w:sz w:val="24"/>
          <w:szCs w:val="24"/>
        </w:rPr>
        <w:t xml:space="preserve">que se pasa en la vida de cualquier uno, quer por nuestra amistad en lo </w:t>
      </w:r>
      <w:r w:rsidR="00DB6205" w:rsidRPr="00DB6205">
        <w:rPr>
          <w:i/>
          <w:sz w:val="24"/>
          <w:szCs w:val="24"/>
        </w:rPr>
        <w:t>Facebook</w:t>
      </w:r>
      <w:r w:rsidR="004006D5">
        <w:rPr>
          <w:sz w:val="24"/>
          <w:szCs w:val="24"/>
        </w:rPr>
        <w:t>, o solo por estarmos muy cerca fisicamente. El más inquietante es que quien habla sobre la vida própria, nitidamente no se incomoda que los otros lo escuchen.</w:t>
      </w:r>
    </w:p>
    <w:p w:rsidR="004006D5" w:rsidRDefault="004006D5" w:rsidP="009C2130">
      <w:pPr>
        <w:jc w:val="both"/>
        <w:rPr>
          <w:sz w:val="24"/>
          <w:szCs w:val="24"/>
        </w:rPr>
      </w:pPr>
      <w:r>
        <w:rPr>
          <w:sz w:val="24"/>
          <w:szCs w:val="24"/>
        </w:rPr>
        <w:t xml:space="preserve">En el texto </w:t>
      </w:r>
      <w:r>
        <w:rPr>
          <w:rStyle w:val="EndnoteReference"/>
          <w:sz w:val="24"/>
          <w:szCs w:val="24"/>
        </w:rPr>
        <w:endnoteReference w:id="1"/>
      </w:r>
      <w:r>
        <w:rPr>
          <w:sz w:val="24"/>
          <w:szCs w:val="24"/>
        </w:rPr>
        <w:t>“Nota sobre la verguenza” (2003) , Jacques-Alain Mller afirma que, hasta la década de 70, Lacan h</w:t>
      </w:r>
      <w:r w:rsidR="007B3BDD">
        <w:rPr>
          <w:sz w:val="24"/>
          <w:szCs w:val="24"/>
        </w:rPr>
        <w:t>a</w:t>
      </w:r>
      <w:r>
        <w:rPr>
          <w:sz w:val="24"/>
          <w:szCs w:val="24"/>
        </w:rPr>
        <w:t xml:space="preserve"> denunciado que “la verguenza no estaba más e</w:t>
      </w:r>
      <w:r w:rsidR="007B3BDD">
        <w:rPr>
          <w:sz w:val="24"/>
          <w:szCs w:val="24"/>
        </w:rPr>
        <w:t>n</w:t>
      </w:r>
      <w:r>
        <w:rPr>
          <w:sz w:val="24"/>
          <w:szCs w:val="24"/>
        </w:rPr>
        <w:t xml:space="preserve"> circulación” (p.12), p</w:t>
      </w:r>
      <w:r w:rsidR="0045642A">
        <w:rPr>
          <w:sz w:val="24"/>
          <w:szCs w:val="24"/>
        </w:rPr>
        <w:t xml:space="preserve">uesto </w:t>
      </w:r>
      <w:r>
        <w:rPr>
          <w:sz w:val="24"/>
          <w:szCs w:val="24"/>
        </w:rPr>
        <w:t>que la mirada del Outro que podría</w:t>
      </w:r>
      <w:r w:rsidR="0045642A">
        <w:rPr>
          <w:sz w:val="24"/>
          <w:szCs w:val="24"/>
        </w:rPr>
        <w:t xml:space="preserve"> </w:t>
      </w:r>
      <w:r w:rsidR="007B3BDD">
        <w:rPr>
          <w:sz w:val="24"/>
          <w:szCs w:val="24"/>
        </w:rPr>
        <w:t xml:space="preserve">llegar al juício y </w:t>
      </w:r>
      <w:r w:rsidR="0045642A">
        <w:rPr>
          <w:sz w:val="24"/>
          <w:szCs w:val="24"/>
        </w:rPr>
        <w:t xml:space="preserve">causar verguenza se </w:t>
      </w:r>
      <w:r w:rsidR="007B3BDD">
        <w:rPr>
          <w:sz w:val="24"/>
          <w:szCs w:val="24"/>
        </w:rPr>
        <w:t>a</w:t>
      </w:r>
      <w:r w:rsidR="0045642A">
        <w:rPr>
          <w:sz w:val="24"/>
          <w:szCs w:val="24"/>
        </w:rPr>
        <w:t xml:space="preserve"> dissipado e</w:t>
      </w:r>
      <w:r w:rsidR="007B3BDD">
        <w:rPr>
          <w:sz w:val="24"/>
          <w:szCs w:val="24"/>
        </w:rPr>
        <w:t>n</w:t>
      </w:r>
      <w:r w:rsidR="0045642A">
        <w:rPr>
          <w:sz w:val="24"/>
          <w:szCs w:val="24"/>
        </w:rPr>
        <w:t xml:space="preserve"> prol de u</w:t>
      </w:r>
      <w:r w:rsidR="007B3BDD">
        <w:rPr>
          <w:sz w:val="24"/>
          <w:szCs w:val="24"/>
        </w:rPr>
        <w:t>n</w:t>
      </w:r>
      <w:r w:rsidR="0045642A">
        <w:rPr>
          <w:sz w:val="24"/>
          <w:szCs w:val="24"/>
        </w:rPr>
        <w:t xml:space="preserve"> sujeto que goza en la mirada </w:t>
      </w:r>
      <w:r w:rsidR="007B3BDD">
        <w:rPr>
          <w:sz w:val="24"/>
          <w:szCs w:val="24"/>
        </w:rPr>
        <w:t>e</w:t>
      </w:r>
      <w:r w:rsidR="0045642A">
        <w:rPr>
          <w:sz w:val="24"/>
          <w:szCs w:val="24"/>
        </w:rPr>
        <w:t xml:space="preserve">l </w:t>
      </w:r>
      <w:r w:rsidR="007B3BDD">
        <w:rPr>
          <w:sz w:val="24"/>
          <w:szCs w:val="24"/>
        </w:rPr>
        <w:t xml:space="preserve">espetáculo </w:t>
      </w:r>
      <w:r w:rsidR="0045642A">
        <w:rPr>
          <w:sz w:val="24"/>
          <w:szCs w:val="24"/>
        </w:rPr>
        <w:t>de la pornograf</w:t>
      </w:r>
      <w:r w:rsidR="006F3447">
        <w:rPr>
          <w:sz w:val="24"/>
          <w:szCs w:val="24"/>
        </w:rPr>
        <w:t>í</w:t>
      </w:r>
      <w:r w:rsidR="0045642A">
        <w:rPr>
          <w:sz w:val="24"/>
          <w:szCs w:val="24"/>
        </w:rPr>
        <w:t>a</w:t>
      </w:r>
      <w:r w:rsidR="006F3447">
        <w:rPr>
          <w:sz w:val="24"/>
          <w:szCs w:val="24"/>
        </w:rPr>
        <w:t>, de la carniceria y del horror diseminado e</w:t>
      </w:r>
      <w:r w:rsidR="00215D1E">
        <w:rPr>
          <w:sz w:val="24"/>
          <w:szCs w:val="24"/>
        </w:rPr>
        <w:t>n</w:t>
      </w:r>
      <w:r w:rsidR="006F3447">
        <w:rPr>
          <w:sz w:val="24"/>
          <w:szCs w:val="24"/>
        </w:rPr>
        <w:t xml:space="preserve"> la mídia globalizada.</w:t>
      </w:r>
      <w:r w:rsidR="00215D1E">
        <w:rPr>
          <w:sz w:val="24"/>
          <w:szCs w:val="24"/>
        </w:rPr>
        <w:t xml:space="preserve"> </w:t>
      </w:r>
      <w:r w:rsidR="006F3447">
        <w:rPr>
          <w:sz w:val="24"/>
          <w:szCs w:val="24"/>
        </w:rPr>
        <w:t>El desparecim</w:t>
      </w:r>
      <w:r w:rsidR="00215D1E">
        <w:rPr>
          <w:sz w:val="24"/>
          <w:szCs w:val="24"/>
        </w:rPr>
        <w:t>i</w:t>
      </w:r>
      <w:r w:rsidR="006F3447">
        <w:rPr>
          <w:sz w:val="24"/>
          <w:szCs w:val="24"/>
        </w:rPr>
        <w:t xml:space="preserve">ento de esta verguenza, apensa al Outro, </w:t>
      </w:r>
      <w:r w:rsidR="00215D1E">
        <w:rPr>
          <w:sz w:val="24"/>
          <w:szCs w:val="24"/>
        </w:rPr>
        <w:t>interesa a la</w:t>
      </w:r>
      <w:r w:rsidR="006F3447">
        <w:rPr>
          <w:sz w:val="24"/>
          <w:szCs w:val="24"/>
        </w:rPr>
        <w:t xml:space="preserve"> psic</w:t>
      </w:r>
      <w:r w:rsidR="00BC780F">
        <w:rPr>
          <w:sz w:val="24"/>
          <w:szCs w:val="24"/>
        </w:rPr>
        <w:t>o</w:t>
      </w:r>
      <w:r w:rsidR="006F3447">
        <w:rPr>
          <w:sz w:val="24"/>
          <w:szCs w:val="24"/>
        </w:rPr>
        <w:t>anális</w:t>
      </w:r>
      <w:r w:rsidR="00BC780F">
        <w:rPr>
          <w:sz w:val="24"/>
          <w:szCs w:val="24"/>
        </w:rPr>
        <w:t>is</w:t>
      </w:r>
      <w:r w:rsidR="006F3447">
        <w:rPr>
          <w:sz w:val="24"/>
          <w:szCs w:val="24"/>
        </w:rPr>
        <w:t xml:space="preserve"> porque</w:t>
      </w:r>
      <w:r w:rsidR="00BC780F">
        <w:rPr>
          <w:sz w:val="24"/>
          <w:szCs w:val="24"/>
        </w:rPr>
        <w:t xml:space="preserve"> ella “cambia el sentido de la vida” al instaurar la vida sin honor;  una vida en la cuál el sujeto deja de se hacer representar por </w:t>
      </w:r>
      <w:r w:rsidR="001D0F76">
        <w:rPr>
          <w:sz w:val="24"/>
          <w:szCs w:val="24"/>
        </w:rPr>
        <w:t>un</w:t>
      </w:r>
      <w:r w:rsidR="00BC780F">
        <w:rPr>
          <w:sz w:val="24"/>
          <w:szCs w:val="24"/>
        </w:rPr>
        <w:t xml:space="preserve"> significante-maestre, un S1 que lo haga valer. Junto a este desaparecim</w:t>
      </w:r>
      <w:r w:rsidR="00F5337C">
        <w:rPr>
          <w:sz w:val="24"/>
          <w:szCs w:val="24"/>
        </w:rPr>
        <w:t>i</w:t>
      </w:r>
      <w:r w:rsidR="00BC780F">
        <w:rPr>
          <w:sz w:val="24"/>
          <w:szCs w:val="24"/>
        </w:rPr>
        <w:t>ento,</w:t>
      </w:r>
      <w:r w:rsidR="00F5337C">
        <w:rPr>
          <w:sz w:val="24"/>
          <w:szCs w:val="24"/>
        </w:rPr>
        <w:t xml:space="preserve"> encontramos una verguenza universal que se formula como imperativo de lo seguinte modo: “mire</w:t>
      </w:r>
      <w:r w:rsidR="001D0F76">
        <w:rPr>
          <w:sz w:val="24"/>
          <w:szCs w:val="24"/>
        </w:rPr>
        <w:t>n</w:t>
      </w:r>
      <w:r w:rsidR="00106FC0">
        <w:rPr>
          <w:sz w:val="24"/>
          <w:szCs w:val="24"/>
        </w:rPr>
        <w:t xml:space="preserve"> el</w:t>
      </w:r>
      <w:r w:rsidR="001D0F76">
        <w:rPr>
          <w:sz w:val="24"/>
          <w:szCs w:val="24"/>
        </w:rPr>
        <w:t xml:space="preserve">los </w:t>
      </w:r>
      <w:r w:rsidR="00F5337C">
        <w:rPr>
          <w:sz w:val="24"/>
          <w:szCs w:val="24"/>
        </w:rPr>
        <w:t xml:space="preserve"> gozar, para gozar esto” (ibid,p.11).</w:t>
      </w:r>
      <w:r w:rsidR="00BC780F">
        <w:rPr>
          <w:sz w:val="24"/>
          <w:szCs w:val="24"/>
        </w:rPr>
        <w:t xml:space="preserve"> </w:t>
      </w:r>
    </w:p>
    <w:p w:rsidR="00F5337C" w:rsidRDefault="00F5337C" w:rsidP="009C2130">
      <w:pPr>
        <w:jc w:val="both"/>
        <w:rPr>
          <w:sz w:val="24"/>
          <w:szCs w:val="24"/>
        </w:rPr>
      </w:pPr>
    </w:p>
    <w:sectPr w:rsidR="00F5337C" w:rsidSect="0073377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CD" w:rsidRDefault="008910CD" w:rsidP="00B717A6">
      <w:pPr>
        <w:spacing w:after="0" w:line="240" w:lineRule="auto"/>
      </w:pPr>
      <w:r>
        <w:separator/>
      </w:r>
    </w:p>
  </w:endnote>
  <w:endnote w:type="continuationSeparator" w:id="0">
    <w:p w:rsidR="008910CD" w:rsidRDefault="008910CD" w:rsidP="00B717A6">
      <w:pPr>
        <w:spacing w:after="0" w:line="240" w:lineRule="auto"/>
      </w:pPr>
      <w:r>
        <w:continuationSeparator/>
      </w:r>
    </w:p>
  </w:endnote>
  <w:endnote w:id="1">
    <w:p w:rsidR="004006D5" w:rsidRDefault="00F5337C">
      <w:pPr>
        <w:pStyle w:val="EndnoteText"/>
      </w:pPr>
      <w:r>
        <w:t xml:space="preserve">2.MILLER, J.A. “Nota sobre a vergonha”. Em: </w:t>
      </w:r>
      <w:r w:rsidRPr="00F5337C">
        <w:rPr>
          <w:i/>
        </w:rPr>
        <w:t>Opção Lacaniana</w:t>
      </w:r>
      <w:r>
        <w:t xml:space="preserve"> n. 38, de dezembro 2003, pp.8-18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8E" w:rsidRDefault="000D69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91033"/>
      <w:docPartObj>
        <w:docPartGallery w:val="Page Numbers (Bottom of Page)"/>
        <w:docPartUnique/>
      </w:docPartObj>
    </w:sdtPr>
    <w:sdtEndPr/>
    <w:sdtContent>
      <w:p w:rsidR="00D41DC0" w:rsidRDefault="00733774">
        <w:pPr>
          <w:pStyle w:val="Footer"/>
          <w:jc w:val="right"/>
        </w:pPr>
        <w:r>
          <w:fldChar w:fldCharType="begin"/>
        </w:r>
        <w:r w:rsidR="00D41DC0">
          <w:instrText>PAGE   \* MERGEFORMAT</w:instrText>
        </w:r>
        <w:r>
          <w:fldChar w:fldCharType="separate"/>
        </w:r>
        <w:r w:rsidR="00553965">
          <w:rPr>
            <w:noProof/>
          </w:rPr>
          <w:t>1</w:t>
        </w:r>
        <w:r>
          <w:fldChar w:fldCharType="end"/>
        </w:r>
      </w:p>
    </w:sdtContent>
  </w:sdt>
  <w:p w:rsidR="00D41DC0" w:rsidRDefault="00D41D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8E" w:rsidRDefault="000D69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CD" w:rsidRDefault="008910CD" w:rsidP="00B717A6">
      <w:pPr>
        <w:spacing w:after="0" w:line="240" w:lineRule="auto"/>
      </w:pPr>
      <w:r>
        <w:separator/>
      </w:r>
    </w:p>
  </w:footnote>
  <w:footnote w:type="continuationSeparator" w:id="0">
    <w:p w:rsidR="008910CD" w:rsidRDefault="008910CD" w:rsidP="00B717A6">
      <w:pPr>
        <w:spacing w:after="0" w:line="240" w:lineRule="auto"/>
      </w:pPr>
      <w:r>
        <w:continuationSeparator/>
      </w:r>
    </w:p>
  </w:footnote>
  <w:footnote w:id="1">
    <w:p w:rsidR="00D41DC0" w:rsidRPr="00B717A6" w:rsidRDefault="00D41DC0">
      <w:pPr>
        <w:pStyle w:val="FootnoteText"/>
        <w:rPr>
          <w:lang w:val="en-US"/>
        </w:rPr>
      </w:pPr>
      <w:r>
        <w:rPr>
          <w:rStyle w:val="FootnoteReference"/>
        </w:rPr>
        <w:footnoteRef/>
      </w:r>
      <w:r w:rsidRPr="00B717A6">
        <w:rPr>
          <w:lang w:val="en-US"/>
        </w:rPr>
        <w:t xml:space="preserve"> Wajcman, G.L’Oeil absolu, Edition Denoel, Pariss 2011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8E" w:rsidRDefault="000D69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
      <w:docPartObj>
        <w:docPartGallery w:val="Page Numbers (Top of Page)"/>
        <w:docPartUnique/>
      </w:docPartObj>
    </w:sdtPr>
    <w:sdtEndPr/>
    <w:sdtContent>
      <w:p w:rsidR="000D698E" w:rsidRDefault="00553965">
        <w:pPr>
          <w:pStyle w:val="Header"/>
        </w:pPr>
        <w:r>
          <w:fldChar w:fldCharType="begin"/>
        </w:r>
        <w:r>
          <w:instrText xml:space="preserve"> PAGE   \* MERGEFORMAT </w:instrText>
        </w:r>
        <w:r>
          <w:fldChar w:fldCharType="separate"/>
        </w:r>
        <w:r>
          <w:rPr>
            <w:noProof/>
          </w:rPr>
          <w:t>1</w:t>
        </w:r>
        <w:r>
          <w:rPr>
            <w:noProof/>
          </w:rPr>
          <w:fldChar w:fldCharType="end"/>
        </w:r>
      </w:p>
    </w:sdtContent>
  </w:sdt>
  <w:p w:rsidR="000D698E" w:rsidRDefault="000D69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8E" w:rsidRDefault="000D69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30"/>
    <w:rsid w:val="00006259"/>
    <w:rsid w:val="00024181"/>
    <w:rsid w:val="000A42A8"/>
    <w:rsid w:val="000D698E"/>
    <w:rsid w:val="000E511F"/>
    <w:rsid w:val="00106FC0"/>
    <w:rsid w:val="00122B96"/>
    <w:rsid w:val="001241FF"/>
    <w:rsid w:val="00131610"/>
    <w:rsid w:val="0015441D"/>
    <w:rsid w:val="00170965"/>
    <w:rsid w:val="001852B6"/>
    <w:rsid w:val="001B7D5E"/>
    <w:rsid w:val="001D0F76"/>
    <w:rsid w:val="001E10E5"/>
    <w:rsid w:val="001E1B91"/>
    <w:rsid w:val="001E685C"/>
    <w:rsid w:val="00215D1E"/>
    <w:rsid w:val="002429DA"/>
    <w:rsid w:val="0024498F"/>
    <w:rsid w:val="00247D23"/>
    <w:rsid w:val="00256439"/>
    <w:rsid w:val="002A0D57"/>
    <w:rsid w:val="002B11A7"/>
    <w:rsid w:val="002D3C3D"/>
    <w:rsid w:val="002D46B4"/>
    <w:rsid w:val="002E1C9C"/>
    <w:rsid w:val="002E33E6"/>
    <w:rsid w:val="002E5F37"/>
    <w:rsid w:val="00305F02"/>
    <w:rsid w:val="003115F7"/>
    <w:rsid w:val="0032581D"/>
    <w:rsid w:val="003421B5"/>
    <w:rsid w:val="003907FF"/>
    <w:rsid w:val="003A43A4"/>
    <w:rsid w:val="003C1CB7"/>
    <w:rsid w:val="004006D5"/>
    <w:rsid w:val="0040668C"/>
    <w:rsid w:val="00450BE1"/>
    <w:rsid w:val="00453AB6"/>
    <w:rsid w:val="0045642A"/>
    <w:rsid w:val="004C22D0"/>
    <w:rsid w:val="004D69DF"/>
    <w:rsid w:val="0052461C"/>
    <w:rsid w:val="00534AF0"/>
    <w:rsid w:val="00553965"/>
    <w:rsid w:val="00592CD6"/>
    <w:rsid w:val="005A1F4D"/>
    <w:rsid w:val="005A47A3"/>
    <w:rsid w:val="005F16C4"/>
    <w:rsid w:val="00617A4F"/>
    <w:rsid w:val="00634DB5"/>
    <w:rsid w:val="00672F2E"/>
    <w:rsid w:val="0068112A"/>
    <w:rsid w:val="006814E3"/>
    <w:rsid w:val="00694496"/>
    <w:rsid w:val="006A0C51"/>
    <w:rsid w:val="006A0D90"/>
    <w:rsid w:val="006A73D4"/>
    <w:rsid w:val="006D2A2E"/>
    <w:rsid w:val="006D378F"/>
    <w:rsid w:val="006F3447"/>
    <w:rsid w:val="006F61DD"/>
    <w:rsid w:val="0070753C"/>
    <w:rsid w:val="007163C3"/>
    <w:rsid w:val="00733774"/>
    <w:rsid w:val="00741834"/>
    <w:rsid w:val="0074479B"/>
    <w:rsid w:val="00751F52"/>
    <w:rsid w:val="00762350"/>
    <w:rsid w:val="00782DFA"/>
    <w:rsid w:val="007B3BDD"/>
    <w:rsid w:val="007C1D50"/>
    <w:rsid w:val="007D2C6A"/>
    <w:rsid w:val="007D6E70"/>
    <w:rsid w:val="008009E6"/>
    <w:rsid w:val="00827520"/>
    <w:rsid w:val="0085797C"/>
    <w:rsid w:val="00871021"/>
    <w:rsid w:val="008910CD"/>
    <w:rsid w:val="008A3C3B"/>
    <w:rsid w:val="008B366A"/>
    <w:rsid w:val="008B4906"/>
    <w:rsid w:val="008C5D2F"/>
    <w:rsid w:val="008E0B6D"/>
    <w:rsid w:val="008F5C63"/>
    <w:rsid w:val="009116B5"/>
    <w:rsid w:val="009C07F3"/>
    <w:rsid w:val="009C2130"/>
    <w:rsid w:val="009D0F67"/>
    <w:rsid w:val="009F1637"/>
    <w:rsid w:val="009F1957"/>
    <w:rsid w:val="009F406E"/>
    <w:rsid w:val="00A35B4F"/>
    <w:rsid w:val="00A6394F"/>
    <w:rsid w:val="00A71B44"/>
    <w:rsid w:val="00A85E4F"/>
    <w:rsid w:val="00A938B8"/>
    <w:rsid w:val="00AE1FEE"/>
    <w:rsid w:val="00AE21BE"/>
    <w:rsid w:val="00AF1E1E"/>
    <w:rsid w:val="00B31368"/>
    <w:rsid w:val="00B34255"/>
    <w:rsid w:val="00B55F0B"/>
    <w:rsid w:val="00B717A6"/>
    <w:rsid w:val="00BC780F"/>
    <w:rsid w:val="00BE1F7D"/>
    <w:rsid w:val="00C060A2"/>
    <w:rsid w:val="00C403F3"/>
    <w:rsid w:val="00CC60F4"/>
    <w:rsid w:val="00CE5763"/>
    <w:rsid w:val="00CE75EC"/>
    <w:rsid w:val="00D02082"/>
    <w:rsid w:val="00D24EC2"/>
    <w:rsid w:val="00D25010"/>
    <w:rsid w:val="00D356B7"/>
    <w:rsid w:val="00D41DC0"/>
    <w:rsid w:val="00D75BAD"/>
    <w:rsid w:val="00D92E1B"/>
    <w:rsid w:val="00DB6205"/>
    <w:rsid w:val="00DB7296"/>
    <w:rsid w:val="00DC1565"/>
    <w:rsid w:val="00DC479E"/>
    <w:rsid w:val="00E27285"/>
    <w:rsid w:val="00E3291C"/>
    <w:rsid w:val="00E33AEC"/>
    <w:rsid w:val="00EB10F2"/>
    <w:rsid w:val="00EE03A6"/>
    <w:rsid w:val="00F5337C"/>
    <w:rsid w:val="00FB232F"/>
    <w:rsid w:val="00FB7895"/>
    <w:rsid w:val="00FC5670"/>
    <w:rsid w:val="00FD38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TextodenotaderodapChar"/>
    <w:uiPriority w:val="99"/>
    <w:unhideWhenUsed/>
    <w:rsid w:val="00B717A6"/>
    <w:pPr>
      <w:spacing w:after="0" w:line="240" w:lineRule="auto"/>
    </w:pPr>
    <w:rPr>
      <w:sz w:val="20"/>
      <w:szCs w:val="20"/>
    </w:rPr>
  </w:style>
  <w:style w:type="character" w:customStyle="1" w:styleId="TextodenotaderodapChar">
    <w:name w:val="Texto de nota de rodapé Char"/>
    <w:basedOn w:val="DefaultParagraphFont"/>
    <w:link w:val="FootnoteText"/>
    <w:uiPriority w:val="99"/>
    <w:rsid w:val="00B717A6"/>
    <w:rPr>
      <w:sz w:val="20"/>
      <w:szCs w:val="20"/>
    </w:rPr>
  </w:style>
  <w:style w:type="character" w:styleId="FootnoteReference">
    <w:name w:val="footnote reference"/>
    <w:basedOn w:val="DefaultParagraphFont"/>
    <w:uiPriority w:val="99"/>
    <w:semiHidden/>
    <w:unhideWhenUsed/>
    <w:rsid w:val="00B717A6"/>
    <w:rPr>
      <w:vertAlign w:val="superscript"/>
    </w:rPr>
  </w:style>
  <w:style w:type="paragraph" w:styleId="Header">
    <w:name w:val="header"/>
    <w:basedOn w:val="Normal"/>
    <w:link w:val="CabealhoChar"/>
    <w:uiPriority w:val="99"/>
    <w:unhideWhenUsed/>
    <w:rsid w:val="002E1C9C"/>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E1C9C"/>
  </w:style>
  <w:style w:type="paragraph" w:styleId="Footer">
    <w:name w:val="footer"/>
    <w:basedOn w:val="Normal"/>
    <w:link w:val="RodapChar"/>
    <w:uiPriority w:val="99"/>
    <w:unhideWhenUsed/>
    <w:rsid w:val="002E1C9C"/>
    <w:pPr>
      <w:tabs>
        <w:tab w:val="center" w:pos="4252"/>
        <w:tab w:val="right" w:pos="8504"/>
      </w:tabs>
      <w:spacing w:after="0" w:line="240" w:lineRule="auto"/>
    </w:pPr>
  </w:style>
  <w:style w:type="character" w:customStyle="1" w:styleId="RodapChar">
    <w:name w:val="Rodapé Char"/>
    <w:basedOn w:val="DefaultParagraphFont"/>
    <w:link w:val="Footer"/>
    <w:uiPriority w:val="99"/>
    <w:rsid w:val="002E1C9C"/>
  </w:style>
  <w:style w:type="paragraph" w:styleId="EndnoteText">
    <w:name w:val="endnote text"/>
    <w:basedOn w:val="Normal"/>
    <w:link w:val="TextodenotadefimChar"/>
    <w:uiPriority w:val="99"/>
    <w:unhideWhenUsed/>
    <w:rsid w:val="004006D5"/>
    <w:pPr>
      <w:spacing w:after="0" w:line="240" w:lineRule="auto"/>
    </w:pPr>
    <w:rPr>
      <w:sz w:val="20"/>
      <w:szCs w:val="20"/>
    </w:rPr>
  </w:style>
  <w:style w:type="character" w:customStyle="1" w:styleId="TextodenotadefimChar">
    <w:name w:val="Texto de nota de fim Char"/>
    <w:basedOn w:val="DefaultParagraphFont"/>
    <w:link w:val="EndnoteText"/>
    <w:uiPriority w:val="99"/>
    <w:rsid w:val="004006D5"/>
    <w:rPr>
      <w:sz w:val="20"/>
      <w:szCs w:val="20"/>
    </w:rPr>
  </w:style>
  <w:style w:type="character" w:styleId="EndnoteReference">
    <w:name w:val="endnote reference"/>
    <w:basedOn w:val="DefaultParagraphFont"/>
    <w:uiPriority w:val="99"/>
    <w:semiHidden/>
    <w:unhideWhenUsed/>
    <w:rsid w:val="004006D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TextodenotaderodapChar"/>
    <w:uiPriority w:val="99"/>
    <w:unhideWhenUsed/>
    <w:rsid w:val="00B717A6"/>
    <w:pPr>
      <w:spacing w:after="0" w:line="240" w:lineRule="auto"/>
    </w:pPr>
    <w:rPr>
      <w:sz w:val="20"/>
      <w:szCs w:val="20"/>
    </w:rPr>
  </w:style>
  <w:style w:type="character" w:customStyle="1" w:styleId="TextodenotaderodapChar">
    <w:name w:val="Texto de nota de rodapé Char"/>
    <w:basedOn w:val="DefaultParagraphFont"/>
    <w:link w:val="FootnoteText"/>
    <w:uiPriority w:val="99"/>
    <w:rsid w:val="00B717A6"/>
    <w:rPr>
      <w:sz w:val="20"/>
      <w:szCs w:val="20"/>
    </w:rPr>
  </w:style>
  <w:style w:type="character" w:styleId="FootnoteReference">
    <w:name w:val="footnote reference"/>
    <w:basedOn w:val="DefaultParagraphFont"/>
    <w:uiPriority w:val="99"/>
    <w:semiHidden/>
    <w:unhideWhenUsed/>
    <w:rsid w:val="00B717A6"/>
    <w:rPr>
      <w:vertAlign w:val="superscript"/>
    </w:rPr>
  </w:style>
  <w:style w:type="paragraph" w:styleId="Header">
    <w:name w:val="header"/>
    <w:basedOn w:val="Normal"/>
    <w:link w:val="CabealhoChar"/>
    <w:uiPriority w:val="99"/>
    <w:unhideWhenUsed/>
    <w:rsid w:val="002E1C9C"/>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E1C9C"/>
  </w:style>
  <w:style w:type="paragraph" w:styleId="Footer">
    <w:name w:val="footer"/>
    <w:basedOn w:val="Normal"/>
    <w:link w:val="RodapChar"/>
    <w:uiPriority w:val="99"/>
    <w:unhideWhenUsed/>
    <w:rsid w:val="002E1C9C"/>
    <w:pPr>
      <w:tabs>
        <w:tab w:val="center" w:pos="4252"/>
        <w:tab w:val="right" w:pos="8504"/>
      </w:tabs>
      <w:spacing w:after="0" w:line="240" w:lineRule="auto"/>
    </w:pPr>
  </w:style>
  <w:style w:type="character" w:customStyle="1" w:styleId="RodapChar">
    <w:name w:val="Rodapé Char"/>
    <w:basedOn w:val="DefaultParagraphFont"/>
    <w:link w:val="Footer"/>
    <w:uiPriority w:val="99"/>
    <w:rsid w:val="002E1C9C"/>
  </w:style>
  <w:style w:type="paragraph" w:styleId="EndnoteText">
    <w:name w:val="endnote text"/>
    <w:basedOn w:val="Normal"/>
    <w:link w:val="TextodenotadefimChar"/>
    <w:uiPriority w:val="99"/>
    <w:unhideWhenUsed/>
    <w:rsid w:val="004006D5"/>
    <w:pPr>
      <w:spacing w:after="0" w:line="240" w:lineRule="auto"/>
    </w:pPr>
    <w:rPr>
      <w:sz w:val="20"/>
      <w:szCs w:val="20"/>
    </w:rPr>
  </w:style>
  <w:style w:type="character" w:customStyle="1" w:styleId="TextodenotadefimChar">
    <w:name w:val="Texto de nota de fim Char"/>
    <w:basedOn w:val="DefaultParagraphFont"/>
    <w:link w:val="EndnoteText"/>
    <w:uiPriority w:val="99"/>
    <w:rsid w:val="004006D5"/>
    <w:rPr>
      <w:sz w:val="20"/>
      <w:szCs w:val="20"/>
    </w:rPr>
  </w:style>
  <w:style w:type="character" w:styleId="EndnoteReference">
    <w:name w:val="endnote reference"/>
    <w:basedOn w:val="DefaultParagraphFont"/>
    <w:uiPriority w:val="99"/>
    <w:semiHidden/>
    <w:unhideWhenUsed/>
    <w:rsid w:val="00400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B39D-07E9-2D4E-9314-6EFA66F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2115</Words>
  <Characters>12058</Characters>
  <Application>Microsoft Macintosh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Ana Lydia Santiago</cp:lastModifiedBy>
  <cp:revision>2</cp:revision>
  <cp:lastPrinted>2015-07-17T19:43:00Z</cp:lastPrinted>
  <dcterms:created xsi:type="dcterms:W3CDTF">2015-07-23T23:44:00Z</dcterms:created>
  <dcterms:modified xsi:type="dcterms:W3CDTF">2015-07-23T23:44:00Z</dcterms:modified>
</cp:coreProperties>
</file>