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EE" w:rsidRPr="00E36162" w:rsidRDefault="001417CB" w:rsidP="001B3CEE">
      <w:pPr>
        <w:jc w:val="center"/>
        <w:rPr>
          <w:b/>
          <w:lang w:val="pt-BR"/>
        </w:rPr>
      </w:pPr>
      <w:bookmarkStart w:id="0" w:name="_GoBack"/>
      <w:bookmarkEnd w:id="0"/>
      <w:r w:rsidRPr="00E36162">
        <w:rPr>
          <w:b/>
          <w:lang w:val="pt-BR"/>
        </w:rPr>
        <w:t>OS PODERES DA IMAGEM</w:t>
      </w:r>
    </w:p>
    <w:p w:rsidR="001B3CEE" w:rsidRPr="00E36162" w:rsidRDefault="001B3CEE" w:rsidP="00E16637">
      <w:pPr>
        <w:ind w:left="6372"/>
        <w:rPr>
          <w:b/>
          <w:lang w:val="pt-BR"/>
        </w:rPr>
      </w:pPr>
      <w:proofErr w:type="spellStart"/>
      <w:r w:rsidRPr="00E36162">
        <w:rPr>
          <w:b/>
          <w:lang w:val="pt-BR"/>
        </w:rPr>
        <w:t>Marita</w:t>
      </w:r>
      <w:proofErr w:type="spellEnd"/>
      <w:r w:rsidRPr="00E36162">
        <w:rPr>
          <w:b/>
          <w:lang w:val="pt-BR"/>
        </w:rPr>
        <w:t xml:space="preserve"> </w:t>
      </w:r>
      <w:proofErr w:type="spellStart"/>
      <w:r w:rsidRPr="00E36162">
        <w:rPr>
          <w:b/>
          <w:lang w:val="pt-BR"/>
        </w:rPr>
        <w:t>Hamann</w:t>
      </w:r>
      <w:proofErr w:type="spellEnd"/>
    </w:p>
    <w:p w:rsidR="001B3CEE" w:rsidRPr="00E36162" w:rsidRDefault="001B3CEE">
      <w:pPr>
        <w:rPr>
          <w:lang w:val="pt-BR"/>
        </w:rPr>
      </w:pPr>
    </w:p>
    <w:p w:rsidR="00E230C8" w:rsidRPr="00E36162" w:rsidRDefault="007632DC">
      <w:pPr>
        <w:rPr>
          <w:lang w:val="pt-BR"/>
        </w:rPr>
      </w:pPr>
      <w:r w:rsidRPr="00E36162">
        <w:rPr>
          <w:lang w:val="pt-BR"/>
        </w:rPr>
        <w:t xml:space="preserve">Com as imagens pode-se sustentar uma variedade de relações e coexistem diferentes tipos de organização social, mas trata-se de situar aqui uma tendência predominante que incide significativamente nas configurações de goze que o sujeito contemporâneo padece e, </w:t>
      </w:r>
      <w:r w:rsidR="00E36162" w:rsidRPr="00E36162">
        <w:rPr>
          <w:lang w:val="pt-BR"/>
        </w:rPr>
        <w:t>especificamente, nas</w:t>
      </w:r>
      <w:r w:rsidR="00E36162">
        <w:rPr>
          <w:lang w:val="pt-BR"/>
        </w:rPr>
        <w:t xml:space="preserve"> novas formas de expressão de superação</w:t>
      </w:r>
      <w:r w:rsidRPr="00E36162">
        <w:rPr>
          <w:lang w:val="pt-BR"/>
        </w:rPr>
        <w:t>.</w:t>
      </w:r>
    </w:p>
    <w:p w:rsidR="007632DC" w:rsidRPr="001417CB" w:rsidRDefault="007632DC" w:rsidP="007632DC">
      <w:pPr>
        <w:rPr>
          <w:b/>
        </w:rPr>
      </w:pPr>
      <w:r w:rsidRPr="001417CB">
        <w:rPr>
          <w:b/>
        </w:rPr>
        <w:t>As premisas</w:t>
      </w:r>
    </w:p>
    <w:p w:rsidR="00A028F4" w:rsidRPr="00E36162" w:rsidRDefault="007632DC" w:rsidP="00A028F4">
      <w:pPr>
        <w:rPr>
          <w:lang w:val="pt-BR"/>
        </w:rPr>
      </w:pPr>
      <w:r w:rsidRPr="00E36162">
        <w:rPr>
          <w:lang w:val="pt-BR"/>
        </w:rPr>
        <w:t>A modalidade de goze que tende a se implantar a partir do que diagnosticamos como “Império das imagens”, esclarece-se quando nos centramos nas imagens digitais em particular, fruto de um desenvolvimento tecnológico surpreendente a partir do qual, justamente, têm cobrado o poder que exercem hoje. Brevemente, como</w:t>
      </w:r>
      <w:r w:rsidR="00A028F4" w:rsidRPr="00E36162">
        <w:rPr>
          <w:lang w:val="pt-BR"/>
        </w:rPr>
        <w:t xml:space="preserve"> assinalou S. de Campos num boletim </w:t>
      </w:r>
      <w:r w:rsidR="00E36162" w:rsidRPr="00E36162">
        <w:rPr>
          <w:lang w:val="pt-BR"/>
        </w:rPr>
        <w:t>preparatório</w:t>
      </w:r>
      <w:r w:rsidR="00A028F4" w:rsidRPr="00E36162">
        <w:rPr>
          <w:lang w:val="pt-BR"/>
        </w:rPr>
        <w:t xml:space="preserve"> para este ENAPOL</w:t>
      </w:r>
      <w:r w:rsidR="00E16637">
        <w:rPr>
          <w:lang w:val="pt-BR"/>
        </w:rPr>
        <w:t xml:space="preserve"> </w:t>
      </w:r>
      <w:r w:rsidR="00E16637" w:rsidRPr="00E16637">
        <w:rPr>
          <w:sz w:val="16"/>
          <w:szCs w:val="16"/>
          <w:lang w:val="pt-BR"/>
        </w:rPr>
        <w:t>1</w:t>
      </w:r>
      <w:r w:rsidR="00A028F4" w:rsidRPr="00E36162">
        <w:rPr>
          <w:lang w:val="pt-BR"/>
        </w:rPr>
        <w:t xml:space="preserve"> , as representações visuais pertencem a três domínios: as artesanais, relacionadas com a arte e destinadas à </w:t>
      </w:r>
      <w:r w:rsidR="00E36162" w:rsidRPr="00E36162">
        <w:rPr>
          <w:lang w:val="pt-BR"/>
        </w:rPr>
        <w:t>contemplação</w:t>
      </w:r>
      <w:r w:rsidR="00A028F4" w:rsidRPr="00E36162">
        <w:rPr>
          <w:lang w:val="pt-BR"/>
        </w:rPr>
        <w:t xml:space="preserve">, nesse sentido,  à </w:t>
      </w:r>
      <w:r w:rsidR="00E36162" w:rsidRPr="00E36162">
        <w:rPr>
          <w:lang w:val="pt-BR"/>
        </w:rPr>
        <w:t>perenidade</w:t>
      </w:r>
      <w:r w:rsidR="00A028F4" w:rsidRPr="00E36162">
        <w:rPr>
          <w:lang w:val="pt-BR"/>
        </w:rPr>
        <w:t xml:space="preserve">; as luminosas, como a fotografia e o cinema, que aspiram à captura do instante, à circunscrição de um lapso de tempo; e as imagens digitais,  que constituem o mundo virtual que nos rodeia e se </w:t>
      </w:r>
      <w:r w:rsidR="00E36162" w:rsidRPr="00E36162">
        <w:rPr>
          <w:lang w:val="pt-BR"/>
        </w:rPr>
        <w:t>transmite</w:t>
      </w:r>
      <w:r w:rsidR="00A028F4" w:rsidRPr="00E36162">
        <w:rPr>
          <w:lang w:val="pt-BR"/>
        </w:rPr>
        <w:t xml:space="preserve"> nas mais diversas </w:t>
      </w:r>
      <w:r w:rsidR="00E36162" w:rsidRPr="00E36162">
        <w:rPr>
          <w:lang w:val="pt-BR"/>
        </w:rPr>
        <w:t>écrans</w:t>
      </w:r>
      <w:r w:rsidR="00A028F4" w:rsidRPr="00E36162">
        <w:rPr>
          <w:lang w:val="pt-BR"/>
        </w:rPr>
        <w:t xml:space="preserve">, em rede, dependentes de sistemas de computação, dispostas a saciar ao olho faminto, cuja emissão não se detém nunca: “o modelo digital configura-se como o universo do evanescente, do devir, do tempo puro, </w:t>
      </w:r>
      <w:r w:rsidR="00E36162" w:rsidRPr="00E36162">
        <w:rPr>
          <w:lang w:val="pt-BR"/>
        </w:rPr>
        <w:t>manipulável</w:t>
      </w:r>
      <w:r w:rsidR="00A028F4" w:rsidRPr="00E36162">
        <w:rPr>
          <w:lang w:val="pt-BR"/>
        </w:rPr>
        <w:t xml:space="preserve">, </w:t>
      </w:r>
      <w:r w:rsidR="00E36162" w:rsidRPr="00E36162">
        <w:rPr>
          <w:lang w:val="pt-BR"/>
        </w:rPr>
        <w:t>reversível</w:t>
      </w:r>
      <w:r w:rsidR="00E36162">
        <w:rPr>
          <w:lang w:val="pt-BR"/>
        </w:rPr>
        <w:t xml:space="preserve"> e reiniciarem</w:t>
      </w:r>
      <w:r w:rsidR="00A028F4" w:rsidRPr="00E36162">
        <w:rPr>
          <w:lang w:val="pt-BR"/>
        </w:rPr>
        <w:t xml:space="preserve"> em qualquer momento”.</w:t>
      </w:r>
      <w:r w:rsidR="00A028F4" w:rsidRPr="00E16637">
        <w:rPr>
          <w:sz w:val="16"/>
          <w:szCs w:val="16"/>
          <w:lang w:val="pt-BR"/>
        </w:rPr>
        <w:t xml:space="preserve"> </w:t>
      </w:r>
      <w:r w:rsidR="00E16637" w:rsidRPr="00E16637">
        <w:rPr>
          <w:sz w:val="16"/>
          <w:szCs w:val="16"/>
          <w:lang w:val="pt-BR"/>
        </w:rPr>
        <w:t>2</w:t>
      </w:r>
      <w:r w:rsidR="00A028F4" w:rsidRPr="00E36162">
        <w:rPr>
          <w:lang w:val="pt-BR"/>
        </w:rPr>
        <w:t xml:space="preserve">   </w:t>
      </w:r>
    </w:p>
    <w:p w:rsidR="00A028F4" w:rsidRPr="00E36162" w:rsidRDefault="00A028F4" w:rsidP="00A028F4">
      <w:pPr>
        <w:rPr>
          <w:lang w:val="pt-BR"/>
        </w:rPr>
      </w:pPr>
      <w:r w:rsidRPr="00E36162">
        <w:rPr>
          <w:lang w:val="pt-BR"/>
        </w:rPr>
        <w:t xml:space="preserve">Considerar ademais a caracterização da sociedade contemporânea como sociedade de controle, tal como formulou </w:t>
      </w:r>
      <w:r w:rsidR="00E36162" w:rsidRPr="00E36162">
        <w:rPr>
          <w:lang w:val="pt-BR"/>
        </w:rPr>
        <w:t>Deleuze seguindo</w:t>
      </w:r>
      <w:r w:rsidRPr="00E36162">
        <w:rPr>
          <w:lang w:val="pt-BR"/>
        </w:rPr>
        <w:t xml:space="preserve"> a Foucault, nos permite traçar o que seria um novo paradigma do laço social congruente com o que o </w:t>
      </w:r>
      <w:r w:rsidR="00E36162" w:rsidRPr="00E36162">
        <w:rPr>
          <w:lang w:val="pt-BR"/>
        </w:rPr>
        <w:t>psicanálises</w:t>
      </w:r>
      <w:r w:rsidRPr="00E36162">
        <w:rPr>
          <w:lang w:val="pt-BR"/>
        </w:rPr>
        <w:t xml:space="preserve"> descreve como caída dos ideais e declive da época do pai.  </w:t>
      </w:r>
    </w:p>
    <w:p w:rsidR="00966FBD" w:rsidRPr="00E36162" w:rsidRDefault="00A028F4" w:rsidP="00966FBD">
      <w:pPr>
        <w:rPr>
          <w:lang w:val="pt-BR"/>
        </w:rPr>
      </w:pPr>
      <w:r w:rsidRPr="00E36162">
        <w:rPr>
          <w:lang w:val="pt-BR"/>
        </w:rPr>
        <w:t>Sociedade de controle é um concei</w:t>
      </w:r>
      <w:r w:rsidR="00E36162">
        <w:rPr>
          <w:lang w:val="pt-BR"/>
        </w:rPr>
        <w:t xml:space="preserve">to que descreve uma  </w:t>
      </w:r>
      <w:proofErr w:type="spellStart"/>
      <w:r w:rsidR="00E16637">
        <w:rPr>
          <w:lang w:val="pt-BR"/>
        </w:rPr>
        <w:t>bio</w:t>
      </w:r>
      <w:r w:rsidR="00E36162">
        <w:rPr>
          <w:lang w:val="pt-BR"/>
        </w:rPr>
        <w:t>política</w:t>
      </w:r>
      <w:proofErr w:type="spellEnd"/>
      <w:r w:rsidR="00E36162">
        <w:rPr>
          <w:lang w:val="pt-BR"/>
        </w:rPr>
        <w:t xml:space="preserve"> em </w:t>
      </w:r>
      <w:r w:rsidRPr="00E36162">
        <w:rPr>
          <w:lang w:val="pt-BR"/>
        </w:rPr>
        <w:t xml:space="preserve">particular. Basicamente, a ideia é que as sociedades disciplinarias que se despregaram nos séculos XVIII XIX e parte do XX sustentavam-se em centros de encerro nos que podia se traçar uma fronteira entre o adentro e o afora; seu </w:t>
      </w:r>
      <w:r w:rsidR="00E36162" w:rsidRPr="00E36162">
        <w:rPr>
          <w:lang w:val="pt-BR"/>
        </w:rPr>
        <w:t>projeto</w:t>
      </w:r>
      <w:r w:rsidRPr="00E36162">
        <w:rPr>
          <w:lang w:val="pt-BR"/>
        </w:rPr>
        <w:t xml:space="preserve"> ideal era concentrar, repartir e ordenar o tempo e o espaço. A fábrica, a família, a escola, o quartel, o hospital, o cárcere eram seus modelos institucionais. Mas o panóptico que aqui se </w:t>
      </w:r>
      <w:r w:rsidR="00997081" w:rsidRPr="00E36162">
        <w:rPr>
          <w:lang w:val="pt-BR"/>
        </w:rPr>
        <w:t>recreia,</w:t>
      </w:r>
      <w:r w:rsidR="00966FBD" w:rsidRPr="00E36162">
        <w:rPr>
          <w:lang w:val="pt-BR"/>
        </w:rPr>
        <w:t xml:space="preserve"> no que quem olha pode </w:t>
      </w:r>
      <w:r w:rsidR="00997081" w:rsidRPr="00E36162">
        <w:rPr>
          <w:lang w:val="pt-BR"/>
        </w:rPr>
        <w:t>subtrair-se</w:t>
      </w:r>
      <w:r w:rsidR="00966FBD" w:rsidRPr="00E36162">
        <w:rPr>
          <w:lang w:val="pt-BR"/>
        </w:rPr>
        <w:t xml:space="preserve"> da vista dos demais, tem expirado.  </w:t>
      </w:r>
    </w:p>
    <w:p w:rsidR="00966FBD" w:rsidRPr="00E36162" w:rsidRDefault="00966FBD" w:rsidP="00966FBD">
      <w:pPr>
        <w:jc w:val="both"/>
        <w:rPr>
          <w:lang w:val="pt-BR"/>
        </w:rPr>
      </w:pPr>
      <w:r w:rsidRPr="00E36162">
        <w:rPr>
          <w:lang w:val="pt-BR"/>
        </w:rPr>
        <w:t xml:space="preserve">O trânsito para as sociedades de controle significa que se abandona o paradigma da disciplina na fábrica, em onde o indivíduo se identifica com uma massa ou um grupo liderado por alguns, em benefício do controle na </w:t>
      </w:r>
      <w:r w:rsidR="00997081" w:rsidRPr="00E36162">
        <w:rPr>
          <w:lang w:val="pt-BR"/>
        </w:rPr>
        <w:t>empresa, que</w:t>
      </w:r>
      <w:r w:rsidRPr="00E36162">
        <w:rPr>
          <w:lang w:val="pt-BR"/>
        </w:rPr>
        <w:t xml:space="preserve"> promove a concorrência entre indivíduos e engrandece aos “empreendedores”. O que responde à fase </w:t>
      </w:r>
      <w:r w:rsidR="00997081" w:rsidRPr="00E36162">
        <w:rPr>
          <w:lang w:val="pt-BR"/>
        </w:rPr>
        <w:t>atual</w:t>
      </w:r>
      <w:r w:rsidRPr="00E36162">
        <w:rPr>
          <w:lang w:val="pt-BR"/>
        </w:rPr>
        <w:t xml:space="preserve"> do capitalismo, que se deslocou da pura concentração da produção e a propriedade ao capitalismo de vendas e serviços ou de merca</w:t>
      </w:r>
      <w:r w:rsidR="00997081">
        <w:rPr>
          <w:lang w:val="pt-BR"/>
        </w:rPr>
        <w:t>dos, se soma a isso a distorção</w:t>
      </w:r>
      <w:r w:rsidRPr="00E36162">
        <w:rPr>
          <w:lang w:val="pt-BR"/>
        </w:rPr>
        <w:t xml:space="preserve"> criada pelos capitais golondrina e a obtenção de plusvalía através de </w:t>
      </w:r>
      <w:r w:rsidR="00997081" w:rsidRPr="00E36162">
        <w:rPr>
          <w:lang w:val="pt-BR"/>
        </w:rPr>
        <w:t>transações</w:t>
      </w:r>
      <w:r w:rsidRPr="00E36162">
        <w:rPr>
          <w:lang w:val="pt-BR"/>
        </w:rPr>
        <w:t xml:space="preserve"> financeiras de capitais fictícios (créditos e </w:t>
      </w:r>
      <w:r w:rsidR="00997081" w:rsidRPr="00E36162">
        <w:rPr>
          <w:lang w:val="pt-BR"/>
        </w:rPr>
        <w:t>ações</w:t>
      </w:r>
      <w:r w:rsidRPr="00E36162">
        <w:rPr>
          <w:lang w:val="pt-BR"/>
        </w:rPr>
        <w:t xml:space="preserve">). E é por isso que pode se dizer, entre outras </w:t>
      </w:r>
      <w:r w:rsidR="00997081" w:rsidRPr="00E36162">
        <w:rPr>
          <w:lang w:val="pt-BR"/>
        </w:rPr>
        <w:t>coisas, que</w:t>
      </w:r>
      <w:r w:rsidRPr="00E36162">
        <w:rPr>
          <w:lang w:val="pt-BR"/>
        </w:rPr>
        <w:t xml:space="preserve"> hoje por hoje </w:t>
      </w:r>
      <w:r w:rsidR="00997081" w:rsidRPr="00E36162">
        <w:rPr>
          <w:lang w:val="pt-BR"/>
        </w:rPr>
        <w:t>o marketing</w:t>
      </w:r>
      <w:r w:rsidRPr="00E36162">
        <w:rPr>
          <w:lang w:val="pt-BR"/>
        </w:rPr>
        <w:t xml:space="preserve"> é a ferramenta privilegiada de controle social. </w:t>
      </w:r>
    </w:p>
    <w:p w:rsidR="00966FBD" w:rsidRPr="00E36162" w:rsidRDefault="00966FBD" w:rsidP="00966FBD">
      <w:pPr>
        <w:jc w:val="both"/>
        <w:rPr>
          <w:lang w:val="pt-BR"/>
        </w:rPr>
      </w:pPr>
      <w:r w:rsidRPr="00E36162">
        <w:rPr>
          <w:lang w:val="pt-BR"/>
        </w:rPr>
        <w:lastRenderedPageBreak/>
        <w:t xml:space="preserve">Isso corre simultaneamente com o que desde o </w:t>
      </w:r>
      <w:r w:rsidR="00997081" w:rsidRPr="00E36162">
        <w:rPr>
          <w:lang w:val="pt-BR"/>
        </w:rPr>
        <w:t>psicanálises</w:t>
      </w:r>
      <w:r w:rsidRPr="00E36162">
        <w:rPr>
          <w:lang w:val="pt-BR"/>
        </w:rPr>
        <w:t xml:space="preserve"> anotamos como a tendência a se identificar com outros a partir dos modos de</w:t>
      </w:r>
      <w:r w:rsidR="00997081">
        <w:rPr>
          <w:lang w:val="pt-BR"/>
        </w:rPr>
        <w:t xml:space="preserve"> goze (os sintomas ou os aspectos</w:t>
      </w:r>
      <w:r w:rsidRPr="00E36162">
        <w:rPr>
          <w:lang w:val="pt-BR"/>
        </w:rPr>
        <w:t xml:space="preserve">) dantes que por algum ideal, bem como a </w:t>
      </w:r>
      <w:r w:rsidR="00997081" w:rsidRPr="00E36162">
        <w:rPr>
          <w:lang w:val="pt-BR"/>
        </w:rPr>
        <w:t>acentuação</w:t>
      </w:r>
      <w:r w:rsidRPr="00E36162">
        <w:rPr>
          <w:lang w:val="pt-BR"/>
        </w:rPr>
        <w:t xml:space="preserve"> do individualismo em massa. </w:t>
      </w:r>
    </w:p>
    <w:p w:rsidR="00F92AC2" w:rsidRPr="00E36162" w:rsidRDefault="00966FBD" w:rsidP="00F92AC2">
      <w:pPr>
        <w:jc w:val="both"/>
        <w:rPr>
          <w:lang w:val="pt-BR"/>
        </w:rPr>
      </w:pPr>
      <w:r w:rsidRPr="00E36162">
        <w:rPr>
          <w:lang w:val="pt-BR"/>
        </w:rPr>
        <w:t xml:space="preserve">Por outra parte, se as sociedades disciplinarias caracterizam-se por processos que sempre voltam a começar (económicos, sociais, educativos), nas sociedades de controle nunca se termina nada, se tem de estar permanentemente informado e, </w:t>
      </w:r>
      <w:r w:rsidR="00997081" w:rsidRPr="00E36162">
        <w:rPr>
          <w:lang w:val="pt-BR"/>
        </w:rPr>
        <w:t>consequentemente, os</w:t>
      </w:r>
      <w:r w:rsidRPr="00E36162">
        <w:rPr>
          <w:lang w:val="pt-BR"/>
        </w:rPr>
        <w:t xml:space="preserve"> processos se adiam indefinidamente. E enquanto a disciplina implica uma marca que identifica ao indivíduo e um número que dá sua posição na massa, o controle define uma cifra que é uma senha, que marca ou proíbe o acesso à informação: a informática e a computação são, pois, as máquinas que se relacionam com as sociedades de controle. </w:t>
      </w:r>
      <w:r w:rsidR="00997081" w:rsidRPr="00E36162">
        <w:rPr>
          <w:lang w:val="pt-BR"/>
        </w:rPr>
        <w:t>Efetivamente</w:t>
      </w:r>
      <w:r w:rsidRPr="00E36162">
        <w:rPr>
          <w:lang w:val="pt-BR"/>
        </w:rPr>
        <w:t xml:space="preserve">, o internet suplanta ao Outro e nada parece ficar fora de sua rede ou </w:t>
      </w:r>
      <w:r w:rsidR="00997081" w:rsidRPr="00E36162">
        <w:rPr>
          <w:lang w:val="pt-BR"/>
        </w:rPr>
        <w:t>pode</w:t>
      </w:r>
      <w:r w:rsidRPr="00E36162">
        <w:rPr>
          <w:lang w:val="pt-BR"/>
        </w:rPr>
        <w:t xml:space="preserve"> prescindir dela. Por isso também, uma vez mais,</w:t>
      </w:r>
      <w:r w:rsidR="00F92AC2" w:rsidRPr="00E36162">
        <w:rPr>
          <w:lang w:val="pt-BR"/>
        </w:rPr>
        <w:t xml:space="preserve"> os processos são circulares, carecem de centro e de exterior. Dificulta-se deste modo outra leitura que distinga algum significante amo em especial. De uma maneira análoga e não por acaso, Lacan tem escrito o discurso capitalista como </w:t>
      </w:r>
      <w:r w:rsidR="00997081" w:rsidRPr="00E36162">
        <w:rPr>
          <w:lang w:val="pt-BR"/>
        </w:rPr>
        <w:t>discorrendo</w:t>
      </w:r>
      <w:r w:rsidR="00F92AC2" w:rsidRPr="00E36162">
        <w:rPr>
          <w:lang w:val="pt-BR"/>
        </w:rPr>
        <w:t xml:space="preserve"> numa sorte de </w:t>
      </w:r>
      <w:r w:rsidR="00997081" w:rsidRPr="00E36162">
        <w:rPr>
          <w:lang w:val="pt-BR"/>
        </w:rPr>
        <w:t>circularidade</w:t>
      </w:r>
      <w:r w:rsidR="00F92AC2" w:rsidRPr="00E36162">
        <w:rPr>
          <w:lang w:val="pt-BR"/>
        </w:rPr>
        <w:t xml:space="preserve"> sem ponto de detenção ou de corte, na medida em que suprime o real, o hétero. </w:t>
      </w:r>
      <w:r w:rsidR="00E16637" w:rsidRPr="00E16637">
        <w:rPr>
          <w:sz w:val="16"/>
          <w:szCs w:val="16"/>
          <w:lang w:val="pt-BR"/>
        </w:rPr>
        <w:t>4</w:t>
      </w:r>
    </w:p>
    <w:p w:rsidR="00F92AC2" w:rsidRPr="00E36162" w:rsidRDefault="00F92AC2" w:rsidP="00F92AC2">
      <w:pPr>
        <w:jc w:val="both"/>
        <w:rPr>
          <w:lang w:val="pt-BR"/>
        </w:rPr>
      </w:pPr>
      <w:r w:rsidRPr="00E36162">
        <w:rPr>
          <w:lang w:val="pt-BR"/>
        </w:rPr>
        <w:t xml:space="preserve">Também as imagens </w:t>
      </w:r>
      <w:r w:rsidR="00B22D77" w:rsidRPr="00E36162">
        <w:rPr>
          <w:lang w:val="pt-BR"/>
        </w:rPr>
        <w:t>interativas</w:t>
      </w:r>
      <w:r w:rsidRPr="00E36162">
        <w:rPr>
          <w:lang w:val="pt-BR"/>
        </w:rPr>
        <w:t xml:space="preserve"> </w:t>
      </w:r>
      <w:r w:rsidR="00B22D77" w:rsidRPr="00E36162">
        <w:rPr>
          <w:lang w:val="pt-BR"/>
        </w:rPr>
        <w:t>aparentam</w:t>
      </w:r>
      <w:r w:rsidRPr="00E36162">
        <w:rPr>
          <w:lang w:val="pt-BR"/>
        </w:rPr>
        <w:t xml:space="preserve"> suprimir a distância soslayando o peso da presença real do </w:t>
      </w:r>
      <w:r w:rsidR="00B22D77" w:rsidRPr="00E36162">
        <w:rPr>
          <w:lang w:val="pt-BR"/>
        </w:rPr>
        <w:t>objeto</w:t>
      </w:r>
      <w:r w:rsidRPr="00E36162">
        <w:rPr>
          <w:lang w:val="pt-BR"/>
        </w:rPr>
        <w:t xml:space="preserve">. </w:t>
      </w:r>
    </w:p>
    <w:p w:rsidR="00892FD7" w:rsidRDefault="00B22D77" w:rsidP="00F92AC2">
      <w:pPr>
        <w:jc w:val="both"/>
        <w:rPr>
          <w:b/>
        </w:rPr>
      </w:pPr>
      <w:r w:rsidRPr="001417CB">
        <w:rPr>
          <w:b/>
        </w:rPr>
        <w:t>Algunas</w:t>
      </w:r>
      <w:r w:rsidR="00F92AC2" w:rsidRPr="001417CB">
        <w:rPr>
          <w:b/>
        </w:rPr>
        <w:t xml:space="preserve"> </w:t>
      </w:r>
      <w:r w:rsidR="000E0610">
        <w:rPr>
          <w:b/>
        </w:rPr>
        <w:t>consecuencias</w:t>
      </w:r>
    </w:p>
    <w:p w:rsidR="00F92AC2" w:rsidRPr="00892FD7" w:rsidRDefault="00892FD7" w:rsidP="00F92AC2">
      <w:pPr>
        <w:jc w:val="both"/>
        <w:rPr>
          <w:b/>
        </w:rPr>
      </w:pPr>
      <w:r>
        <w:rPr>
          <w:b/>
        </w:rPr>
        <w:t xml:space="preserve">- </w:t>
      </w:r>
      <w:r w:rsidR="00F92AC2" w:rsidRPr="00F92AC2">
        <w:t xml:space="preserve"> </w:t>
      </w:r>
      <w:r w:rsidR="00F92AC2" w:rsidRPr="00E36162">
        <w:rPr>
          <w:lang w:val="pt-BR"/>
        </w:rPr>
        <w:t xml:space="preserve">Uma primeira consequência é que o julgamento de ordem moral se debilita em benefício da importância que adquire “a opinião pública”. E. Laurent já o anotava um tempo atrás a propósito de um processo judicial francês no que a opinião pública, alimentada pelo medo à loucura com o que a imprensa se assegurava as </w:t>
      </w:r>
      <w:r w:rsidR="00B22D77" w:rsidRPr="00E36162">
        <w:rPr>
          <w:lang w:val="pt-BR"/>
        </w:rPr>
        <w:t>vendas,</w:t>
      </w:r>
      <w:r w:rsidR="00F92AC2" w:rsidRPr="00E36162">
        <w:rPr>
          <w:lang w:val="pt-BR"/>
        </w:rPr>
        <w:t xml:space="preserve"> influiu de maneira decisiva na condenação </w:t>
      </w:r>
      <w:r w:rsidR="00B22D77" w:rsidRPr="00E36162">
        <w:rPr>
          <w:lang w:val="pt-BR"/>
        </w:rPr>
        <w:t>à</w:t>
      </w:r>
      <w:r w:rsidR="00F92AC2" w:rsidRPr="00E36162">
        <w:rPr>
          <w:lang w:val="pt-BR"/>
        </w:rPr>
        <w:t xml:space="preserve"> prisão de </w:t>
      </w:r>
      <w:r w:rsidR="00B22D77">
        <w:rPr>
          <w:lang w:val="pt-BR"/>
        </w:rPr>
        <w:t xml:space="preserve">um psiquiatra cujo paciente escapou </w:t>
      </w:r>
      <w:r w:rsidR="00F92AC2" w:rsidRPr="00E36162">
        <w:rPr>
          <w:lang w:val="pt-BR"/>
        </w:rPr>
        <w:t xml:space="preserve">do </w:t>
      </w:r>
      <w:r w:rsidR="00B22D77" w:rsidRPr="00E36162">
        <w:rPr>
          <w:lang w:val="pt-BR"/>
        </w:rPr>
        <w:t>hospital e</w:t>
      </w:r>
      <w:r w:rsidR="00F92AC2" w:rsidRPr="00E36162">
        <w:rPr>
          <w:lang w:val="pt-BR"/>
        </w:rPr>
        <w:t xml:space="preserve"> matou a uma pessoa.</w:t>
      </w:r>
      <w:r w:rsidR="00E16637" w:rsidRPr="00E16637">
        <w:rPr>
          <w:sz w:val="16"/>
          <w:szCs w:val="16"/>
          <w:lang w:val="pt-BR"/>
        </w:rPr>
        <w:t>5</w:t>
      </w:r>
      <w:r w:rsidR="00F92AC2" w:rsidRPr="00E36162">
        <w:rPr>
          <w:lang w:val="pt-BR"/>
        </w:rPr>
        <w:t xml:space="preserve">  Foi o pânico da massa e o peso de sua opinião quem julgou e condenou. Mas é a opinião pública da mão das redes sociais a </w:t>
      </w:r>
      <w:r w:rsidR="00B22D77" w:rsidRPr="00E36162">
        <w:rPr>
          <w:lang w:val="pt-BR"/>
        </w:rPr>
        <w:t>que constitui</w:t>
      </w:r>
      <w:r w:rsidR="00F92AC2" w:rsidRPr="00E36162">
        <w:rPr>
          <w:lang w:val="pt-BR"/>
        </w:rPr>
        <w:t xml:space="preserve"> a verdadeira ordem de ferro no que habitamos ordem que aplasta a dimensão subjetiva </w:t>
      </w:r>
      <w:r w:rsidR="00B22D77" w:rsidRPr="00E36162">
        <w:rPr>
          <w:lang w:val="pt-BR"/>
        </w:rPr>
        <w:t>no</w:t>
      </w:r>
      <w:r w:rsidR="00F92AC2" w:rsidRPr="00E36162">
        <w:rPr>
          <w:lang w:val="pt-BR"/>
        </w:rPr>
        <w:t xml:space="preserve"> que se regista um desejo singular. Recentemente, por exemplo, Tim Hunt, Prêmio Nobel de Medicina de 2001, conseguiu fazer-se expulsar de quase todos os lugares nos que colaborava depois que seus comentários sobre a </w:t>
      </w:r>
      <w:r w:rsidR="00B22D77" w:rsidRPr="00E36162">
        <w:rPr>
          <w:lang w:val="pt-BR"/>
        </w:rPr>
        <w:t>inconveniência</w:t>
      </w:r>
      <w:r w:rsidR="00F92AC2" w:rsidRPr="00E36162">
        <w:rPr>
          <w:lang w:val="pt-BR"/>
        </w:rPr>
        <w:t xml:space="preserve"> de trabalhar com mulheres no mesmo espaço fize</w:t>
      </w:r>
      <w:r w:rsidR="00B22D77">
        <w:rPr>
          <w:lang w:val="pt-BR"/>
        </w:rPr>
        <w:t>ssem notícia e se se esparziram</w:t>
      </w:r>
      <w:r w:rsidR="00F92AC2" w:rsidRPr="00E36162">
        <w:rPr>
          <w:lang w:val="pt-BR"/>
        </w:rPr>
        <w:t xml:space="preserve">. </w:t>
      </w:r>
    </w:p>
    <w:p w:rsidR="003A75ED" w:rsidRPr="00E36162" w:rsidRDefault="00F92AC2" w:rsidP="003A75ED">
      <w:pPr>
        <w:jc w:val="both"/>
        <w:rPr>
          <w:lang w:val="pt-BR"/>
        </w:rPr>
      </w:pPr>
      <w:r w:rsidRPr="00E36162">
        <w:rPr>
          <w:lang w:val="pt-BR"/>
        </w:rPr>
        <w:t xml:space="preserve">Também é instância neste sentido uma recente campanha que procura impedir que os </w:t>
      </w:r>
      <w:r w:rsidR="00B22D77" w:rsidRPr="00E36162">
        <w:rPr>
          <w:lang w:val="pt-BR"/>
        </w:rPr>
        <w:t>automobilistas</w:t>
      </w:r>
      <w:r w:rsidRPr="00E36162">
        <w:rPr>
          <w:lang w:val="pt-BR"/>
        </w:rPr>
        <w:t xml:space="preserve"> estacionem nos lugares reservados aos </w:t>
      </w:r>
      <w:r w:rsidR="00B22D77" w:rsidRPr="00E36162">
        <w:rPr>
          <w:lang w:val="pt-BR"/>
        </w:rPr>
        <w:t>descapacitados</w:t>
      </w:r>
      <w:r w:rsidRPr="00E36162">
        <w:rPr>
          <w:lang w:val="pt-BR"/>
        </w:rPr>
        <w:t xml:space="preserve">: conseguiu-se ter sucesso ameaçando aos </w:t>
      </w:r>
      <w:r w:rsidR="00B22D77" w:rsidRPr="00E36162">
        <w:rPr>
          <w:lang w:val="pt-BR"/>
        </w:rPr>
        <w:t>infratores</w:t>
      </w:r>
      <w:r w:rsidRPr="00E36162">
        <w:rPr>
          <w:lang w:val="pt-BR"/>
        </w:rPr>
        <w:t xml:space="preserve"> com filmá-los e pendurar o </w:t>
      </w:r>
      <w:r w:rsidR="00B22D77" w:rsidRPr="00E36162">
        <w:rPr>
          <w:lang w:val="pt-BR"/>
        </w:rPr>
        <w:t>vídeo</w:t>
      </w:r>
      <w:r w:rsidRPr="00E36162">
        <w:rPr>
          <w:lang w:val="pt-BR"/>
        </w:rPr>
        <w:t xml:space="preserve"> nas redes sociais. O registo da imagem faz de prova, o goze da opinião pública acordada ao juiz mais severo e a aquisição de uma má imagem pessoal é o pior castigo. Faz-se patente que a democracia vibra na</w:t>
      </w:r>
      <w:r w:rsidR="00B22D77">
        <w:rPr>
          <w:lang w:val="pt-BR"/>
        </w:rPr>
        <w:t xml:space="preserve"> rede submetida ao olho critico</w:t>
      </w:r>
      <w:r w:rsidRPr="00E36162">
        <w:rPr>
          <w:lang w:val="pt-BR"/>
        </w:rPr>
        <w:t xml:space="preserve"> que os </w:t>
      </w:r>
      <w:r w:rsidR="00B22D77" w:rsidRPr="00E36162">
        <w:rPr>
          <w:lang w:val="pt-BR"/>
        </w:rPr>
        <w:t>écrans</w:t>
      </w:r>
      <w:r w:rsidRPr="00E36162">
        <w:rPr>
          <w:lang w:val="pt-BR"/>
        </w:rPr>
        <w:t xml:space="preserve"> excitam.</w:t>
      </w:r>
      <w:r w:rsidR="003A75ED" w:rsidRPr="00E36162">
        <w:rPr>
          <w:lang w:val="pt-BR"/>
        </w:rPr>
        <w:t xml:space="preserve"> “Sim, diz Miller, queremos ser vigiados, escutados, espiados, se a vida tem que ser a esse preço. Lançar à servidão voluntária. ¿Que digo voluntária? Desejada, reivindicada, exigida. No horizonte, o </w:t>
      </w:r>
      <w:r w:rsidR="00B22D77" w:rsidRPr="00E36162">
        <w:rPr>
          <w:lang w:val="pt-BR"/>
        </w:rPr>
        <w:t>Leviatã</w:t>
      </w:r>
      <w:r w:rsidR="003A75ED" w:rsidRPr="00E36162">
        <w:rPr>
          <w:lang w:val="pt-BR"/>
        </w:rPr>
        <w:t xml:space="preserve">, </w:t>
      </w:r>
      <w:r w:rsidR="00B22D77" w:rsidRPr="00E36162">
        <w:rPr>
          <w:lang w:val="pt-BR"/>
        </w:rPr>
        <w:t>Paz</w:t>
      </w:r>
      <w:r w:rsidR="003A75ED" w:rsidRPr="00E36162">
        <w:rPr>
          <w:lang w:val="pt-BR"/>
        </w:rPr>
        <w:t xml:space="preserve"> et</w:t>
      </w:r>
      <w:r w:rsidR="00B22D77">
        <w:rPr>
          <w:lang w:val="pt-BR"/>
        </w:rPr>
        <w:t xml:space="preserve">c. </w:t>
      </w:r>
      <w:r w:rsidR="003A75ED" w:rsidRPr="00E36162">
        <w:rPr>
          <w:lang w:val="pt-BR"/>
        </w:rPr>
        <w:t xml:space="preserve">Princeps… Houellebecq tem razão neste ponto: a tendência, hoje, contrariamente as aparências, </w:t>
      </w:r>
      <w:r w:rsidR="00B22D77">
        <w:rPr>
          <w:lang w:val="pt-BR"/>
        </w:rPr>
        <w:t>não é a resistência senão a submissão</w:t>
      </w:r>
      <w:r w:rsidR="003A75ED" w:rsidRPr="00E36162">
        <w:rPr>
          <w:lang w:val="pt-BR"/>
        </w:rPr>
        <w:t>”.</w:t>
      </w:r>
      <w:r w:rsidR="003A75ED" w:rsidRPr="00E16637">
        <w:rPr>
          <w:sz w:val="16"/>
          <w:szCs w:val="16"/>
          <w:lang w:val="pt-BR"/>
        </w:rPr>
        <w:t xml:space="preserve"> </w:t>
      </w:r>
      <w:r w:rsidR="00E16637" w:rsidRPr="00E16637">
        <w:rPr>
          <w:sz w:val="16"/>
          <w:szCs w:val="16"/>
          <w:lang w:val="pt-BR"/>
        </w:rPr>
        <w:t>6</w:t>
      </w:r>
    </w:p>
    <w:p w:rsidR="003A75ED" w:rsidRPr="00E36162" w:rsidRDefault="003A75ED" w:rsidP="003A75ED">
      <w:pPr>
        <w:jc w:val="both"/>
        <w:rPr>
          <w:lang w:val="pt-BR"/>
        </w:rPr>
      </w:pPr>
      <w:r w:rsidRPr="00E36162">
        <w:rPr>
          <w:lang w:val="pt-BR"/>
        </w:rPr>
        <w:lastRenderedPageBreak/>
        <w:t xml:space="preserve">A queda da função paterna é suprida por uma nova </w:t>
      </w:r>
      <w:r w:rsidR="00B22D77" w:rsidRPr="00E36162">
        <w:rPr>
          <w:lang w:val="pt-BR"/>
        </w:rPr>
        <w:t>dominação</w:t>
      </w:r>
      <w:r w:rsidRPr="00E36162">
        <w:rPr>
          <w:lang w:val="pt-BR"/>
        </w:rPr>
        <w:t xml:space="preserve"> que </w:t>
      </w:r>
      <w:r w:rsidR="00B22D77" w:rsidRPr="00E36162">
        <w:rPr>
          <w:lang w:val="pt-BR"/>
        </w:rPr>
        <w:t>atua sobre</w:t>
      </w:r>
      <w:r w:rsidRPr="00E36162">
        <w:rPr>
          <w:lang w:val="pt-BR"/>
        </w:rPr>
        <w:t xml:space="preserve"> a </w:t>
      </w:r>
      <w:r w:rsidR="00B22D77" w:rsidRPr="00E36162">
        <w:rPr>
          <w:lang w:val="pt-BR"/>
        </w:rPr>
        <w:t>pulsão</w:t>
      </w:r>
      <w:r w:rsidRPr="00E36162">
        <w:rPr>
          <w:lang w:val="pt-BR"/>
        </w:rPr>
        <w:t xml:space="preserve"> fazendo ao sujeito servo da satisfação que se lhe impõe: a civilização requer governar à </w:t>
      </w:r>
      <w:r w:rsidR="00B22D77" w:rsidRPr="00E36162">
        <w:rPr>
          <w:lang w:val="pt-BR"/>
        </w:rPr>
        <w:t>pulso</w:t>
      </w:r>
      <w:r w:rsidRPr="00E36162">
        <w:rPr>
          <w:lang w:val="pt-BR"/>
        </w:rPr>
        <w:t>, cuja satisfação plena é impossível; dessa impos</w:t>
      </w:r>
      <w:r w:rsidR="00B22D77">
        <w:rPr>
          <w:lang w:val="pt-BR"/>
        </w:rPr>
        <w:t>sibilidade alimenta-se o supera</w:t>
      </w:r>
      <w:r w:rsidRPr="00E36162">
        <w:rPr>
          <w:lang w:val="pt-BR"/>
        </w:rPr>
        <w:t xml:space="preserve">. A novidade da sociedade chamada hipermoderna é que implica a introdução de uma nova forma de domínio do sujeito através do fomento do vício e a </w:t>
      </w:r>
      <w:r w:rsidR="00B22D77" w:rsidRPr="00E36162">
        <w:rPr>
          <w:lang w:val="pt-BR"/>
        </w:rPr>
        <w:t>insaciabilidade</w:t>
      </w:r>
      <w:r w:rsidRPr="00E36162">
        <w:rPr>
          <w:lang w:val="pt-BR"/>
        </w:rPr>
        <w:t xml:space="preserve">; o modelo de controle é o internet, o livro líquido que não terminar-se-á nunca de ler, o </w:t>
      </w:r>
      <w:r w:rsidR="00B22D77" w:rsidRPr="00E36162">
        <w:rPr>
          <w:lang w:val="pt-BR"/>
        </w:rPr>
        <w:t>écran</w:t>
      </w:r>
      <w:r w:rsidRPr="00E36162">
        <w:rPr>
          <w:lang w:val="pt-BR"/>
        </w:rPr>
        <w:t xml:space="preserve"> líquido, o laço líquido, sem forma nem âncora nem limite. Por suposto, isso dá lugar ao caos do que se alimenta. Aqui entra a talhar uma pedagogia que quisesse reduzir a zero as epidemias inquietantes. </w:t>
      </w:r>
    </w:p>
    <w:p w:rsidR="00892FD7" w:rsidRDefault="003A75ED" w:rsidP="003A75ED">
      <w:pPr>
        <w:jc w:val="both"/>
        <w:rPr>
          <w:sz w:val="16"/>
          <w:szCs w:val="16"/>
          <w:lang w:val="pt-BR"/>
        </w:rPr>
      </w:pPr>
      <w:r w:rsidRPr="00E36162">
        <w:rPr>
          <w:lang w:val="pt-BR"/>
        </w:rPr>
        <w:t>A civilização hipermoderna utiliza uma estratégia dupla para domesticar a seu sujeito: de uma parte, opera com o g</w:t>
      </w:r>
      <w:r w:rsidR="00F02D24">
        <w:rPr>
          <w:lang w:val="pt-BR"/>
        </w:rPr>
        <w:t>oze su</w:t>
      </w:r>
      <w:r w:rsidR="00F02D24" w:rsidRPr="00E36162">
        <w:rPr>
          <w:lang w:val="pt-BR"/>
        </w:rPr>
        <w:t>bornando-o</w:t>
      </w:r>
      <w:r w:rsidRPr="00E36162">
        <w:rPr>
          <w:lang w:val="pt-BR"/>
        </w:rPr>
        <w:t xml:space="preserve"> com a promessa de felicidade e adormecendo a exclusividade do desejo; de outra, apela a uma ortopedia </w:t>
      </w:r>
      <w:r w:rsidR="00F02D24" w:rsidRPr="00E36162">
        <w:rPr>
          <w:lang w:val="pt-BR"/>
        </w:rPr>
        <w:t>prescritiva</w:t>
      </w:r>
      <w:r w:rsidRPr="00E36162">
        <w:rPr>
          <w:lang w:val="pt-BR"/>
        </w:rPr>
        <w:t xml:space="preserve"> a sua vez </w:t>
      </w:r>
      <w:r w:rsidR="00F02D24" w:rsidRPr="00E36162">
        <w:rPr>
          <w:lang w:val="pt-BR"/>
        </w:rPr>
        <w:t>desenfreada</w:t>
      </w:r>
      <w:r w:rsidRPr="00E36162">
        <w:rPr>
          <w:lang w:val="pt-BR"/>
        </w:rPr>
        <w:t xml:space="preserve">.  </w:t>
      </w:r>
      <w:r w:rsidR="00E16637" w:rsidRPr="00E16637">
        <w:rPr>
          <w:sz w:val="16"/>
          <w:szCs w:val="16"/>
          <w:lang w:val="pt-BR"/>
        </w:rPr>
        <w:t>7</w:t>
      </w:r>
      <w:r w:rsidRPr="00E16637">
        <w:rPr>
          <w:sz w:val="16"/>
          <w:szCs w:val="16"/>
          <w:lang w:val="pt-BR"/>
        </w:rPr>
        <w:t xml:space="preserve"> </w:t>
      </w:r>
    </w:p>
    <w:p w:rsidR="00C247BC" w:rsidRPr="00892FD7" w:rsidRDefault="00892FD7" w:rsidP="003A75ED">
      <w:pPr>
        <w:jc w:val="both"/>
        <w:rPr>
          <w:sz w:val="16"/>
          <w:szCs w:val="16"/>
          <w:lang w:val="pt-BR"/>
        </w:rPr>
      </w:pPr>
      <w:r>
        <w:rPr>
          <w:sz w:val="16"/>
          <w:szCs w:val="16"/>
          <w:lang w:val="pt-BR"/>
        </w:rPr>
        <w:t xml:space="preserve">- </w:t>
      </w:r>
      <w:r w:rsidR="003A75ED" w:rsidRPr="00E36162">
        <w:rPr>
          <w:lang w:val="pt-BR"/>
        </w:rPr>
        <w:t xml:space="preserve">Eventualmente, os </w:t>
      </w:r>
      <w:r w:rsidR="00F02D24" w:rsidRPr="00E36162">
        <w:rPr>
          <w:lang w:val="pt-BR"/>
        </w:rPr>
        <w:t>écrans</w:t>
      </w:r>
      <w:r w:rsidR="003A75ED" w:rsidRPr="00E36162">
        <w:rPr>
          <w:lang w:val="pt-BR"/>
        </w:rPr>
        <w:t xml:space="preserve"> e as redes têm o poder de encarnar </w:t>
      </w:r>
      <w:r w:rsidR="00F02D24" w:rsidRPr="00E36162">
        <w:rPr>
          <w:lang w:val="pt-BR"/>
        </w:rPr>
        <w:t>essa ordem</w:t>
      </w:r>
      <w:r w:rsidR="003A75ED" w:rsidRPr="00E36162">
        <w:rPr>
          <w:lang w:val="pt-BR"/>
        </w:rPr>
        <w:t xml:space="preserve"> de ferro que “nomeia ao sujeito” nos termos que impõe a civilização da imagem. Assim, por exemplo, um sujeito diz, sem ambages, que no dia que consiga sair na </w:t>
      </w:r>
      <w:r w:rsidR="00F02D24" w:rsidRPr="00E36162">
        <w:rPr>
          <w:lang w:val="pt-BR"/>
        </w:rPr>
        <w:t>cártula</w:t>
      </w:r>
      <w:r w:rsidR="003A75ED" w:rsidRPr="00E36162">
        <w:rPr>
          <w:lang w:val="pt-BR"/>
        </w:rPr>
        <w:t xml:space="preserve"> da revista Forbes sentir-se-á um homem plenamente conseguido.</w:t>
      </w:r>
      <w:r w:rsidR="00C247BC" w:rsidRPr="00E36162">
        <w:rPr>
          <w:lang w:val="pt-BR"/>
        </w:rPr>
        <w:t xml:space="preserve"> </w:t>
      </w:r>
    </w:p>
    <w:p w:rsidR="000465C1" w:rsidRPr="00E36162" w:rsidRDefault="00C247BC" w:rsidP="000465C1">
      <w:pPr>
        <w:jc w:val="both"/>
        <w:rPr>
          <w:lang w:val="pt-BR"/>
        </w:rPr>
      </w:pPr>
      <w:r w:rsidRPr="00E36162">
        <w:rPr>
          <w:lang w:val="pt-BR"/>
        </w:rPr>
        <w:t xml:space="preserve">Se ante as câmaras de vigilância todos somos suspeitos ou inclusive culpados (quando se crê na existência do Outro, a expressão de toda </w:t>
      </w:r>
      <w:r w:rsidR="00F02D24" w:rsidRPr="00E36162">
        <w:rPr>
          <w:lang w:val="pt-BR"/>
        </w:rPr>
        <w:t>alteridade</w:t>
      </w:r>
      <w:r w:rsidRPr="00E36162">
        <w:rPr>
          <w:lang w:val="pt-BR"/>
        </w:rPr>
        <w:t xml:space="preserve"> nos surpreende sempre em falta), ao inverso, quando o </w:t>
      </w:r>
      <w:proofErr w:type="spellStart"/>
      <w:r w:rsidR="0093586B" w:rsidRPr="0093586B">
        <w:rPr>
          <w:b/>
          <w:i/>
          <w:lang w:val="pt-BR"/>
        </w:rPr>
        <w:t>parlêtre</w:t>
      </w:r>
      <w:proofErr w:type="spellEnd"/>
      <w:r w:rsidRPr="00E36162">
        <w:rPr>
          <w:lang w:val="pt-BR"/>
        </w:rPr>
        <w:t xml:space="preserve"> supõe que pode seduzir ao olho que supostamente o olha (supõe, pois, a existência do goze do Outro), faz gala de uma </w:t>
      </w:r>
      <w:r w:rsidR="000465C1" w:rsidRPr="00E36162">
        <w:rPr>
          <w:lang w:val="pt-BR"/>
        </w:rPr>
        <w:t>inocência morbosa, inescrupulosa, que evidência a prese</w:t>
      </w:r>
      <w:r w:rsidR="00F02D24">
        <w:rPr>
          <w:lang w:val="pt-BR"/>
        </w:rPr>
        <w:t>nça cega da satisfação forçada</w:t>
      </w:r>
      <w:r w:rsidR="000465C1" w:rsidRPr="00E36162">
        <w:rPr>
          <w:lang w:val="pt-BR"/>
        </w:rPr>
        <w:t>.</w:t>
      </w:r>
    </w:p>
    <w:p w:rsidR="000465C1" w:rsidRPr="00E36162" w:rsidRDefault="000465C1" w:rsidP="000465C1">
      <w:pPr>
        <w:jc w:val="both"/>
        <w:rPr>
          <w:lang w:val="pt-BR"/>
        </w:rPr>
      </w:pPr>
      <w:r w:rsidRPr="00E36162">
        <w:rPr>
          <w:lang w:val="pt-BR"/>
        </w:rPr>
        <w:t xml:space="preserve">Algo disso observamos no selfie, do que se dizia o seguinte num texto de trabalho da ELP destinado a PIPOL </w:t>
      </w:r>
      <w:r w:rsidR="00F02D24" w:rsidRPr="00E36162">
        <w:rPr>
          <w:lang w:val="pt-BR"/>
        </w:rPr>
        <w:t>VII:</w:t>
      </w:r>
      <w:r w:rsidRPr="00E36162">
        <w:rPr>
          <w:lang w:val="pt-BR"/>
        </w:rPr>
        <w:t xml:space="preserve"> </w:t>
      </w:r>
      <w:r w:rsidR="0093586B" w:rsidRPr="0093586B">
        <w:rPr>
          <w:sz w:val="16"/>
          <w:szCs w:val="16"/>
          <w:lang w:val="pt-BR"/>
        </w:rPr>
        <w:t>8</w:t>
      </w:r>
      <w:r w:rsidRPr="00E36162">
        <w:rPr>
          <w:lang w:val="pt-BR"/>
        </w:rPr>
        <w:t xml:space="preserve">“No </w:t>
      </w:r>
      <w:proofErr w:type="spellStart"/>
      <w:r w:rsidRPr="0093586B">
        <w:rPr>
          <w:i/>
          <w:lang w:val="pt-BR"/>
        </w:rPr>
        <w:t>selfie</w:t>
      </w:r>
      <w:proofErr w:type="spellEnd"/>
      <w:r w:rsidRPr="0093586B">
        <w:rPr>
          <w:lang w:val="pt-BR"/>
        </w:rPr>
        <w:t>,</w:t>
      </w:r>
      <w:r w:rsidRPr="00E36162">
        <w:rPr>
          <w:lang w:val="pt-BR"/>
        </w:rPr>
        <w:t xml:space="preserve"> quando os corpos querem entrar na imagem, os sujeitos não procuram tanto uma </w:t>
      </w:r>
      <w:r w:rsidR="00F02D24" w:rsidRPr="00E36162">
        <w:rPr>
          <w:lang w:val="pt-BR"/>
        </w:rPr>
        <w:t>dialética</w:t>
      </w:r>
      <w:r w:rsidRPr="00E36162">
        <w:rPr>
          <w:lang w:val="pt-BR"/>
        </w:rPr>
        <w:t xml:space="preserve"> de reconhecimento pelo outro…, não pretendem tanto ser vistos pelos outros como se ver, se encontrar. Dito de outro modo, da janela indiscreta agora emerge um espelho descarado ao que o sujeito pede que lhe diga que seu eu é </w:t>
      </w:r>
      <w:proofErr w:type="spellStart"/>
      <w:r w:rsidRPr="00E36162">
        <w:rPr>
          <w:lang w:val="pt-BR"/>
        </w:rPr>
        <w:t>seu.Leste</w:t>
      </w:r>
      <w:proofErr w:type="spellEnd"/>
      <w:r w:rsidRPr="00E36162">
        <w:rPr>
          <w:lang w:val="pt-BR"/>
        </w:rPr>
        <w:t>, como dizíamos, é o ideal que a época impõe”. O s</w:t>
      </w:r>
      <w:r w:rsidRPr="0093586B">
        <w:rPr>
          <w:i/>
          <w:lang w:val="pt-BR"/>
        </w:rPr>
        <w:t>elfie</w:t>
      </w:r>
      <w:r w:rsidRPr="00E36162">
        <w:rPr>
          <w:lang w:val="pt-BR"/>
        </w:rPr>
        <w:t xml:space="preserve"> revela, pois, de que modo o sujeito padece a captura pela imagem e o anonimato de seu ser. Para além, o sujeito “se” olha: goza-se. </w:t>
      </w:r>
    </w:p>
    <w:p w:rsidR="000465C1" w:rsidRPr="00E36162" w:rsidRDefault="000465C1" w:rsidP="000465C1">
      <w:pPr>
        <w:jc w:val="both"/>
        <w:rPr>
          <w:lang w:val="pt-BR"/>
        </w:rPr>
      </w:pPr>
      <w:r w:rsidRPr="00E36162">
        <w:rPr>
          <w:lang w:val="pt-BR"/>
        </w:rPr>
        <w:t xml:space="preserve">Facebook ocasionalmente mostra </w:t>
      </w:r>
      <w:r w:rsidR="00F02D24" w:rsidRPr="00E36162">
        <w:rPr>
          <w:lang w:val="pt-BR"/>
        </w:rPr>
        <w:t>quan</w:t>
      </w:r>
      <w:r w:rsidR="00F02D24">
        <w:rPr>
          <w:lang w:val="pt-BR"/>
        </w:rPr>
        <w:t>to</w:t>
      </w:r>
      <w:r w:rsidRPr="00E36162">
        <w:rPr>
          <w:lang w:val="pt-BR"/>
        </w:rPr>
        <w:t xml:space="preserve"> </w:t>
      </w:r>
      <w:r w:rsidR="00F02D24" w:rsidRPr="00E36162">
        <w:rPr>
          <w:lang w:val="pt-BR"/>
        </w:rPr>
        <w:t>autêntica</w:t>
      </w:r>
      <w:r w:rsidRPr="00E36162">
        <w:rPr>
          <w:lang w:val="pt-BR"/>
        </w:rPr>
        <w:t xml:space="preserve"> pode ser a satisfação que no entanto se pretende registar, o que não evita a </w:t>
      </w:r>
      <w:r w:rsidR="00F02D24" w:rsidRPr="00E36162">
        <w:rPr>
          <w:lang w:val="pt-BR"/>
        </w:rPr>
        <w:t>frustração</w:t>
      </w:r>
      <w:r w:rsidRPr="00E36162">
        <w:rPr>
          <w:lang w:val="pt-BR"/>
        </w:rPr>
        <w:t xml:space="preserve"> quando não se encontram aplaus</w:t>
      </w:r>
      <w:r w:rsidR="00F02D24">
        <w:rPr>
          <w:lang w:val="pt-BR"/>
        </w:rPr>
        <w:t>os. Novas exigências impulsivas</w:t>
      </w:r>
      <w:r w:rsidRPr="00E36162">
        <w:rPr>
          <w:lang w:val="pt-BR"/>
        </w:rPr>
        <w:t xml:space="preserve"> que convidam a explorar as afinidades entre o narcisismo e o </w:t>
      </w:r>
      <w:r w:rsidR="00F02D24" w:rsidRPr="00E36162">
        <w:rPr>
          <w:lang w:val="pt-BR"/>
        </w:rPr>
        <w:t>supero</w:t>
      </w:r>
      <w:r w:rsidRPr="00E36162">
        <w:rPr>
          <w:lang w:val="pt-BR"/>
        </w:rPr>
        <w:t xml:space="preserve">, bem </w:t>
      </w:r>
      <w:r w:rsidR="00F02D24">
        <w:rPr>
          <w:lang w:val="pt-BR"/>
        </w:rPr>
        <w:t>como a diminuição</w:t>
      </w:r>
      <w:r w:rsidRPr="00E36162">
        <w:rPr>
          <w:lang w:val="pt-BR"/>
        </w:rPr>
        <w:t xml:space="preserve"> do amor dado que o sujeito da </w:t>
      </w:r>
      <w:r w:rsidR="00F02D24" w:rsidRPr="00E36162">
        <w:rPr>
          <w:lang w:val="pt-BR"/>
        </w:rPr>
        <w:t>frustração</w:t>
      </w:r>
      <w:r w:rsidRPr="00E36162">
        <w:rPr>
          <w:lang w:val="pt-BR"/>
        </w:rPr>
        <w:t>, uma operação imaginária, encontra-se a graça da demanda.</w:t>
      </w:r>
    </w:p>
    <w:p w:rsidR="000465C1" w:rsidRPr="0093586B" w:rsidRDefault="000465C1" w:rsidP="000465C1">
      <w:pPr>
        <w:jc w:val="both"/>
        <w:rPr>
          <w:sz w:val="16"/>
          <w:szCs w:val="16"/>
          <w:lang w:val="pt-BR"/>
        </w:rPr>
      </w:pPr>
      <w:r w:rsidRPr="00E36162">
        <w:rPr>
          <w:lang w:val="pt-BR"/>
        </w:rPr>
        <w:t xml:space="preserve">Ainda podemos dar um passo mais e afirmar, com G. Wajcman, que, em certos casos, a </w:t>
      </w:r>
      <w:r w:rsidR="00F02D24" w:rsidRPr="00E36162">
        <w:rPr>
          <w:lang w:val="pt-BR"/>
        </w:rPr>
        <w:t>proliferação</w:t>
      </w:r>
      <w:r w:rsidRPr="00E36162">
        <w:rPr>
          <w:lang w:val="pt-BR"/>
        </w:rPr>
        <w:t xml:space="preserve"> de </w:t>
      </w:r>
      <w:r w:rsidR="00F02D24" w:rsidRPr="00E36162">
        <w:rPr>
          <w:lang w:val="pt-BR"/>
        </w:rPr>
        <w:t>écrans</w:t>
      </w:r>
      <w:r w:rsidRPr="00E36162">
        <w:rPr>
          <w:lang w:val="pt-BR"/>
        </w:rPr>
        <w:t xml:space="preserve"> e miradas incita ao crime: “Há verdadeiro tipo de delitos que parecem se concentrar ali onde as câmaras estão presentes. Em relação com eles as câmaras não só não exercem nenhum tipo de </w:t>
      </w:r>
      <w:r w:rsidR="00F02D24" w:rsidRPr="00E36162">
        <w:rPr>
          <w:lang w:val="pt-BR"/>
        </w:rPr>
        <w:t>dissuasão</w:t>
      </w:r>
      <w:r w:rsidRPr="00E36162">
        <w:rPr>
          <w:lang w:val="pt-BR"/>
        </w:rPr>
        <w:t>, senão que a potencialidade de que o delito seja visto por outros -com o que poderia chegar, inclusive, a converter na imagem da semana dos programas de notícias- funciona como um estímulo</w:t>
      </w:r>
      <w:r w:rsidR="00F02D24" w:rsidRPr="00E36162">
        <w:rPr>
          <w:lang w:val="pt-BR"/>
        </w:rPr>
        <w:t>”.</w:t>
      </w:r>
      <w:r w:rsidRPr="00E36162">
        <w:rPr>
          <w:lang w:val="pt-BR"/>
        </w:rPr>
        <w:t xml:space="preserve"> </w:t>
      </w:r>
      <w:r w:rsidR="0093586B" w:rsidRPr="0093586B">
        <w:rPr>
          <w:sz w:val="16"/>
          <w:szCs w:val="16"/>
          <w:lang w:val="pt-BR"/>
        </w:rPr>
        <w:t>9</w:t>
      </w:r>
    </w:p>
    <w:p w:rsidR="000465C1" w:rsidRPr="00E36162" w:rsidRDefault="000465C1" w:rsidP="000465C1">
      <w:pPr>
        <w:jc w:val="both"/>
        <w:rPr>
          <w:lang w:val="pt-BR"/>
        </w:rPr>
      </w:pPr>
      <w:r w:rsidRPr="00E36162">
        <w:rPr>
          <w:lang w:val="pt-BR"/>
        </w:rPr>
        <w:lastRenderedPageBreak/>
        <w:t xml:space="preserve">- De facto, o poder dos </w:t>
      </w:r>
      <w:r w:rsidR="00F02D24" w:rsidRPr="00E36162">
        <w:rPr>
          <w:lang w:val="pt-BR"/>
        </w:rPr>
        <w:t>écrans</w:t>
      </w:r>
      <w:r w:rsidRPr="00E36162">
        <w:rPr>
          <w:lang w:val="pt-BR"/>
        </w:rPr>
        <w:t xml:space="preserve"> faz de </w:t>
      </w:r>
      <w:r w:rsidR="00F02D24" w:rsidRPr="00E36162">
        <w:rPr>
          <w:lang w:val="pt-BR"/>
        </w:rPr>
        <w:t>tudo</w:t>
      </w:r>
      <w:r w:rsidRPr="00E36162">
        <w:rPr>
          <w:lang w:val="pt-BR"/>
        </w:rPr>
        <w:t xml:space="preserve"> o que inclui, um </w:t>
      </w:r>
      <w:r w:rsidR="00F02D24" w:rsidRPr="00E36162">
        <w:rPr>
          <w:lang w:val="pt-BR"/>
        </w:rPr>
        <w:t>espetáculo</w:t>
      </w:r>
      <w:r w:rsidRPr="00E36162">
        <w:rPr>
          <w:lang w:val="pt-BR"/>
        </w:rPr>
        <w:t xml:space="preserve">. Em primeiro lugar, há que destacar que a relação entre a imagem digital e o real é </w:t>
      </w:r>
      <w:r w:rsidR="00F02D24" w:rsidRPr="00E36162">
        <w:rPr>
          <w:lang w:val="pt-BR"/>
        </w:rPr>
        <w:t>paranoica</w:t>
      </w:r>
      <w:r w:rsidRPr="00E36162">
        <w:rPr>
          <w:lang w:val="pt-BR"/>
        </w:rPr>
        <w:t xml:space="preserve"> e até contraditória.  </w:t>
      </w:r>
    </w:p>
    <w:p w:rsidR="006F38B1" w:rsidRPr="00E36162" w:rsidRDefault="000465C1" w:rsidP="006F38B1">
      <w:pPr>
        <w:jc w:val="both"/>
        <w:rPr>
          <w:lang w:val="pt-BR"/>
        </w:rPr>
      </w:pPr>
      <w:r w:rsidRPr="00E36162">
        <w:rPr>
          <w:lang w:val="pt-BR"/>
        </w:rPr>
        <w:t>De um lado, a imagem digital pretende-se</w:t>
      </w:r>
      <w:r w:rsidRPr="0093586B">
        <w:rPr>
          <w:i/>
          <w:lang w:val="pt-BR"/>
        </w:rPr>
        <w:t xml:space="preserve"> Imagem da Coisa </w:t>
      </w:r>
      <w:r w:rsidRPr="00E36162">
        <w:rPr>
          <w:lang w:val="pt-BR"/>
        </w:rPr>
        <w:t xml:space="preserve">mesma: não evoca senão que mostra, suprime aparentemente a distância entre a imagem do Outro e a Coisa real e aspira a não deixar nada a conta da </w:t>
      </w:r>
      <w:r w:rsidR="00F02D24" w:rsidRPr="00E36162">
        <w:rPr>
          <w:lang w:val="pt-BR"/>
        </w:rPr>
        <w:t>imaginação</w:t>
      </w:r>
      <w:r w:rsidRPr="00E36162">
        <w:rPr>
          <w:lang w:val="pt-BR"/>
        </w:rPr>
        <w:t xml:space="preserve">: “Nos tempos de hoje, as imagens são fábricas do real. Portanto, no contemporâneo segue-se a </w:t>
      </w:r>
      <w:r w:rsidR="00F02D24">
        <w:rPr>
          <w:lang w:val="pt-BR"/>
        </w:rPr>
        <w:t>orientação de que não se deve mascara</w:t>
      </w:r>
      <w:r w:rsidRPr="00E36162">
        <w:rPr>
          <w:lang w:val="pt-BR"/>
        </w:rPr>
        <w:t xml:space="preserve"> o mundo, senão o mostrar como é de facto”</w:t>
      </w:r>
      <w:r w:rsidR="0093586B" w:rsidRPr="0093586B">
        <w:rPr>
          <w:sz w:val="16"/>
          <w:szCs w:val="16"/>
          <w:lang w:val="pt-BR"/>
        </w:rPr>
        <w:t>10</w:t>
      </w:r>
      <w:r w:rsidRPr="00E36162">
        <w:rPr>
          <w:lang w:val="pt-BR"/>
        </w:rPr>
        <w:t>.  E, dado que supostamente existe imagem do real, quando não se</w:t>
      </w:r>
      <w:r w:rsidR="006F38B1" w:rsidRPr="00E36162">
        <w:rPr>
          <w:lang w:val="pt-BR"/>
        </w:rPr>
        <w:t xml:space="preserve"> conta com a imagem, duvida-se da existência.  </w:t>
      </w:r>
    </w:p>
    <w:p w:rsidR="006F38B1" w:rsidRPr="00E36162" w:rsidRDefault="006F38B1" w:rsidP="006F38B1">
      <w:pPr>
        <w:jc w:val="both"/>
        <w:rPr>
          <w:lang w:val="pt-BR"/>
        </w:rPr>
      </w:pPr>
      <w:r w:rsidRPr="00E36162">
        <w:rPr>
          <w:lang w:val="pt-BR"/>
        </w:rPr>
        <w:t xml:space="preserve">Achar que existe “a imagem da Coisa” é equivalente ao mandato de vê-lo tudo, um mandato que exacerba as fitas-cola, a paranoia e a curiosidade. Desde esse ângulo, esta imagem é obscena e </w:t>
      </w:r>
      <w:r w:rsidR="00AE7EA8" w:rsidRPr="00E36162">
        <w:rPr>
          <w:lang w:val="pt-BR"/>
        </w:rPr>
        <w:t>inibem</w:t>
      </w:r>
      <w:r w:rsidRPr="00E36162">
        <w:rPr>
          <w:lang w:val="pt-BR"/>
        </w:rPr>
        <w:t xml:space="preserve"> o </w:t>
      </w:r>
      <w:r w:rsidR="00AE7EA8" w:rsidRPr="00E36162">
        <w:rPr>
          <w:lang w:val="pt-BR"/>
        </w:rPr>
        <w:t>ato</w:t>
      </w:r>
      <w:r w:rsidRPr="00E36162">
        <w:rPr>
          <w:lang w:val="pt-BR"/>
        </w:rPr>
        <w:t xml:space="preserve"> consequente. Mas também se propõe atravessando a imagem, pura “mostra real”, como nas instalações artísticas, certas obras de arte com corpos ou cadáveres ou aquelas que os avanços científicos permitem capturar e a tornaram poderosa. Uma imagem, claro está, é um elemento de prova da existência de algo, mas não sem ter em conta que o ser de goze carece de imagem. </w:t>
      </w:r>
    </w:p>
    <w:p w:rsidR="000465C1" w:rsidRPr="00E36162" w:rsidRDefault="006F38B1" w:rsidP="006F38B1">
      <w:pPr>
        <w:jc w:val="both"/>
        <w:rPr>
          <w:lang w:val="pt-BR"/>
        </w:rPr>
      </w:pPr>
      <w:r w:rsidRPr="00E36162">
        <w:rPr>
          <w:lang w:val="pt-BR"/>
        </w:rPr>
        <w:t xml:space="preserve">Não obstante, esquece-se que a imagem da Coisa feita para o </w:t>
      </w:r>
      <w:r w:rsidR="00AE7EA8" w:rsidRPr="00E36162">
        <w:rPr>
          <w:lang w:val="pt-BR"/>
        </w:rPr>
        <w:t>espetáculo</w:t>
      </w:r>
      <w:r w:rsidRPr="00E36162">
        <w:rPr>
          <w:lang w:val="pt-BR"/>
        </w:rPr>
        <w:t xml:space="preserve"> fabrica aquilo mesmo que representa e produz seu próprio goze real, destinado unicamente à satisfação do olho que olha; val</w:t>
      </w:r>
      <w:r w:rsidR="00AE7EA8">
        <w:rPr>
          <w:lang w:val="pt-BR"/>
        </w:rPr>
        <w:t>e dizer, a “imagem do real” pinta</w:t>
      </w:r>
      <w:r w:rsidRPr="00E36162">
        <w:rPr>
          <w:lang w:val="pt-BR"/>
        </w:rPr>
        <w:t xml:space="preserve"> </w:t>
      </w:r>
      <w:r w:rsidR="00AE7EA8" w:rsidRPr="00E36162">
        <w:rPr>
          <w:lang w:val="pt-BR"/>
        </w:rPr>
        <w:t>tudo</w:t>
      </w:r>
      <w:r w:rsidRPr="00E36162">
        <w:rPr>
          <w:lang w:val="pt-BR"/>
        </w:rPr>
        <w:t xml:space="preserve"> o que toca com suas próprias características, torna passageiro quanto mostra o fazendo suscep</w:t>
      </w:r>
      <w:r w:rsidR="00AE7EA8">
        <w:rPr>
          <w:lang w:val="pt-BR"/>
        </w:rPr>
        <w:t>tível de qualquer ridicularizarão</w:t>
      </w:r>
      <w:r w:rsidRPr="00E36162">
        <w:rPr>
          <w:lang w:val="pt-BR"/>
        </w:rPr>
        <w:t>. Trata à Coisa como resto trivial. Esta nã</w:t>
      </w:r>
      <w:r w:rsidR="00AE7EA8">
        <w:rPr>
          <w:lang w:val="pt-BR"/>
        </w:rPr>
        <w:t>o é a imagem que a vai nem que r</w:t>
      </w:r>
      <w:r w:rsidRPr="00E36162">
        <w:rPr>
          <w:lang w:val="pt-BR"/>
        </w:rPr>
        <w:t xml:space="preserve">evela senão goze da imagem como tal, </w:t>
      </w:r>
      <w:r w:rsidR="00AE7EA8" w:rsidRPr="00E36162">
        <w:rPr>
          <w:lang w:val="pt-BR"/>
        </w:rPr>
        <w:t>cujo poder</w:t>
      </w:r>
      <w:r w:rsidRPr="00E36162">
        <w:rPr>
          <w:lang w:val="pt-BR"/>
        </w:rPr>
        <w:t xml:space="preserve"> pode passar inadvertido: o de restar peso e importância a quanto mostra na medida em que ela mesma se propõe como meta, sem mais lá para ver nem </w:t>
      </w:r>
      <w:r w:rsidR="00892FD7" w:rsidRPr="00E36162">
        <w:rPr>
          <w:lang w:val="pt-BR"/>
        </w:rPr>
        <w:t xml:space="preserve">compreender. </w:t>
      </w:r>
      <w:r w:rsidR="0093586B" w:rsidRPr="0093586B">
        <w:rPr>
          <w:sz w:val="16"/>
          <w:szCs w:val="16"/>
          <w:lang w:val="pt-BR"/>
        </w:rPr>
        <w:t>11</w:t>
      </w:r>
    </w:p>
    <w:p w:rsidR="00D27310" w:rsidRPr="00E36162" w:rsidRDefault="006F38B1" w:rsidP="00D27310">
      <w:pPr>
        <w:jc w:val="both"/>
        <w:rPr>
          <w:lang w:val="pt-BR"/>
        </w:rPr>
      </w:pPr>
      <w:r w:rsidRPr="00E36162">
        <w:rPr>
          <w:lang w:val="pt-BR"/>
        </w:rPr>
        <w:t xml:space="preserve">Como assinala G. Wajcman, a imagem digital parece prescindir de toda a janela ou marco que a localize e se supõe capaz de capturar o espaço inteiro, </w:t>
      </w:r>
      <w:r w:rsidR="00AE7EA8" w:rsidRPr="00E36162">
        <w:rPr>
          <w:lang w:val="pt-BR"/>
        </w:rPr>
        <w:t>objetiva</w:t>
      </w:r>
      <w:r w:rsidRPr="00E36162">
        <w:rPr>
          <w:lang w:val="pt-BR"/>
        </w:rPr>
        <w:t xml:space="preserve"> e </w:t>
      </w:r>
      <w:r w:rsidR="00AE7EA8" w:rsidRPr="00E36162">
        <w:rPr>
          <w:lang w:val="pt-BR"/>
        </w:rPr>
        <w:t>sujeitada</w:t>
      </w:r>
      <w:r w:rsidR="00AE7EA8">
        <w:rPr>
          <w:lang w:val="pt-BR"/>
        </w:rPr>
        <w:t xml:space="preserve"> como pretende ser. escapa</w:t>
      </w:r>
      <w:r w:rsidRPr="00E36162">
        <w:rPr>
          <w:lang w:val="pt-BR"/>
        </w:rPr>
        <w:t xml:space="preserve"> assim de olho absoluto ao que nada pode </w:t>
      </w:r>
      <w:r w:rsidR="00AE7EA8" w:rsidRPr="00E36162">
        <w:rPr>
          <w:lang w:val="pt-BR"/>
        </w:rPr>
        <w:t>subtrair-se</w:t>
      </w:r>
      <w:r w:rsidRPr="00E36162">
        <w:rPr>
          <w:lang w:val="pt-BR"/>
        </w:rPr>
        <w:t xml:space="preserve"> e ao que, pelo contrário, há inclusive que </w:t>
      </w:r>
      <w:r w:rsidR="00AE7EA8" w:rsidRPr="00E36162">
        <w:rPr>
          <w:lang w:val="pt-BR"/>
        </w:rPr>
        <w:t>satisfazer.</w:t>
      </w:r>
      <w:r w:rsidR="00D27310" w:rsidRPr="00E36162">
        <w:rPr>
          <w:lang w:val="pt-BR"/>
        </w:rPr>
        <w:t xml:space="preserve"> Mas esse olho é tão falso como impossível é a exclusão da opacidade do </w:t>
      </w:r>
      <w:r w:rsidR="00D27310" w:rsidRPr="0093586B">
        <w:rPr>
          <w:i/>
          <w:lang w:val="pt-BR"/>
        </w:rPr>
        <w:t>parlêtre</w:t>
      </w:r>
      <w:r w:rsidR="00D27310" w:rsidRPr="00E36162">
        <w:rPr>
          <w:lang w:val="pt-BR"/>
        </w:rPr>
        <w:t xml:space="preserve">. Não importa que cria </w:t>
      </w:r>
      <w:proofErr w:type="spellStart"/>
      <w:r w:rsidR="00EA1F40">
        <w:rPr>
          <w:lang w:val="pt-BR"/>
        </w:rPr>
        <w:t>S</w:t>
      </w:r>
      <w:r w:rsidR="00AE7EA8" w:rsidRPr="00E36162">
        <w:rPr>
          <w:lang w:val="pt-BR"/>
        </w:rPr>
        <w:t>n</w:t>
      </w:r>
      <w:r w:rsidR="00EA1F40">
        <w:rPr>
          <w:lang w:val="pt-BR"/>
        </w:rPr>
        <w:t>ow</w:t>
      </w:r>
      <w:r w:rsidR="00AE7EA8" w:rsidRPr="00E36162">
        <w:rPr>
          <w:lang w:val="pt-BR"/>
        </w:rPr>
        <w:t>de</w:t>
      </w:r>
      <w:r w:rsidR="00EA1F40">
        <w:rPr>
          <w:lang w:val="pt-BR"/>
        </w:rPr>
        <w:t>n</w:t>
      </w:r>
      <w:proofErr w:type="spellEnd"/>
      <w:r w:rsidR="00D27310" w:rsidRPr="00E36162">
        <w:rPr>
          <w:lang w:val="pt-BR"/>
        </w:rPr>
        <w:t>, boa parte dessa vigilância que denuncia não só é absurda senão que ademais é impossível de seguir.</w:t>
      </w:r>
    </w:p>
    <w:p w:rsidR="006E0EFB" w:rsidRPr="00E36162" w:rsidRDefault="00D27310" w:rsidP="006E0EFB">
      <w:pPr>
        <w:jc w:val="both"/>
        <w:rPr>
          <w:lang w:val="pt-BR"/>
        </w:rPr>
      </w:pPr>
      <w:r w:rsidRPr="00E36162">
        <w:rPr>
          <w:lang w:val="pt-BR"/>
        </w:rPr>
        <w:t>- Ao dito agrega-se uma importante característica destes tempos,</w:t>
      </w:r>
      <w:r w:rsidR="006E0EFB" w:rsidRPr="00E36162">
        <w:rPr>
          <w:lang w:val="pt-BR"/>
        </w:rPr>
        <w:t xml:space="preserve"> e é o facto de que hoje em dia praticamente nenhum acontecimento seja capaz de reter a atenção de modo duradouro; ao invés, padecemos de certa ausência de </w:t>
      </w:r>
      <w:r w:rsidR="00AE7EA8" w:rsidRPr="00E36162">
        <w:rPr>
          <w:lang w:val="pt-BR"/>
        </w:rPr>
        <w:t>acontecimentos</w:t>
      </w:r>
      <w:r w:rsidR="006E0EFB" w:rsidRPr="00E36162">
        <w:rPr>
          <w:lang w:val="pt-BR"/>
        </w:rPr>
        <w:t xml:space="preserve">. Como tem assinalado recentemente Gil </w:t>
      </w:r>
      <w:r w:rsidR="00AE7EA8" w:rsidRPr="00E36162">
        <w:rPr>
          <w:lang w:val="pt-BR"/>
        </w:rPr>
        <w:t>Caroz</w:t>
      </w:r>
      <w:r w:rsidR="00AE7EA8" w:rsidRPr="00EA1F40">
        <w:rPr>
          <w:sz w:val="16"/>
          <w:szCs w:val="16"/>
          <w:lang w:val="pt-BR"/>
        </w:rPr>
        <w:t>,</w:t>
      </w:r>
      <w:r w:rsidR="00EA1F40" w:rsidRPr="00EA1F40">
        <w:rPr>
          <w:sz w:val="16"/>
          <w:szCs w:val="16"/>
          <w:lang w:val="pt-BR"/>
        </w:rPr>
        <w:t>12</w:t>
      </w:r>
      <w:r w:rsidR="006E0EFB" w:rsidRPr="00E36162">
        <w:rPr>
          <w:lang w:val="pt-BR"/>
        </w:rPr>
        <w:t xml:space="preserve"> nossa época privilegia o instante da mirada </w:t>
      </w:r>
      <w:r w:rsidR="00AE7EA8" w:rsidRPr="00E36162">
        <w:rPr>
          <w:lang w:val="pt-BR"/>
        </w:rPr>
        <w:t>corto circuitando</w:t>
      </w:r>
      <w:r w:rsidR="006E0EFB" w:rsidRPr="00E36162">
        <w:rPr>
          <w:lang w:val="pt-BR"/>
        </w:rPr>
        <w:t xml:space="preserve"> o tempo de compreender, e o momento de concluir é com frequência imediato. </w:t>
      </w:r>
    </w:p>
    <w:p w:rsidR="00FE0B27" w:rsidRPr="00E36162" w:rsidRDefault="006E0EFB" w:rsidP="00FE0B27">
      <w:pPr>
        <w:jc w:val="both"/>
        <w:rPr>
          <w:lang w:val="pt-BR"/>
        </w:rPr>
      </w:pPr>
      <w:r w:rsidRPr="00E36162">
        <w:rPr>
          <w:lang w:val="pt-BR"/>
        </w:rPr>
        <w:t xml:space="preserve">Que tenha relação entre a mirada e o saber, não é algo que surpreenda pois, ao invés, essa é uma relação que se estabelece espontaneamente (de ali precisamente o enganoso das aparências). Como se sabe, a origem da palavra cria está emparentado com o </w:t>
      </w:r>
      <w:r w:rsidR="00AE7EA8" w:rsidRPr="00E36162">
        <w:rPr>
          <w:lang w:val="pt-BR"/>
        </w:rPr>
        <w:t>latim</w:t>
      </w:r>
      <w:r w:rsidRPr="00E36162">
        <w:rPr>
          <w:lang w:val="pt-BR"/>
        </w:rPr>
        <w:t xml:space="preserve"> </w:t>
      </w:r>
      <w:r w:rsidRPr="00EA1F40">
        <w:rPr>
          <w:i/>
          <w:lang w:val="pt-BR"/>
        </w:rPr>
        <w:t xml:space="preserve">videre </w:t>
      </w:r>
      <w:r w:rsidRPr="00E36162">
        <w:rPr>
          <w:lang w:val="pt-BR"/>
        </w:rPr>
        <w:t xml:space="preserve">(ver). Em princípio, o sujeito não duvida do que vê, como rezam os ditos provenientes de certa tradição: “ver para crer”, “olhos que não </w:t>
      </w:r>
      <w:r w:rsidR="00AE7EA8" w:rsidRPr="00E36162">
        <w:rPr>
          <w:lang w:val="pt-BR"/>
        </w:rPr>
        <w:t>veem</w:t>
      </w:r>
      <w:r w:rsidRPr="00E36162">
        <w:rPr>
          <w:lang w:val="pt-BR"/>
        </w:rPr>
        <w:t>, coração que não sente”; igualmente, a expressão</w:t>
      </w:r>
      <w:r w:rsidR="00AE7EA8">
        <w:rPr>
          <w:lang w:val="pt-BR"/>
        </w:rPr>
        <w:t xml:space="preserve"> </w:t>
      </w:r>
      <w:r w:rsidR="00FE0B27" w:rsidRPr="00E36162">
        <w:rPr>
          <w:lang w:val="pt-BR"/>
        </w:rPr>
        <w:t xml:space="preserve">“¿veste?”, ou “já vejo”, usa-se para indicar que algo se compreende, e “ponto de </w:t>
      </w:r>
      <w:r w:rsidR="00FE0B27" w:rsidRPr="00E36162">
        <w:rPr>
          <w:lang w:val="pt-BR"/>
        </w:rPr>
        <w:lastRenderedPageBreak/>
        <w:t xml:space="preserve">vista” ou “uma mirada” para significar um julgamento pessoal. Se no Século das luzes chama-se assim é porque </w:t>
      </w:r>
      <w:r w:rsidR="00AE7EA8" w:rsidRPr="00E36162">
        <w:rPr>
          <w:lang w:val="pt-BR"/>
        </w:rPr>
        <w:t>lhe</w:t>
      </w:r>
      <w:r w:rsidR="00FE0B27" w:rsidRPr="00E36162">
        <w:rPr>
          <w:lang w:val="pt-BR"/>
        </w:rPr>
        <w:t xml:space="preserve"> relaciona com a Iluminação do saber. </w:t>
      </w:r>
    </w:p>
    <w:p w:rsidR="00FE0B27" w:rsidRPr="00E36162" w:rsidRDefault="00FE0B27" w:rsidP="00FE0B27">
      <w:pPr>
        <w:jc w:val="both"/>
        <w:rPr>
          <w:lang w:val="pt-BR"/>
        </w:rPr>
      </w:pPr>
      <w:r w:rsidRPr="00E36162">
        <w:rPr>
          <w:lang w:val="pt-BR"/>
        </w:rPr>
        <w:t xml:space="preserve">Falsear uma imagem requer um tempo, é necessário suspeitar do sentido e considerar alguma outra lógica. </w:t>
      </w:r>
    </w:p>
    <w:p w:rsidR="00FE0B27" w:rsidRDefault="00FE0B27" w:rsidP="00FE0B27">
      <w:pPr>
        <w:jc w:val="both"/>
      </w:pPr>
      <w:r w:rsidRPr="00E36162">
        <w:rPr>
          <w:lang w:val="pt-BR"/>
        </w:rPr>
        <w:t>O próprio da época seria então essa sorte de #</w:t>
      </w:r>
      <w:r w:rsidR="00AE7EA8" w:rsidRPr="00E36162">
        <w:rPr>
          <w:lang w:val="pt-BR"/>
        </w:rPr>
        <w:t>8220; efeito</w:t>
      </w:r>
      <w:r w:rsidRPr="00E36162">
        <w:rPr>
          <w:lang w:val="pt-BR"/>
        </w:rPr>
        <w:t xml:space="preserve"> &amp;retorno” do uso das tecnologias que, ao diluir tempo e espaço, evitam a apreciação de um vazio; mal instalado um sistema simbólico, vacila para ceder lugar a </w:t>
      </w:r>
      <w:r w:rsidR="00AE7EA8" w:rsidRPr="00E36162">
        <w:rPr>
          <w:lang w:val="pt-BR"/>
        </w:rPr>
        <w:t>outro.</w:t>
      </w:r>
      <w:r w:rsidRPr="00E36162">
        <w:rPr>
          <w:lang w:val="pt-BR"/>
        </w:rPr>
        <w:t xml:space="preserve"> “A precipitação dos acontecimentos não se limita a uma aceleração simples sobre uma linha do tempo. As tecnologias ponta produzem um tipo de </w:t>
      </w:r>
      <w:r w:rsidR="00AE7EA8" w:rsidRPr="00E36162">
        <w:rPr>
          <w:lang w:val="pt-BR"/>
        </w:rPr>
        <w:t>contração</w:t>
      </w:r>
      <w:r w:rsidRPr="00E36162">
        <w:rPr>
          <w:lang w:val="pt-BR"/>
        </w:rPr>
        <w:t xml:space="preserve"> do tempo e do espaço. Com meios simples como Skype, ou Facebook as distâncias são abolidas e a duração fica reduzida à </w:t>
      </w:r>
      <w:r w:rsidR="00AE7EA8" w:rsidRPr="00E36162">
        <w:rPr>
          <w:lang w:val="pt-BR"/>
        </w:rPr>
        <w:t>imediata</w:t>
      </w:r>
      <w:r w:rsidRPr="00E36162">
        <w:rPr>
          <w:lang w:val="pt-BR"/>
        </w:rPr>
        <w:t xml:space="preserve">. </w:t>
      </w:r>
      <w:r w:rsidRPr="00FE0B27">
        <w:t xml:space="preserve">Mal aparece </w:t>
      </w:r>
      <w:r w:rsidR="00AE7EA8" w:rsidRPr="00FE0B27">
        <w:t>un</w:t>
      </w:r>
      <w:r w:rsidRPr="00AE7EA8">
        <w:rPr>
          <w:lang w:val="pt-BR"/>
        </w:rPr>
        <w:t xml:space="preserve"> acontecimento</w:t>
      </w:r>
      <w:r w:rsidRPr="00FE0B27">
        <w:t xml:space="preserve">, </w:t>
      </w:r>
      <w:r w:rsidRPr="00D64532">
        <w:t>el pró</w:t>
      </w:r>
      <w:r>
        <w:t>ximo asoma ya su nariz</w:t>
      </w:r>
      <w:r w:rsidRPr="00EA1F40">
        <w:rPr>
          <w:sz w:val="16"/>
          <w:szCs w:val="16"/>
        </w:rPr>
        <w:t>”.</w:t>
      </w:r>
      <w:r w:rsidRPr="00EA1F40">
        <w:rPr>
          <w:rStyle w:val="EndnoteReference"/>
          <w:sz w:val="16"/>
          <w:szCs w:val="16"/>
        </w:rPr>
        <w:endnoteReference w:id="1"/>
      </w:r>
      <w:r w:rsidR="00EA1F40" w:rsidRPr="00EA1F40">
        <w:rPr>
          <w:sz w:val="16"/>
          <w:szCs w:val="16"/>
        </w:rPr>
        <w:t>!3</w:t>
      </w:r>
    </w:p>
    <w:p w:rsidR="00FE0B27" w:rsidRDefault="00FE0B27" w:rsidP="00FE0B27">
      <w:pPr>
        <w:jc w:val="both"/>
      </w:pPr>
      <w:r>
        <w:t>El sujeto que así se produce queda más alienado de lo que supone a las demandas de su entorno y la actuación o el pasaje al acto son las defensas que se privilegian para intentar una separación de la mira</w:t>
      </w:r>
      <w:r w:rsidR="00AE7EA8">
        <w:t>da sin posibilidad de</w:t>
      </w:r>
      <w:r w:rsidR="00AE7EA8" w:rsidRPr="00AE7EA8">
        <w:rPr>
          <w:lang w:val="pt-BR"/>
        </w:rPr>
        <w:t xml:space="preserve"> dialetos</w:t>
      </w:r>
      <w:r>
        <w:t xml:space="preserve">. </w:t>
      </w:r>
    </w:p>
    <w:p w:rsidR="00FE0B27" w:rsidRPr="00E36162" w:rsidRDefault="00FE0B27" w:rsidP="00FE0B27">
      <w:pPr>
        <w:jc w:val="both"/>
        <w:rPr>
          <w:b/>
          <w:lang w:val="pt-BR"/>
        </w:rPr>
      </w:pPr>
      <w:r w:rsidRPr="00E36162">
        <w:rPr>
          <w:b/>
          <w:lang w:val="pt-BR"/>
        </w:rPr>
        <w:t>Uma consideração final</w:t>
      </w:r>
    </w:p>
    <w:p w:rsidR="006F38B1" w:rsidRPr="00E36162" w:rsidRDefault="00FE0B27" w:rsidP="00FE0B27">
      <w:pPr>
        <w:jc w:val="both"/>
        <w:rPr>
          <w:lang w:val="pt-BR"/>
        </w:rPr>
      </w:pPr>
      <w:r w:rsidRPr="00E36162">
        <w:rPr>
          <w:lang w:val="pt-BR"/>
        </w:rPr>
        <w:t xml:space="preserve">Temos dito que o simbólico tende a ser </w:t>
      </w:r>
      <w:r w:rsidR="00AE7EA8">
        <w:rPr>
          <w:lang w:val="pt-BR"/>
        </w:rPr>
        <w:t xml:space="preserve">imaginado </w:t>
      </w:r>
      <w:r w:rsidRPr="00E36162">
        <w:rPr>
          <w:lang w:val="pt-BR"/>
        </w:rPr>
        <w:t xml:space="preserve">segundo o modelo que traça a imagem digital, e o real, a ser banalizado. Baixo essas coordenadas, não há ponto de </w:t>
      </w:r>
      <w:r w:rsidR="00AE7EA8" w:rsidRPr="00E36162">
        <w:rPr>
          <w:lang w:val="pt-BR"/>
        </w:rPr>
        <w:t>detenção, nem</w:t>
      </w:r>
      <w:r w:rsidRPr="00E36162">
        <w:rPr>
          <w:lang w:val="pt-BR"/>
        </w:rPr>
        <w:t xml:space="preserve"> acontecimento, nem relevância dos ditos.</w:t>
      </w:r>
      <w:r w:rsidR="005748FB" w:rsidRPr="00E36162">
        <w:rPr>
          <w:lang w:val="pt-BR"/>
        </w:rPr>
        <w:t xml:space="preserve"> Trata-se de um modo subtil de controle, </w:t>
      </w:r>
      <w:r w:rsidR="00AE7EA8" w:rsidRPr="00E36162">
        <w:rPr>
          <w:lang w:val="pt-BR"/>
        </w:rPr>
        <w:t>alienação</w:t>
      </w:r>
      <w:r w:rsidR="005748FB" w:rsidRPr="00E36162">
        <w:rPr>
          <w:lang w:val="pt-BR"/>
        </w:rPr>
        <w:t xml:space="preserve"> que interrompe e frustra o momento de compreender. </w:t>
      </w:r>
      <w:r w:rsidR="00F55776" w:rsidRPr="00E36162">
        <w:rPr>
          <w:lang w:val="pt-BR"/>
        </w:rPr>
        <w:t>Fugacidade</w:t>
      </w:r>
      <w:r w:rsidR="005748FB" w:rsidRPr="00E36162">
        <w:rPr>
          <w:lang w:val="pt-BR"/>
        </w:rPr>
        <w:t xml:space="preserve"> do instante da mirada. </w:t>
      </w:r>
      <w:r w:rsidR="00F55776">
        <w:rPr>
          <w:lang w:val="pt-BR"/>
        </w:rPr>
        <w:t>Submissão ao goze, sem distinção</w:t>
      </w:r>
      <w:r w:rsidR="005748FB" w:rsidRPr="00E36162">
        <w:rPr>
          <w:lang w:val="pt-BR"/>
        </w:rPr>
        <w:t>, vício que corto</w:t>
      </w:r>
      <w:r w:rsidR="00F55776">
        <w:rPr>
          <w:lang w:val="pt-BR"/>
        </w:rPr>
        <w:t xml:space="preserve"> circula</w:t>
      </w:r>
      <w:r w:rsidR="005748FB" w:rsidRPr="00E36162">
        <w:rPr>
          <w:lang w:val="pt-BR"/>
        </w:rPr>
        <w:t xml:space="preserve"> ao Outro e que atenta contra os laços ao preço da segregação.</w:t>
      </w:r>
    </w:p>
    <w:p w:rsidR="005748FB" w:rsidRPr="00E36162" w:rsidRDefault="005748FB" w:rsidP="005748FB">
      <w:pPr>
        <w:jc w:val="both"/>
        <w:rPr>
          <w:lang w:val="pt-BR"/>
        </w:rPr>
      </w:pPr>
      <w:r w:rsidRPr="00E36162">
        <w:rPr>
          <w:lang w:val="pt-BR"/>
        </w:rPr>
        <w:t>Nestas circunstâncias, os analist</w:t>
      </w:r>
      <w:r w:rsidR="00F55776">
        <w:rPr>
          <w:lang w:val="pt-BR"/>
        </w:rPr>
        <w:t>as ¿seguiremos sendo os analíticos</w:t>
      </w:r>
      <w:r w:rsidRPr="00E36162">
        <w:rPr>
          <w:lang w:val="pt-BR"/>
        </w:rPr>
        <w:t xml:space="preserve"> </w:t>
      </w:r>
      <w:r w:rsidR="00F55776" w:rsidRPr="00E36162">
        <w:rPr>
          <w:lang w:val="pt-BR"/>
        </w:rPr>
        <w:t>imbatíveis</w:t>
      </w:r>
      <w:r w:rsidRPr="00E36162">
        <w:rPr>
          <w:lang w:val="pt-BR"/>
        </w:rPr>
        <w:t xml:space="preserve"> de uma análise que marcha a partir da divisão do sujeito e o ganho de saber? Pouco avançaremos na clínica contemporânea de não intervir tendo em conta as coordenadas da época, o que implica receber a sujeitos que são </w:t>
      </w:r>
      <w:r w:rsidR="00F55776" w:rsidRPr="00E36162">
        <w:rPr>
          <w:lang w:val="pt-BR"/>
        </w:rPr>
        <w:t>reais</w:t>
      </w:r>
      <w:r w:rsidR="00F55776">
        <w:rPr>
          <w:lang w:val="pt-BR"/>
        </w:rPr>
        <w:t xml:space="preserve"> a fazer</w:t>
      </w:r>
      <w:r w:rsidRPr="00E36162">
        <w:rPr>
          <w:lang w:val="pt-BR"/>
        </w:rPr>
        <w:t xml:space="preserve"> amizade</w:t>
      </w:r>
      <w:r w:rsidR="00F55776">
        <w:rPr>
          <w:lang w:val="pt-BR"/>
        </w:rPr>
        <w:t xml:space="preserve"> </w:t>
      </w:r>
      <w:r w:rsidRPr="00E36162">
        <w:rPr>
          <w:lang w:val="pt-BR"/>
        </w:rPr>
        <w:t xml:space="preserve">com seu inconsciente ou que dão pouco valor ao saber.  </w:t>
      </w:r>
    </w:p>
    <w:p w:rsidR="00EA1F40" w:rsidRDefault="005748FB" w:rsidP="00D04E8C">
      <w:pPr>
        <w:jc w:val="both"/>
        <w:rPr>
          <w:lang w:val="pt-BR"/>
        </w:rPr>
      </w:pPr>
      <w:r w:rsidRPr="00E36162">
        <w:rPr>
          <w:lang w:val="pt-BR"/>
        </w:rPr>
        <w:t xml:space="preserve">É possível aguardar o momento para falsear essa </w:t>
      </w:r>
      <w:r w:rsidR="00F55776" w:rsidRPr="00E36162">
        <w:rPr>
          <w:lang w:val="pt-BR"/>
        </w:rPr>
        <w:t>circularidade</w:t>
      </w:r>
      <w:r w:rsidRPr="00E36162">
        <w:rPr>
          <w:lang w:val="pt-BR"/>
        </w:rPr>
        <w:t xml:space="preserve"> que impede um corte, </w:t>
      </w:r>
      <w:r w:rsidR="00F55776">
        <w:rPr>
          <w:lang w:val="pt-BR"/>
        </w:rPr>
        <w:t xml:space="preserve">prender </w:t>
      </w:r>
      <w:r w:rsidRPr="00E36162">
        <w:rPr>
          <w:lang w:val="pt-BR"/>
        </w:rPr>
        <w:t>um ponto de detenção que seja ao mesmo tempo um ponto de partida, um ponto de apoio para traçar uma borda que localize um elemento, ou um significante que situe algum início, o artificio de um adentro e um afora. Contingentemente, pode ser qualquer coisa, propositalmente de que não será qualquer a que o consiga.</w:t>
      </w:r>
      <w:r w:rsidR="00D04E8C" w:rsidRPr="00E36162">
        <w:rPr>
          <w:lang w:val="pt-BR"/>
        </w:rPr>
        <w:t xml:space="preserve"> </w:t>
      </w:r>
    </w:p>
    <w:p w:rsidR="00D04E8C" w:rsidRPr="00E36162" w:rsidRDefault="00D04E8C" w:rsidP="00D04E8C">
      <w:pPr>
        <w:jc w:val="both"/>
        <w:rPr>
          <w:lang w:val="pt-BR"/>
        </w:rPr>
      </w:pPr>
      <w:r w:rsidRPr="00E36162">
        <w:rPr>
          <w:lang w:val="pt-BR"/>
        </w:rPr>
        <w:t xml:space="preserve">Talvez terá transferência sem </w:t>
      </w:r>
      <w:r w:rsidR="00F55776" w:rsidRPr="00E36162">
        <w:rPr>
          <w:lang w:val="pt-BR"/>
        </w:rPr>
        <w:t>retificação</w:t>
      </w:r>
      <w:r w:rsidRPr="00E36162">
        <w:rPr>
          <w:lang w:val="pt-BR"/>
        </w:rPr>
        <w:t xml:space="preserve"> do sujeito com o real, mas isso já implicará o estabelecimento de um laço </w:t>
      </w:r>
      <w:r w:rsidR="00F55776" w:rsidRPr="00E36162">
        <w:rPr>
          <w:lang w:val="pt-BR"/>
        </w:rPr>
        <w:t>diferente</w:t>
      </w:r>
      <w:r w:rsidR="00EA1F40" w:rsidRPr="00EA1F40">
        <w:rPr>
          <w:sz w:val="16"/>
          <w:szCs w:val="16"/>
          <w:lang w:val="pt-BR"/>
        </w:rPr>
        <w:t>14</w:t>
      </w:r>
      <w:r w:rsidR="00F55776" w:rsidRPr="00E36162">
        <w:rPr>
          <w:lang w:val="pt-BR"/>
        </w:rPr>
        <w:t xml:space="preserve"> e</w:t>
      </w:r>
      <w:r w:rsidRPr="00E36162">
        <w:rPr>
          <w:lang w:val="pt-BR"/>
        </w:rPr>
        <w:t xml:space="preserve"> também, ao inverso, </w:t>
      </w:r>
      <w:r w:rsidR="00F55776" w:rsidRPr="00E36162">
        <w:rPr>
          <w:lang w:val="pt-BR"/>
        </w:rPr>
        <w:t>retificação</w:t>
      </w:r>
      <w:r w:rsidRPr="00E36162">
        <w:rPr>
          <w:lang w:val="pt-BR"/>
        </w:rPr>
        <w:t xml:space="preserve"> que prescinda do amor de transferência para operar. </w:t>
      </w:r>
    </w:p>
    <w:p w:rsidR="00D04E8C" w:rsidRPr="000E0610" w:rsidRDefault="00F55776" w:rsidP="00D04E8C">
      <w:pPr>
        <w:jc w:val="right"/>
        <w:rPr>
          <w:sz w:val="24"/>
          <w:szCs w:val="24"/>
        </w:rPr>
      </w:pPr>
      <w:r>
        <w:rPr>
          <w:lang w:val="pt-BR"/>
        </w:rPr>
        <w:t>(Representantes</w:t>
      </w:r>
      <w:r w:rsidR="00D04E8C">
        <w:t>:</w:t>
      </w:r>
      <w:r w:rsidR="00D04E8C" w:rsidRPr="00D04E8C">
        <w:rPr>
          <w:b/>
          <w:sz w:val="24"/>
          <w:szCs w:val="24"/>
        </w:rPr>
        <w:t xml:space="preserve"> </w:t>
      </w:r>
      <w:r w:rsidR="00D04E8C" w:rsidRPr="000E0610">
        <w:rPr>
          <w:sz w:val="24"/>
          <w:szCs w:val="24"/>
        </w:rPr>
        <w:t>Antonio Aguirre, Tania Aramburo, José Gregorio Dominguez, Johnny Gavlovsky, Edwin Jijena, José Luis Rosario. Más uno: Marita Hamann)</w:t>
      </w:r>
    </w:p>
    <w:p w:rsidR="005748FB" w:rsidRPr="006600DE" w:rsidRDefault="005748FB" w:rsidP="00D04E8C">
      <w:pPr>
        <w:jc w:val="both"/>
      </w:pPr>
    </w:p>
    <w:p w:rsidR="007632DC" w:rsidRDefault="007632DC" w:rsidP="00966FBD"/>
    <w:sectPr w:rsidR="007632D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631" w:rsidRDefault="00D57631" w:rsidP="00FE0B27">
      <w:pPr>
        <w:spacing w:after="0" w:line="240" w:lineRule="auto"/>
      </w:pPr>
      <w:r>
        <w:separator/>
      </w:r>
    </w:p>
  </w:endnote>
  <w:endnote w:type="continuationSeparator" w:id="0">
    <w:p w:rsidR="00D57631" w:rsidRDefault="00D57631" w:rsidP="00FE0B27">
      <w:pPr>
        <w:spacing w:after="0" w:line="240" w:lineRule="auto"/>
      </w:pPr>
      <w:r>
        <w:continuationSeparator/>
      </w:r>
    </w:p>
  </w:endnote>
  <w:endnote w:id="1">
    <w:p w:rsidR="006600DE" w:rsidRPr="00CB32B2" w:rsidRDefault="006600DE" w:rsidP="00FE0B27">
      <w:pPr>
        <w:pStyle w:val="EndnoteText"/>
        <w:rPr>
          <w:sz w:val="28"/>
          <w:szCs w:val="28"/>
        </w:rPr>
      </w:pPr>
    </w:p>
    <w:p w:rsidR="006600DE" w:rsidRPr="00E36162" w:rsidRDefault="006600DE" w:rsidP="006600DE">
      <w:pPr>
        <w:jc w:val="both"/>
        <w:rPr>
          <w:rFonts w:ascii="Garamond" w:hAnsi="Garamond"/>
          <w:lang w:val="pt-BR"/>
        </w:rPr>
      </w:pPr>
      <w:r w:rsidRPr="00E36162">
        <w:rPr>
          <w:rFonts w:ascii="Garamond" w:hAnsi="Garamond"/>
          <w:lang w:val="pt-BR"/>
        </w:rPr>
        <w:t xml:space="preserve"> 1 Sergio de Campos, “Império das imagens: um ponto de vista”, disponível em: </w:t>
      </w:r>
      <w:hyperlink r:id="rId1" w:history="1">
        <w:r w:rsidR="001417CB" w:rsidRPr="00892FD7">
          <w:t>http://oimperiodasimagens.com.br/es/faq-items/imperio-de-las-imagenes-un-punto-de-vista-sergio-de-campos</w:t>
        </w:r>
      </w:hyperlink>
      <w:r w:rsidR="001417CB" w:rsidRPr="00E36162">
        <w:rPr>
          <w:rFonts w:ascii="Garamond" w:hAnsi="Garamond"/>
          <w:lang w:val="pt-BR"/>
        </w:rPr>
        <w:t xml:space="preserve">. </w:t>
      </w:r>
    </w:p>
    <w:p w:rsidR="006600DE" w:rsidRPr="00E36162" w:rsidRDefault="006600DE" w:rsidP="006600DE">
      <w:pPr>
        <w:jc w:val="both"/>
        <w:rPr>
          <w:rFonts w:ascii="Garamond" w:hAnsi="Garamond"/>
          <w:lang w:val="pt-BR"/>
        </w:rPr>
      </w:pPr>
      <w:r w:rsidRPr="00E36162">
        <w:rPr>
          <w:rFonts w:ascii="Garamond" w:hAnsi="Garamond"/>
          <w:lang w:val="pt-BR"/>
        </w:rPr>
        <w:t>2  Óp. cit.</w:t>
      </w:r>
    </w:p>
    <w:p w:rsidR="006600DE" w:rsidRPr="00E36162" w:rsidRDefault="006600DE" w:rsidP="006600DE">
      <w:pPr>
        <w:jc w:val="both"/>
        <w:rPr>
          <w:rFonts w:ascii="Garamond" w:hAnsi="Garamond"/>
          <w:lang w:val="pt-BR"/>
        </w:rPr>
      </w:pPr>
      <w:r w:rsidRPr="00E36162">
        <w:rPr>
          <w:rFonts w:ascii="Garamond" w:hAnsi="Garamond"/>
          <w:lang w:val="pt-BR"/>
        </w:rPr>
        <w:t>3 Gilles Deleuze, Conversas 1972-1990, Edição electrónica de</w:t>
      </w:r>
      <w:r w:rsidR="000D31D4" w:rsidRPr="00E36162">
        <w:rPr>
          <w:lang w:val="pt-BR"/>
        </w:rPr>
        <w:t xml:space="preserve"> </w:t>
      </w:r>
      <w:hyperlink r:id="rId2" w:history="1">
        <w:r w:rsidR="000D31D4" w:rsidRPr="00E36162">
          <w:rPr>
            <w:rStyle w:val="Hyperlink"/>
            <w:lang w:val="pt-BR"/>
          </w:rPr>
          <w:t>www.philosophia.cl</w:t>
        </w:r>
      </w:hyperlink>
      <w:r w:rsidRPr="00E36162">
        <w:rPr>
          <w:rFonts w:ascii="Garamond" w:hAnsi="Garamond"/>
          <w:lang w:val="pt-BR"/>
        </w:rPr>
        <w:t>Escola de Filosofia Universidade ARCIS., pg. 143-154.</w:t>
      </w:r>
    </w:p>
    <w:p w:rsidR="006600DE" w:rsidRPr="00E36162" w:rsidRDefault="00F55776" w:rsidP="006600DE">
      <w:pPr>
        <w:jc w:val="both"/>
        <w:rPr>
          <w:rFonts w:ascii="Garamond" w:hAnsi="Garamond"/>
          <w:lang w:val="pt-BR"/>
        </w:rPr>
      </w:pPr>
      <w:r w:rsidRPr="00E36162">
        <w:rPr>
          <w:rFonts w:ascii="Garamond" w:hAnsi="Garamond"/>
          <w:lang w:val="pt-BR"/>
        </w:rPr>
        <w:t>4 “</w:t>
      </w:r>
      <w:r w:rsidR="006600DE" w:rsidRPr="00E36162">
        <w:rPr>
          <w:rFonts w:ascii="Garamond" w:hAnsi="Garamond"/>
          <w:lang w:val="pt-BR"/>
        </w:rPr>
        <w:t xml:space="preserve">O discurso capitalista é correlativo da generalização de forma-a Mercadoria (…) uma máquina que não se pode deter. Esta é a razão pela qual se justifica plenamente que, a que, a diferença dos outros quatro discursos, o discurso capitalista descreva uma </w:t>
      </w:r>
      <w:r w:rsidRPr="00E36162">
        <w:rPr>
          <w:rFonts w:ascii="Garamond" w:hAnsi="Garamond"/>
          <w:lang w:val="pt-BR"/>
        </w:rPr>
        <w:t>circularidade</w:t>
      </w:r>
      <w:r w:rsidR="006600DE" w:rsidRPr="00E36162">
        <w:rPr>
          <w:rFonts w:ascii="Garamond" w:hAnsi="Garamond"/>
          <w:lang w:val="pt-BR"/>
        </w:rPr>
        <w:t xml:space="preserve"> sem </w:t>
      </w:r>
      <w:r w:rsidRPr="00E36162">
        <w:rPr>
          <w:rFonts w:ascii="Garamond" w:hAnsi="Garamond"/>
          <w:lang w:val="pt-BR"/>
        </w:rPr>
        <w:t>fissuras</w:t>
      </w:r>
      <w:r w:rsidR="006600DE" w:rsidRPr="00E36162">
        <w:rPr>
          <w:rFonts w:ascii="Garamond" w:hAnsi="Garamond"/>
          <w:lang w:val="pt-BR"/>
        </w:rPr>
        <w:t xml:space="preserve">, que não admite corte algum: não há nenhum elemento interno à lógica da dinâmica do sistema que entranhe sua transformação” (José Luis Rosario, Estado de </w:t>
      </w:r>
      <w:r w:rsidRPr="00E36162">
        <w:rPr>
          <w:rFonts w:ascii="Garamond" w:hAnsi="Garamond"/>
          <w:lang w:val="pt-BR"/>
        </w:rPr>
        <w:t>exceção</w:t>
      </w:r>
      <w:r w:rsidR="006600DE" w:rsidRPr="00E36162">
        <w:rPr>
          <w:rFonts w:ascii="Garamond" w:hAnsi="Garamond"/>
          <w:lang w:val="pt-BR"/>
        </w:rPr>
        <w:t xml:space="preserve"> financeiro, Miguel Gómez Edições, Málaga, 2013, p.72).</w:t>
      </w:r>
    </w:p>
    <w:p w:rsidR="006600DE" w:rsidRPr="00E36162" w:rsidRDefault="006600DE" w:rsidP="006600DE">
      <w:pPr>
        <w:jc w:val="both"/>
        <w:rPr>
          <w:rFonts w:ascii="Garamond" w:hAnsi="Garamond"/>
          <w:lang w:val="pt-BR"/>
        </w:rPr>
      </w:pPr>
      <w:r w:rsidRPr="00E36162">
        <w:rPr>
          <w:rFonts w:ascii="Garamond" w:hAnsi="Garamond"/>
          <w:lang w:val="pt-BR"/>
        </w:rPr>
        <w:t xml:space="preserve">5  Eric Laurent, « Fabrique-a de l'individu "dangereux" », disponível em: </w:t>
      </w:r>
      <w:hyperlink r:id="rId3" w:history="1">
        <w:r w:rsidR="00F900B7" w:rsidRPr="00E36162">
          <w:rPr>
            <w:rStyle w:val="Hyperlink"/>
            <w:rFonts w:ascii="Garamond" w:hAnsi="Garamond"/>
            <w:lang w:val="pt-BR"/>
          </w:rPr>
          <w:t>http://www.lepoint.fr/la-fabrique-de-l-individu-dangereux-23-12-2012-1605494_19.php</w:t>
        </w:r>
      </w:hyperlink>
    </w:p>
    <w:p w:rsidR="00F900B7" w:rsidRPr="00E36162" w:rsidRDefault="00892FD7" w:rsidP="00F900B7">
      <w:pPr>
        <w:jc w:val="both"/>
        <w:rPr>
          <w:rFonts w:ascii="Garamond" w:hAnsi="Garamond"/>
          <w:lang w:val="pt-BR"/>
        </w:rPr>
      </w:pPr>
      <w:r>
        <w:rPr>
          <w:rFonts w:ascii="Garamond" w:hAnsi="Garamond"/>
          <w:lang w:val="pt-BR"/>
        </w:rPr>
        <w:t xml:space="preserve">6 </w:t>
      </w:r>
      <w:r w:rsidR="00F900B7" w:rsidRPr="00E36162">
        <w:rPr>
          <w:rFonts w:ascii="Garamond" w:hAnsi="Garamond"/>
          <w:lang w:val="pt-BR"/>
        </w:rPr>
        <w:t xml:space="preserve">Jacques-Alain Miller, “A ilusão lírica”, disponível em: </w:t>
      </w:r>
      <w:hyperlink r:id="rId4" w:history="1">
        <w:r w:rsidR="00F900B7" w:rsidRPr="00E36162">
          <w:rPr>
            <w:rStyle w:val="Hyperlink"/>
            <w:rFonts w:ascii="Garamond" w:hAnsi="Garamond"/>
            <w:lang w:val="pt-BR"/>
          </w:rPr>
          <w:t>http://www.telam.com.ar/notas/201501/91577-la-ilusion-lirica.html</w:t>
        </w:r>
      </w:hyperlink>
      <w:r w:rsidR="00F900B7" w:rsidRPr="00E36162">
        <w:rPr>
          <w:rFonts w:ascii="Garamond" w:hAnsi="Garamond"/>
          <w:lang w:val="pt-BR"/>
        </w:rPr>
        <w:t xml:space="preserve">.   </w:t>
      </w:r>
    </w:p>
    <w:p w:rsidR="00F900B7" w:rsidRPr="00E36162" w:rsidRDefault="00F900B7" w:rsidP="00F900B7">
      <w:pPr>
        <w:jc w:val="both"/>
        <w:rPr>
          <w:rFonts w:ascii="Garamond" w:hAnsi="Garamond"/>
          <w:lang w:val="pt-BR"/>
        </w:rPr>
      </w:pPr>
      <w:r w:rsidRPr="00E36162">
        <w:rPr>
          <w:rFonts w:ascii="Garamond" w:hAnsi="Garamond"/>
          <w:lang w:val="pt-BR"/>
        </w:rPr>
        <w:t xml:space="preserve">7  A </w:t>
      </w:r>
      <w:r w:rsidR="00F55776">
        <w:rPr>
          <w:rFonts w:ascii="Garamond" w:hAnsi="Garamond"/>
          <w:lang w:val="pt-BR"/>
        </w:rPr>
        <w:t>portada</w:t>
      </w:r>
      <w:r w:rsidRPr="00E36162">
        <w:rPr>
          <w:rFonts w:ascii="Garamond" w:hAnsi="Garamond"/>
          <w:lang w:val="pt-BR"/>
        </w:rPr>
        <w:t xml:space="preserve"> do semanário do jornal francês Lhe Point, do último 7 de maio (N° 2226) diz: “Estes </w:t>
      </w:r>
      <w:r w:rsidR="00F55776" w:rsidRPr="00E36162">
        <w:rPr>
          <w:rFonts w:ascii="Garamond" w:hAnsi="Garamond"/>
          <w:lang w:val="pt-BR"/>
        </w:rPr>
        <w:t>impensantes</w:t>
      </w:r>
      <w:r w:rsidRPr="00E36162">
        <w:rPr>
          <w:rFonts w:ascii="Garamond" w:hAnsi="Garamond"/>
          <w:lang w:val="pt-BR"/>
        </w:rPr>
        <w:t xml:space="preserve"> que querem </w:t>
      </w:r>
      <w:r w:rsidR="00F55776" w:rsidRPr="00E36162">
        <w:rPr>
          <w:rFonts w:ascii="Garamond" w:hAnsi="Garamond"/>
          <w:lang w:val="pt-BR"/>
        </w:rPr>
        <w:t>reeducarmos</w:t>
      </w:r>
      <w:r w:rsidRPr="00E36162">
        <w:rPr>
          <w:rFonts w:ascii="Garamond" w:hAnsi="Garamond"/>
          <w:lang w:val="pt-BR"/>
        </w:rPr>
        <w:t xml:space="preserve">: os novos puritanos, pedagogos loucos da escola, </w:t>
      </w:r>
      <w:r w:rsidR="00F55776" w:rsidRPr="00E36162">
        <w:rPr>
          <w:rFonts w:ascii="Garamond" w:hAnsi="Garamond"/>
          <w:lang w:val="pt-BR"/>
        </w:rPr>
        <w:t>obsessos</w:t>
      </w:r>
      <w:r w:rsidRPr="00E36162">
        <w:rPr>
          <w:rFonts w:ascii="Garamond" w:hAnsi="Garamond"/>
          <w:lang w:val="pt-BR"/>
        </w:rPr>
        <w:t xml:space="preserve"> </w:t>
      </w:r>
      <w:r w:rsidR="00F55776" w:rsidRPr="00E36162">
        <w:rPr>
          <w:rFonts w:ascii="Garamond" w:hAnsi="Garamond"/>
          <w:lang w:val="pt-BR"/>
        </w:rPr>
        <w:t>do arrependimento</w:t>
      </w:r>
      <w:r w:rsidRPr="00E36162">
        <w:rPr>
          <w:rFonts w:ascii="Garamond" w:hAnsi="Garamond"/>
          <w:lang w:val="pt-BR"/>
        </w:rPr>
        <w:t xml:space="preserve">/Higienistas </w:t>
      </w:r>
      <w:r w:rsidR="00F55776" w:rsidRPr="00E36162">
        <w:rPr>
          <w:rFonts w:ascii="Garamond" w:hAnsi="Garamond"/>
          <w:lang w:val="pt-BR"/>
        </w:rPr>
        <w:t>antevendo</w:t>
      </w:r>
      <w:r w:rsidRPr="00E36162">
        <w:rPr>
          <w:rFonts w:ascii="Garamond" w:hAnsi="Garamond"/>
          <w:lang w:val="pt-BR"/>
        </w:rPr>
        <w:t xml:space="preserve">, integristas do género, </w:t>
      </w:r>
      <w:r w:rsidR="00F55776" w:rsidRPr="00E36162">
        <w:rPr>
          <w:rFonts w:ascii="Garamond" w:hAnsi="Garamond"/>
          <w:lang w:val="pt-BR"/>
        </w:rPr>
        <w:t>maníacos</w:t>
      </w:r>
      <w:r w:rsidRPr="00E36162">
        <w:rPr>
          <w:rFonts w:ascii="Garamond" w:hAnsi="Garamond"/>
          <w:lang w:val="pt-BR"/>
        </w:rPr>
        <w:t xml:space="preserve"> da neolengua”. Não há limite neste chamado ao sacrifício dirigido aos deuses escuros, que Lacan vinculava ao narcisismo das causas perdidas.</w:t>
      </w:r>
    </w:p>
    <w:p w:rsidR="00F900B7" w:rsidRPr="00E36162" w:rsidRDefault="00F55776" w:rsidP="00F900B7">
      <w:pPr>
        <w:jc w:val="both"/>
        <w:rPr>
          <w:rFonts w:ascii="Garamond" w:hAnsi="Garamond"/>
          <w:lang w:val="pt-BR"/>
        </w:rPr>
      </w:pPr>
      <w:r w:rsidRPr="00E36162">
        <w:rPr>
          <w:rFonts w:ascii="Garamond" w:hAnsi="Garamond"/>
          <w:lang w:val="pt-BR"/>
        </w:rPr>
        <w:t xml:space="preserve">8 </w:t>
      </w:r>
      <w:proofErr w:type="spellStart"/>
      <w:r w:rsidRPr="00E36162">
        <w:rPr>
          <w:rFonts w:ascii="Garamond" w:hAnsi="Garamond"/>
          <w:lang w:val="pt-BR"/>
        </w:rPr>
        <w:t>Shaila</w:t>
      </w:r>
      <w:proofErr w:type="spellEnd"/>
      <w:r w:rsidR="00F900B7" w:rsidRPr="00E36162">
        <w:rPr>
          <w:rFonts w:ascii="Garamond" w:hAnsi="Garamond"/>
          <w:lang w:val="pt-BR"/>
        </w:rPr>
        <w:t xml:space="preserve"> García Catalão, “Da janela indiscreta ao espelho descarado: o declive da vergonha na imagem contemporânea”, em: </w:t>
      </w:r>
      <w:hyperlink r:id="rId5" w:history="1">
        <w:r w:rsidR="00EA1F40" w:rsidRPr="00D95F6E">
          <w:rPr>
            <w:rStyle w:val="Hyperlink"/>
            <w:rFonts w:ascii="Garamond" w:hAnsi="Garamond"/>
            <w:lang w:val="pt-BR"/>
          </w:rPr>
          <w:t>http://www.pipolnews.eu/es/eurocompas-lacanien-es/de-la-ventana-indiscreta-al-espejo-descarado-el-declive-de-la-verguenza-en-la-imagen-contemporanea-shaila-garcia-catalan</w:t>
        </w:r>
      </w:hyperlink>
      <w:r w:rsidR="00EA1F40">
        <w:rPr>
          <w:rFonts w:ascii="Garamond" w:hAnsi="Garamond"/>
          <w:lang w:val="pt-BR"/>
        </w:rPr>
        <w:t xml:space="preserve">/. </w:t>
      </w:r>
      <w:r w:rsidR="00F900B7" w:rsidRPr="00E36162">
        <w:rPr>
          <w:rFonts w:ascii="Garamond" w:hAnsi="Garamond"/>
          <w:lang w:val="pt-BR"/>
        </w:rPr>
        <w:t xml:space="preserve"> </w:t>
      </w:r>
    </w:p>
    <w:p w:rsidR="00F900B7" w:rsidRPr="00E36162" w:rsidRDefault="00F55776" w:rsidP="00F900B7">
      <w:pPr>
        <w:jc w:val="both"/>
        <w:rPr>
          <w:rFonts w:ascii="Garamond" w:hAnsi="Garamond"/>
          <w:lang w:val="pt-BR"/>
        </w:rPr>
      </w:pPr>
      <w:r w:rsidRPr="00E36162">
        <w:rPr>
          <w:rFonts w:ascii="Garamond" w:hAnsi="Garamond"/>
          <w:lang w:val="pt-BR"/>
        </w:rPr>
        <w:t xml:space="preserve">9 </w:t>
      </w:r>
      <w:hyperlink r:id="rId6" w:history="1">
        <w:r w:rsidR="00EA1F40" w:rsidRPr="00D95F6E">
          <w:rPr>
            <w:rStyle w:val="Hyperlink"/>
            <w:rFonts w:ascii="Garamond" w:hAnsi="Garamond"/>
            <w:lang w:val="pt-BR"/>
          </w:rPr>
          <w:t>https://clionauta.wordpress.com/2012/05/23/gerard-wajcman-la-civilizacion-de-la-mirada</w:t>
        </w:r>
      </w:hyperlink>
      <w:r w:rsidR="00EA1F40">
        <w:rPr>
          <w:rFonts w:ascii="Garamond" w:hAnsi="Garamond"/>
          <w:lang w:val="pt-BR"/>
        </w:rPr>
        <w:t>/.</w:t>
      </w:r>
    </w:p>
    <w:p w:rsidR="00F900B7" w:rsidRPr="00E36162" w:rsidRDefault="00F900B7" w:rsidP="00F900B7">
      <w:pPr>
        <w:jc w:val="both"/>
        <w:rPr>
          <w:rFonts w:ascii="Garamond" w:hAnsi="Garamond"/>
          <w:lang w:val="pt-BR"/>
        </w:rPr>
      </w:pPr>
      <w:r w:rsidRPr="00E36162">
        <w:rPr>
          <w:rFonts w:ascii="Garamond" w:hAnsi="Garamond"/>
          <w:lang w:val="pt-BR"/>
        </w:rPr>
        <w:t>10 Sergio de Campos, óp. cit.</w:t>
      </w:r>
    </w:p>
    <w:p w:rsidR="00CB32B2" w:rsidRPr="00E36162" w:rsidRDefault="00F55776" w:rsidP="00CB32B2">
      <w:pPr>
        <w:jc w:val="both"/>
        <w:rPr>
          <w:rFonts w:ascii="Garamond" w:hAnsi="Garamond"/>
          <w:lang w:val="pt-BR"/>
        </w:rPr>
      </w:pPr>
      <w:r w:rsidRPr="00E36162">
        <w:rPr>
          <w:rFonts w:ascii="Garamond" w:hAnsi="Garamond"/>
          <w:lang w:val="pt-BR"/>
        </w:rPr>
        <w:t>11 É</w:t>
      </w:r>
      <w:r w:rsidR="00F900B7" w:rsidRPr="00E36162">
        <w:rPr>
          <w:rFonts w:ascii="Garamond" w:hAnsi="Garamond"/>
          <w:lang w:val="pt-BR"/>
        </w:rPr>
        <w:t xml:space="preserve"> instância neste sentido o terceiro capítulo da segunda temporada da série britânica Black Mirror, talvez o capítulo mais elaborado de todos. O argumento consiste em que uma caricatura (Waldo),</w:t>
      </w:r>
      <w:r w:rsidR="00CB32B2" w:rsidRPr="00E36162">
        <w:rPr>
          <w:rFonts w:ascii="Garamond" w:hAnsi="Garamond"/>
          <w:lang w:val="pt-BR"/>
        </w:rPr>
        <w:t xml:space="preserve"> que desempenha o papel de #</w:t>
      </w:r>
      <w:r w:rsidRPr="00E36162">
        <w:rPr>
          <w:rFonts w:ascii="Garamond" w:hAnsi="Garamond"/>
          <w:lang w:val="pt-BR"/>
        </w:rPr>
        <w:t>8220; entrevistador</w:t>
      </w:r>
      <w:r w:rsidR="00CB32B2" w:rsidRPr="00E36162">
        <w:rPr>
          <w:rFonts w:ascii="Garamond" w:hAnsi="Garamond"/>
          <w:lang w:val="pt-BR"/>
        </w:rPr>
        <w:t xml:space="preserve"> &amp;” num programa político, consegue manipular o resultado de umas eleições. O meme em questão carece de vergonha, nada nem ninguém lhe diz que não; seu poder reside em evidenciar a verdadeira estofa dos candidatos políticos com os que </w:t>
      </w:r>
      <w:r w:rsidRPr="00E36162">
        <w:rPr>
          <w:rFonts w:ascii="Garamond" w:hAnsi="Garamond"/>
          <w:lang w:val="pt-BR"/>
        </w:rPr>
        <w:t>interatua</w:t>
      </w:r>
      <w:r w:rsidR="00CB32B2" w:rsidRPr="00E36162">
        <w:rPr>
          <w:rFonts w:ascii="Garamond" w:hAnsi="Garamond"/>
          <w:lang w:val="pt-BR"/>
        </w:rPr>
        <w:t xml:space="preserve">, como se dissesse: “só eu, a como se dissesse: “só eu, a caricatura que não pretende ser mais que o que é, expresso e </w:t>
      </w:r>
      <w:r w:rsidRPr="00E36162">
        <w:rPr>
          <w:rFonts w:ascii="Garamond" w:hAnsi="Garamond"/>
          <w:lang w:val="pt-BR"/>
        </w:rPr>
        <w:t>atuo</w:t>
      </w:r>
      <w:r w:rsidR="00CB32B2" w:rsidRPr="00E36162">
        <w:rPr>
          <w:rFonts w:ascii="Garamond" w:hAnsi="Garamond"/>
          <w:lang w:val="pt-BR"/>
        </w:rPr>
        <w:t xml:space="preserve"> a verdade, só eu, a imagem, sou transparente”. Por último, e já que todos os candidatos são uma fraude, ele também poderia propor às eleições, ¿por que não? E, </w:t>
      </w:r>
      <w:r w:rsidRPr="00E36162">
        <w:rPr>
          <w:rFonts w:ascii="Garamond" w:hAnsi="Garamond"/>
          <w:lang w:val="pt-BR"/>
        </w:rPr>
        <w:t>efetivamente</w:t>
      </w:r>
      <w:r w:rsidR="00CB32B2" w:rsidRPr="00E36162">
        <w:rPr>
          <w:rFonts w:ascii="Garamond" w:hAnsi="Garamond"/>
          <w:lang w:val="pt-BR"/>
        </w:rPr>
        <w:t xml:space="preserve">, Waldo, a caricatura anónima mas famosa, ganha a votação.  </w:t>
      </w:r>
    </w:p>
    <w:p w:rsidR="00CB32B2" w:rsidRPr="00E36162" w:rsidRDefault="00CB32B2" w:rsidP="00CB32B2">
      <w:pPr>
        <w:jc w:val="both"/>
        <w:rPr>
          <w:rFonts w:ascii="Garamond" w:hAnsi="Garamond"/>
          <w:lang w:val="pt-BR"/>
        </w:rPr>
      </w:pPr>
      <w:r w:rsidRPr="00E36162">
        <w:rPr>
          <w:rFonts w:ascii="Garamond" w:hAnsi="Garamond"/>
          <w:lang w:val="pt-BR"/>
        </w:rPr>
        <w:t xml:space="preserve"> 12</w:t>
      </w:r>
      <w:r w:rsidR="00892FD7">
        <w:rPr>
          <w:rFonts w:ascii="Garamond" w:hAnsi="Garamond"/>
          <w:lang w:val="pt-BR"/>
        </w:rPr>
        <w:t xml:space="preserve"> </w:t>
      </w:r>
      <w:r w:rsidRPr="00E36162">
        <w:rPr>
          <w:rFonts w:ascii="Garamond" w:hAnsi="Garamond"/>
          <w:lang w:val="pt-BR"/>
        </w:rPr>
        <w:t xml:space="preserve">Gil </w:t>
      </w:r>
      <w:r w:rsidR="00F55776" w:rsidRPr="00E36162">
        <w:rPr>
          <w:rFonts w:ascii="Garamond" w:hAnsi="Garamond"/>
          <w:lang w:val="pt-BR"/>
        </w:rPr>
        <w:t>Caros</w:t>
      </w:r>
      <w:r w:rsidRPr="00E36162">
        <w:rPr>
          <w:rFonts w:ascii="Garamond" w:hAnsi="Garamond"/>
          <w:lang w:val="pt-BR"/>
        </w:rPr>
        <w:t xml:space="preserve">, “Momentos de crises”, disponível em: </w:t>
      </w:r>
      <w:hyperlink r:id="rId7" w:history="1">
        <w:r w:rsidR="001417CB" w:rsidRPr="00E36162">
          <w:rPr>
            <w:rStyle w:val="Hyperlink"/>
            <w:rFonts w:ascii="Garamond" w:hAnsi="Garamond"/>
            <w:lang w:val="pt-BR"/>
          </w:rPr>
          <w:t>https://www.facebook.com/notes/margarita-álvarez-villanueva/momentos-de-crisis-por-gil-caroz/794633660573118</w:t>
        </w:r>
      </w:hyperlink>
      <w:r w:rsidR="001417CB" w:rsidRPr="00E36162">
        <w:rPr>
          <w:rFonts w:ascii="Garamond" w:hAnsi="Garamond"/>
          <w:lang w:val="pt-BR"/>
        </w:rPr>
        <w:t xml:space="preserve">. </w:t>
      </w:r>
    </w:p>
    <w:p w:rsidR="00CB32B2" w:rsidRPr="00E36162" w:rsidRDefault="00CB32B2" w:rsidP="00CB32B2">
      <w:pPr>
        <w:jc w:val="both"/>
        <w:rPr>
          <w:rFonts w:ascii="Garamond" w:hAnsi="Garamond"/>
          <w:lang w:val="pt-BR"/>
        </w:rPr>
      </w:pPr>
      <w:r w:rsidRPr="00E36162">
        <w:rPr>
          <w:rFonts w:ascii="Garamond" w:hAnsi="Garamond"/>
          <w:lang w:val="pt-BR"/>
        </w:rPr>
        <w:t>13   Óp. cít.</w:t>
      </w:r>
    </w:p>
    <w:p w:rsidR="00F900B7" w:rsidRPr="00E36162" w:rsidRDefault="00F55776" w:rsidP="00CB32B2">
      <w:pPr>
        <w:jc w:val="both"/>
        <w:rPr>
          <w:rFonts w:ascii="Garamond" w:hAnsi="Garamond"/>
          <w:lang w:val="pt-BR"/>
        </w:rPr>
      </w:pPr>
      <w:r w:rsidRPr="00E36162">
        <w:rPr>
          <w:rFonts w:ascii="Garamond" w:hAnsi="Garamond"/>
          <w:lang w:val="pt-BR"/>
        </w:rPr>
        <w:t>14 Alusão</w:t>
      </w:r>
      <w:r w:rsidR="00CB32B2" w:rsidRPr="00E36162">
        <w:rPr>
          <w:rFonts w:ascii="Garamond" w:hAnsi="Garamond"/>
          <w:lang w:val="pt-BR"/>
        </w:rPr>
        <w:t xml:space="preserve"> a um dos textos </w:t>
      </w:r>
      <w:r w:rsidRPr="00E36162">
        <w:rPr>
          <w:rFonts w:ascii="Garamond" w:hAnsi="Garamond"/>
          <w:lang w:val="pt-BR"/>
        </w:rPr>
        <w:t>preparatórios</w:t>
      </w:r>
      <w:r w:rsidR="00CB32B2" w:rsidRPr="00E36162">
        <w:rPr>
          <w:rFonts w:ascii="Garamond" w:hAnsi="Garamond"/>
          <w:lang w:val="pt-BR"/>
        </w:rPr>
        <w:t xml:space="preserve"> de PIPOL VII recentemente aparecido, disponível em: </w:t>
      </w:r>
    </w:p>
    <w:p w:rsidR="00CB32B2" w:rsidRPr="00E36162" w:rsidRDefault="00D602D0" w:rsidP="00CB32B2">
      <w:pPr>
        <w:pStyle w:val="EndnoteText"/>
        <w:rPr>
          <w:sz w:val="22"/>
          <w:szCs w:val="22"/>
          <w:lang w:val="pt-BR"/>
        </w:rPr>
      </w:pPr>
      <w:hyperlink r:id="rId8" w:history="1">
        <w:r w:rsidR="00CB32B2" w:rsidRPr="00E36162">
          <w:rPr>
            <w:rStyle w:val="Hyperlink"/>
            <w:sz w:val="22"/>
            <w:szCs w:val="22"/>
            <w:lang w:val="pt-BR"/>
          </w:rPr>
          <w:t>http://www.pipolnews.eu/it/eurocompas-lacanien-it/transfert-senza-rettifica-roberto-pozzetti/</w:t>
        </w:r>
      </w:hyperlink>
      <w:r w:rsidR="00CB32B2" w:rsidRPr="00E36162">
        <w:rPr>
          <w:sz w:val="22"/>
          <w:szCs w:val="22"/>
          <w:lang w:val="pt-BR"/>
        </w:rPr>
        <w:t xml:space="preserve"> </w:t>
      </w:r>
    </w:p>
    <w:p w:rsidR="00CB32B2" w:rsidRPr="00E36162" w:rsidRDefault="00CB32B2" w:rsidP="00CB32B2">
      <w:pPr>
        <w:jc w:val="both"/>
        <w:rPr>
          <w:rFonts w:ascii="Garamond" w:hAnsi="Garamond"/>
          <w:lang w:val="pt-BR"/>
        </w:rPr>
      </w:pPr>
    </w:p>
    <w:p w:rsidR="00FE0B27" w:rsidRPr="00EA1F40" w:rsidRDefault="00EA1F40" w:rsidP="00892FD7">
      <w:pPr>
        <w:pStyle w:val="EndnoteText"/>
        <w:jc w:val="right"/>
        <w:rPr>
          <w:b/>
          <w:sz w:val="22"/>
          <w:szCs w:val="22"/>
          <w:lang w:val="pt-BR"/>
        </w:rPr>
      </w:pPr>
      <w:proofErr w:type="spellStart"/>
      <w:r>
        <w:rPr>
          <w:b/>
          <w:sz w:val="22"/>
          <w:szCs w:val="22"/>
          <w:lang w:val="pt-BR"/>
        </w:rPr>
        <w:t>Traducción</w:t>
      </w:r>
      <w:proofErr w:type="spellEnd"/>
      <w:r>
        <w:rPr>
          <w:b/>
          <w:sz w:val="22"/>
          <w:szCs w:val="22"/>
          <w:lang w:val="pt-BR"/>
        </w:rPr>
        <w:t>: Joé Maurício de Santana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631" w:rsidRDefault="00D57631" w:rsidP="00FE0B27">
      <w:pPr>
        <w:spacing w:after="0" w:line="240" w:lineRule="auto"/>
      </w:pPr>
      <w:r>
        <w:separator/>
      </w:r>
    </w:p>
  </w:footnote>
  <w:footnote w:type="continuationSeparator" w:id="0">
    <w:p w:rsidR="00D57631" w:rsidRDefault="00D57631" w:rsidP="00FE0B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0F9"/>
    <w:rsid w:val="000465C1"/>
    <w:rsid w:val="000D31D4"/>
    <w:rsid w:val="000E0610"/>
    <w:rsid w:val="001417CB"/>
    <w:rsid w:val="001B3CEE"/>
    <w:rsid w:val="002760F9"/>
    <w:rsid w:val="003A75ED"/>
    <w:rsid w:val="005748FB"/>
    <w:rsid w:val="006600DE"/>
    <w:rsid w:val="006E0EFB"/>
    <w:rsid w:val="006F38B1"/>
    <w:rsid w:val="007632DC"/>
    <w:rsid w:val="00892FD7"/>
    <w:rsid w:val="0093586B"/>
    <w:rsid w:val="00966FBD"/>
    <w:rsid w:val="00997081"/>
    <w:rsid w:val="00A028F4"/>
    <w:rsid w:val="00AE7EA8"/>
    <w:rsid w:val="00B22D77"/>
    <w:rsid w:val="00C247BC"/>
    <w:rsid w:val="00C34138"/>
    <w:rsid w:val="00CB32B2"/>
    <w:rsid w:val="00D04E8C"/>
    <w:rsid w:val="00D27310"/>
    <w:rsid w:val="00D57631"/>
    <w:rsid w:val="00D602D0"/>
    <w:rsid w:val="00E16637"/>
    <w:rsid w:val="00E230C8"/>
    <w:rsid w:val="00E36162"/>
    <w:rsid w:val="00EA1F40"/>
    <w:rsid w:val="00F02D24"/>
    <w:rsid w:val="00F55776"/>
    <w:rsid w:val="00F900B7"/>
    <w:rsid w:val="00F92AC2"/>
    <w:rsid w:val="00FE0B2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E0B27"/>
    <w:pPr>
      <w:spacing w:after="0" w:line="240" w:lineRule="auto"/>
    </w:pPr>
    <w:rPr>
      <w:rFonts w:ascii="Garamond" w:hAnsi="Garamond"/>
      <w:sz w:val="20"/>
      <w:szCs w:val="20"/>
      <w:lang w:val="es-PE"/>
    </w:rPr>
  </w:style>
  <w:style w:type="character" w:customStyle="1" w:styleId="EndnoteTextChar">
    <w:name w:val="Endnote Text Char"/>
    <w:basedOn w:val="DefaultParagraphFont"/>
    <w:link w:val="EndnoteText"/>
    <w:uiPriority w:val="99"/>
    <w:semiHidden/>
    <w:rsid w:val="00FE0B27"/>
    <w:rPr>
      <w:rFonts w:ascii="Garamond" w:hAnsi="Garamond"/>
      <w:sz w:val="20"/>
      <w:szCs w:val="20"/>
      <w:lang w:val="es-PE"/>
    </w:rPr>
  </w:style>
  <w:style w:type="character" w:styleId="EndnoteReference">
    <w:name w:val="endnote reference"/>
    <w:basedOn w:val="DefaultParagraphFont"/>
    <w:uiPriority w:val="99"/>
    <w:semiHidden/>
    <w:unhideWhenUsed/>
    <w:rsid w:val="00FE0B27"/>
    <w:rPr>
      <w:vertAlign w:val="superscript"/>
    </w:rPr>
  </w:style>
  <w:style w:type="character" w:styleId="Hyperlink">
    <w:name w:val="Hyperlink"/>
    <w:basedOn w:val="DefaultParagraphFont"/>
    <w:uiPriority w:val="99"/>
    <w:unhideWhenUsed/>
    <w:rsid w:val="00F900B7"/>
    <w:rPr>
      <w:color w:val="0000FF" w:themeColor="hyperlink"/>
      <w:u w:val="single"/>
    </w:rPr>
  </w:style>
  <w:style w:type="paragraph" w:styleId="ListParagraph">
    <w:name w:val="List Paragraph"/>
    <w:basedOn w:val="Normal"/>
    <w:uiPriority w:val="34"/>
    <w:qFormat/>
    <w:rsid w:val="00892FD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E0B27"/>
    <w:pPr>
      <w:spacing w:after="0" w:line="240" w:lineRule="auto"/>
    </w:pPr>
    <w:rPr>
      <w:rFonts w:ascii="Garamond" w:hAnsi="Garamond"/>
      <w:sz w:val="20"/>
      <w:szCs w:val="20"/>
      <w:lang w:val="es-PE"/>
    </w:rPr>
  </w:style>
  <w:style w:type="character" w:customStyle="1" w:styleId="EndnoteTextChar">
    <w:name w:val="Endnote Text Char"/>
    <w:basedOn w:val="DefaultParagraphFont"/>
    <w:link w:val="EndnoteText"/>
    <w:uiPriority w:val="99"/>
    <w:semiHidden/>
    <w:rsid w:val="00FE0B27"/>
    <w:rPr>
      <w:rFonts w:ascii="Garamond" w:hAnsi="Garamond"/>
      <w:sz w:val="20"/>
      <w:szCs w:val="20"/>
      <w:lang w:val="es-PE"/>
    </w:rPr>
  </w:style>
  <w:style w:type="character" w:styleId="EndnoteReference">
    <w:name w:val="endnote reference"/>
    <w:basedOn w:val="DefaultParagraphFont"/>
    <w:uiPriority w:val="99"/>
    <w:semiHidden/>
    <w:unhideWhenUsed/>
    <w:rsid w:val="00FE0B27"/>
    <w:rPr>
      <w:vertAlign w:val="superscript"/>
    </w:rPr>
  </w:style>
  <w:style w:type="character" w:styleId="Hyperlink">
    <w:name w:val="Hyperlink"/>
    <w:basedOn w:val="DefaultParagraphFont"/>
    <w:uiPriority w:val="99"/>
    <w:unhideWhenUsed/>
    <w:rsid w:val="00F900B7"/>
    <w:rPr>
      <w:color w:val="0000FF" w:themeColor="hyperlink"/>
      <w:u w:val="single"/>
    </w:rPr>
  </w:style>
  <w:style w:type="paragraph" w:styleId="ListParagraph">
    <w:name w:val="List Paragraph"/>
    <w:basedOn w:val="Normal"/>
    <w:uiPriority w:val="34"/>
    <w:qFormat/>
    <w:rsid w:val="00892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endnotes.xml.rels><?xml version="1.0" encoding="UTF-8" standalone="yes"?>
<Relationships xmlns="http://schemas.openxmlformats.org/package/2006/relationships"><Relationship Id="rId3" Type="http://schemas.openxmlformats.org/officeDocument/2006/relationships/hyperlink" Target="http://www.lepoint.fr/la-fabrique-de-l-individu-dangereux-23-12-2012-1605494_19.php" TargetMode="External"/><Relationship Id="rId4" Type="http://schemas.openxmlformats.org/officeDocument/2006/relationships/hyperlink" Target="http://www.telam.com.ar/notas/201501/91577-la-ilusion-lirica.html" TargetMode="External"/><Relationship Id="rId5" Type="http://schemas.openxmlformats.org/officeDocument/2006/relationships/hyperlink" Target="http://www.pipolnews.eu/es/eurocompas-lacanien-es/de-la-ventana-indiscreta-al-espejo-descarado-el-declive-de-la-verguenza-en-la-imagen-contemporanea-shaila-garcia-catalan" TargetMode="External"/><Relationship Id="rId6" Type="http://schemas.openxmlformats.org/officeDocument/2006/relationships/hyperlink" Target="https://clionauta.wordpress.com/2012/05/23/gerard-wajcman-la-civilizacion-de-la-mirada" TargetMode="External"/><Relationship Id="rId7" Type="http://schemas.openxmlformats.org/officeDocument/2006/relationships/hyperlink" Target="https://www.facebook.com/notes/margarita-&#225;lvarez-villanueva/momentos-de-crisis-por-gil-caroz/794633660573118" TargetMode="External"/><Relationship Id="rId8" Type="http://schemas.openxmlformats.org/officeDocument/2006/relationships/hyperlink" Target="http://www.pipolnews.eu/it/eurocompas-lacanien-it/transfert-senza-rettifica-roberto-pozzetti/" TargetMode="External"/><Relationship Id="rId1" Type="http://schemas.openxmlformats.org/officeDocument/2006/relationships/hyperlink" Target="http://oimperiodasimagens.com.br/es/faq-items/imperio-de-las-imagenes-un-punto-de-vista-sergio-de-campos" TargetMode="External"/><Relationship Id="rId2" Type="http://schemas.openxmlformats.org/officeDocument/2006/relationships/hyperlink" Target="http://www.philosophi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2330</Words>
  <Characters>13284</Characters>
  <Application>Microsoft Macintosh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Ana Lydia Santiago</cp:lastModifiedBy>
  <cp:revision>2</cp:revision>
  <dcterms:created xsi:type="dcterms:W3CDTF">2015-08-05T20:34:00Z</dcterms:created>
  <dcterms:modified xsi:type="dcterms:W3CDTF">2015-08-05T20:34:00Z</dcterms:modified>
</cp:coreProperties>
</file>