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33" w:rsidRDefault="00D01C33" w:rsidP="00E871F0">
      <w:pPr>
        <w:pStyle w:val="NoSpacing"/>
        <w:jc w:val="both"/>
        <w:rPr>
          <w:rFonts w:ascii="Times New Roman" w:hAnsi="Times New Roman"/>
          <w:b/>
          <w:u w:val="single"/>
        </w:rPr>
      </w:pPr>
      <w:bookmarkStart w:id="0" w:name="_GoBack"/>
      <w:bookmarkEnd w:id="0"/>
      <w:r w:rsidRPr="00E871F0">
        <w:rPr>
          <w:rFonts w:ascii="Times New Roman" w:hAnsi="Times New Roman"/>
          <w:b/>
          <w:u w:val="single"/>
        </w:rPr>
        <w:t xml:space="preserve">Los adolescentes en los medios digitales y sus nuevos lazos </w:t>
      </w:r>
    </w:p>
    <w:p w:rsidR="00E871F0" w:rsidRPr="00E871F0" w:rsidRDefault="00E871F0" w:rsidP="00E871F0">
      <w:pPr>
        <w:pStyle w:val="NoSpacing"/>
        <w:jc w:val="both"/>
        <w:rPr>
          <w:rFonts w:ascii="Times New Roman" w:hAnsi="Times New Roman"/>
          <w:b/>
          <w:u w:val="single"/>
        </w:rPr>
      </w:pPr>
    </w:p>
    <w:p w:rsidR="00770F0B" w:rsidRPr="00E871F0" w:rsidRDefault="00770F0B" w:rsidP="00E871F0">
      <w:pPr>
        <w:pStyle w:val="NoSpacing"/>
        <w:jc w:val="both"/>
        <w:rPr>
          <w:rFonts w:ascii="Times New Roman" w:hAnsi="Times New Roman"/>
          <w:b/>
          <w:u w:val="single"/>
        </w:rPr>
      </w:pPr>
    </w:p>
    <w:p w:rsidR="00203DE6" w:rsidRPr="00E871F0" w:rsidRDefault="00203DE6" w:rsidP="00E871F0">
      <w:pPr>
        <w:pStyle w:val="NoSpacing"/>
        <w:jc w:val="both"/>
        <w:rPr>
          <w:rFonts w:ascii="Times New Roman" w:hAnsi="Times New Roman"/>
        </w:rPr>
      </w:pPr>
      <w:r w:rsidRPr="00E871F0">
        <w:rPr>
          <w:rFonts w:ascii="Times New Roman" w:hAnsi="Times New Roman"/>
        </w:rPr>
        <w:t>1. Adolescencia y pubertad</w:t>
      </w:r>
    </w:p>
    <w:p w:rsidR="00645F84" w:rsidRPr="00645F84" w:rsidRDefault="00645F84" w:rsidP="00E871F0">
      <w:pPr>
        <w:pStyle w:val="NoSpacing"/>
        <w:jc w:val="both"/>
        <w:rPr>
          <w:rFonts w:ascii="Times New Roman" w:hAnsi="Times New Roman"/>
        </w:rPr>
      </w:pPr>
    </w:p>
    <w:p w:rsidR="00D01C33" w:rsidRPr="00645F84" w:rsidRDefault="00D01C33" w:rsidP="00E871F0">
      <w:pPr>
        <w:pStyle w:val="NoSpacing"/>
        <w:jc w:val="both"/>
        <w:rPr>
          <w:rFonts w:ascii="Times New Roman" w:hAnsi="Times New Roman"/>
        </w:rPr>
      </w:pPr>
      <w:r w:rsidRPr="00645F84">
        <w:rPr>
          <w:rFonts w:ascii="Times New Roman" w:hAnsi="Times New Roman"/>
        </w:rPr>
        <w:t xml:space="preserve">Sin que nos lo hayamos propuesto, nuestra investigación invirtió en cierto sentido los términos de la convocatoria al Encuentro, bajo la forma de una pregunta acerca de la necesidad de las imágenes omnipresentes. Es decir, de </w:t>
      </w:r>
      <w:r w:rsidRPr="00826F54">
        <w:rPr>
          <w:rFonts w:ascii="Times New Roman" w:hAnsi="Times New Roman"/>
          <w:i/>
        </w:rPr>
        <w:t>El Imperio de las imágenes</w:t>
      </w:r>
      <w:r w:rsidRPr="00645F84">
        <w:rPr>
          <w:rFonts w:ascii="Times New Roman" w:hAnsi="Times New Roman"/>
        </w:rPr>
        <w:t>, a la imperiosa necesidad de las imágenes que proporcionan los medios digitales -en sus diversas formas-, en la vida de los adolescentes.</w:t>
      </w:r>
    </w:p>
    <w:p w:rsidR="00656C9D" w:rsidRPr="00645F84" w:rsidRDefault="00D01C33" w:rsidP="00E871F0">
      <w:pPr>
        <w:pStyle w:val="NoSpacing"/>
        <w:jc w:val="both"/>
        <w:rPr>
          <w:rFonts w:ascii="Times New Roman" w:hAnsi="Times New Roman"/>
          <w:highlight w:val="yellow"/>
        </w:rPr>
      </w:pPr>
      <w:r w:rsidRPr="00645F84">
        <w:rPr>
          <w:rFonts w:ascii="Times New Roman" w:hAnsi="Times New Roman"/>
        </w:rPr>
        <w:t>El término</w:t>
      </w:r>
      <w:r w:rsidRPr="00826F54">
        <w:rPr>
          <w:rFonts w:ascii="Times New Roman" w:hAnsi="Times New Roman"/>
          <w:i/>
        </w:rPr>
        <w:t xml:space="preserve"> imperioso</w:t>
      </w:r>
      <w:r w:rsidRPr="00645F84">
        <w:rPr>
          <w:rFonts w:ascii="Times New Roman" w:hAnsi="Times New Roman"/>
        </w:rPr>
        <w:t>, conduce al terreno de la urgencia y al “no parar”: aquello con lo que nos topamos a la hora de corroborar el modo en que se impone el consumo de la tecnología en los jóvenes “usuarios”, tal como se los denomina en las numerosas investigaciones que el mercado realiza acerca de esta temática.</w:t>
      </w:r>
    </w:p>
    <w:p w:rsidR="004578FD" w:rsidRPr="00645F84" w:rsidRDefault="008374AD" w:rsidP="00E871F0">
      <w:pPr>
        <w:pStyle w:val="NoSpacing"/>
        <w:jc w:val="both"/>
        <w:rPr>
          <w:rFonts w:ascii="Times New Roman" w:hAnsi="Times New Roman"/>
        </w:rPr>
      </w:pPr>
      <w:r>
        <w:rPr>
          <w:rFonts w:ascii="Times New Roman" w:hAnsi="Times New Roman"/>
        </w:rPr>
        <w:t xml:space="preserve">En la </w:t>
      </w:r>
      <w:r w:rsidR="00BF0173" w:rsidRPr="00645F84">
        <w:rPr>
          <w:rFonts w:ascii="Times New Roman" w:hAnsi="Times New Roman"/>
        </w:rPr>
        <w:t>P</w:t>
      </w:r>
      <w:r>
        <w:rPr>
          <w:rFonts w:ascii="Times New Roman" w:hAnsi="Times New Roman"/>
        </w:rPr>
        <w:t xml:space="preserve">ubertad y desde la perspectiva del parletre, “el cuerpo hablante” adquiere una relevancia especial.  La adolescencia como </w:t>
      </w:r>
      <w:r w:rsidR="00D01C33" w:rsidRPr="00645F84">
        <w:rPr>
          <w:rFonts w:ascii="Times New Roman" w:hAnsi="Times New Roman"/>
        </w:rPr>
        <w:t xml:space="preserve"> correlato sintomático</w:t>
      </w:r>
      <w:r>
        <w:rPr>
          <w:rFonts w:ascii="Times New Roman" w:hAnsi="Times New Roman"/>
        </w:rPr>
        <w:t xml:space="preserve"> de la pubertad</w:t>
      </w:r>
      <w:r w:rsidR="00D01C33" w:rsidRPr="00645F84">
        <w:rPr>
          <w:rFonts w:ascii="Times New Roman" w:hAnsi="Times New Roman"/>
        </w:rPr>
        <w:t>, es el momento donde se ponen a prueba los recursos para afrontar el real de la no relación sexual. Y también, la puesta en forma de un modo de sostener un vínculo social sobre esta inexistencia.</w:t>
      </w:r>
    </w:p>
    <w:p w:rsidR="00203DE6" w:rsidRPr="00645F84" w:rsidRDefault="00D01C33" w:rsidP="00E871F0">
      <w:pPr>
        <w:pStyle w:val="NoSpacing"/>
        <w:jc w:val="both"/>
        <w:rPr>
          <w:rFonts w:ascii="Times New Roman" w:hAnsi="Times New Roman"/>
        </w:rPr>
      </w:pPr>
      <w:r w:rsidRPr="00645F84">
        <w:rPr>
          <w:rFonts w:ascii="Times New Roman" w:hAnsi="Times New Roman"/>
        </w:rPr>
        <w:t xml:space="preserve">¿No es acaso, en este tiempo, donde esta dimensión de desencuentro fundamental entre los sexos, se pone claramente en evidencia de una manera inédita? </w:t>
      </w:r>
      <w:r w:rsidR="00701474" w:rsidRPr="00645F84">
        <w:rPr>
          <w:rFonts w:ascii="Times New Roman" w:hAnsi="Times New Roman"/>
        </w:rPr>
        <w:t>Tiempo d</w:t>
      </w:r>
      <w:r w:rsidR="0060492A" w:rsidRPr="00645F84">
        <w:rPr>
          <w:rFonts w:ascii="Times New Roman" w:hAnsi="Times New Roman"/>
        </w:rPr>
        <w:t>ónde lo</w:t>
      </w:r>
      <w:r w:rsidRPr="00645F84">
        <w:rPr>
          <w:rFonts w:ascii="Times New Roman" w:hAnsi="Times New Roman"/>
        </w:rPr>
        <w:t xml:space="preserve"> que se presenta del goce fálico</w:t>
      </w:r>
      <w:r w:rsidR="0060492A" w:rsidRPr="00645F84">
        <w:rPr>
          <w:rFonts w:ascii="Times New Roman" w:hAnsi="Times New Roman"/>
        </w:rPr>
        <w:t>,</w:t>
      </w:r>
      <w:r w:rsidRPr="00645F84">
        <w:rPr>
          <w:rFonts w:ascii="Times New Roman" w:hAnsi="Times New Roman"/>
        </w:rPr>
        <w:t xml:space="preserve"> c</w:t>
      </w:r>
      <w:r w:rsidR="0060492A" w:rsidRPr="00645F84">
        <w:rPr>
          <w:rFonts w:ascii="Times New Roman" w:hAnsi="Times New Roman"/>
        </w:rPr>
        <w:t>on su carácter fuera de cuerpo,</w:t>
      </w:r>
      <w:r w:rsidRPr="00645F84">
        <w:rPr>
          <w:rFonts w:ascii="Times New Roman" w:hAnsi="Times New Roman"/>
        </w:rPr>
        <w:t xml:space="preserve"> no e</w:t>
      </w:r>
      <w:r w:rsidR="0060492A" w:rsidRPr="00645F84">
        <w:rPr>
          <w:rFonts w:ascii="Times New Roman" w:hAnsi="Times New Roman"/>
        </w:rPr>
        <w:t>ncuentra su imagen en el espejo</w:t>
      </w:r>
      <w:r w:rsidR="00701474" w:rsidRPr="00645F84">
        <w:rPr>
          <w:rFonts w:ascii="Times New Roman" w:hAnsi="Times New Roman"/>
        </w:rPr>
        <w:t>.</w:t>
      </w:r>
    </w:p>
    <w:p w:rsidR="00D01C33" w:rsidRPr="00645F84" w:rsidRDefault="00D01C33" w:rsidP="00E871F0">
      <w:pPr>
        <w:pStyle w:val="NoSpacing"/>
        <w:jc w:val="both"/>
        <w:rPr>
          <w:rFonts w:ascii="Times New Roman" w:hAnsi="Times New Roman"/>
        </w:rPr>
      </w:pPr>
      <w:r w:rsidRPr="00645F84">
        <w:rPr>
          <w:rFonts w:ascii="Times New Roman" w:hAnsi="Times New Roman"/>
        </w:rPr>
        <w:t xml:space="preserve">Esa hiancia es la que Lacan llamó en el </w:t>
      </w:r>
      <w:r w:rsidRPr="003F04D7">
        <w:rPr>
          <w:rFonts w:ascii="Times New Roman" w:hAnsi="Times New Roman"/>
          <w:i/>
        </w:rPr>
        <w:t>Estadio del espejo</w:t>
      </w:r>
      <w:r w:rsidRPr="00645F84">
        <w:rPr>
          <w:rFonts w:ascii="Times New Roman" w:hAnsi="Times New Roman"/>
        </w:rPr>
        <w:t>: “dehiscencia”, “prematuración”</w:t>
      </w:r>
      <w:r w:rsidR="002E38F6" w:rsidRPr="00645F84">
        <w:rPr>
          <w:rFonts w:ascii="Times New Roman" w:hAnsi="Times New Roman"/>
        </w:rPr>
        <w:t xml:space="preserve">, </w:t>
      </w:r>
      <w:r w:rsidRPr="00645F84">
        <w:rPr>
          <w:rFonts w:ascii="Times New Roman" w:hAnsi="Times New Roman"/>
        </w:rPr>
        <w:t xml:space="preserve">indicando con ese nombre el exilio de la cría humana, respecto de cualquier representación, que capturara el goce.  </w:t>
      </w:r>
    </w:p>
    <w:p w:rsidR="00D01C33" w:rsidRPr="00645F84" w:rsidRDefault="00701474" w:rsidP="00E871F0">
      <w:pPr>
        <w:pStyle w:val="NoSpacing"/>
        <w:jc w:val="both"/>
        <w:rPr>
          <w:rFonts w:ascii="Times New Roman" w:hAnsi="Times New Roman"/>
        </w:rPr>
      </w:pPr>
      <w:r w:rsidRPr="00645F84">
        <w:rPr>
          <w:rFonts w:ascii="Times New Roman" w:hAnsi="Times New Roman"/>
        </w:rPr>
        <w:t>¿Cómo</w:t>
      </w:r>
      <w:r w:rsidR="00D01C33" w:rsidRPr="00645F84">
        <w:rPr>
          <w:rFonts w:ascii="Times New Roman" w:hAnsi="Times New Roman"/>
        </w:rPr>
        <w:t xml:space="preserve"> han podido anudar</w:t>
      </w:r>
      <w:r w:rsidR="0060492A" w:rsidRPr="00645F84">
        <w:rPr>
          <w:rFonts w:ascii="Times New Roman" w:hAnsi="Times New Roman"/>
        </w:rPr>
        <w:t>se</w:t>
      </w:r>
      <w:r w:rsidR="00D01C33" w:rsidRPr="00645F84">
        <w:rPr>
          <w:rFonts w:ascii="Times New Roman" w:hAnsi="Times New Roman"/>
        </w:rPr>
        <w:t xml:space="preserve"> las palabras, el cuerpo y la imagen del propio cuerpo en los primeros meses de vida? ¿Qué Otro se ha podido construir  para significar la entrada del Uno fálico? ¿Hay o no, una ficción edípica de la cual el sujeto ha podido valerse?</w:t>
      </w:r>
      <w:r w:rsidR="004A4D53" w:rsidRPr="00645F84">
        <w:rPr>
          <w:rFonts w:ascii="Times New Roman" w:hAnsi="Times New Roman"/>
        </w:rPr>
        <w:t xml:space="preserve"> </w:t>
      </w:r>
      <w:r w:rsidRPr="00645F84">
        <w:rPr>
          <w:rFonts w:ascii="Times New Roman" w:hAnsi="Times New Roman"/>
        </w:rPr>
        <w:t xml:space="preserve"> </w:t>
      </w:r>
    </w:p>
    <w:p w:rsidR="00701474" w:rsidRPr="00645F84" w:rsidRDefault="00240C2B" w:rsidP="00E871F0">
      <w:pPr>
        <w:pStyle w:val="NoSpacing"/>
        <w:jc w:val="both"/>
        <w:rPr>
          <w:rFonts w:ascii="Times New Roman" w:hAnsi="Times New Roman"/>
        </w:rPr>
      </w:pPr>
      <w:r w:rsidRPr="00645F84">
        <w:rPr>
          <w:rFonts w:ascii="Times New Roman" w:hAnsi="Times New Roman"/>
        </w:rPr>
        <w:t xml:space="preserve">Será a partir del resultado de estas operaciones, </w:t>
      </w:r>
      <w:r w:rsidR="00636B00" w:rsidRPr="00645F84">
        <w:rPr>
          <w:rFonts w:ascii="Times New Roman" w:hAnsi="Times New Roman"/>
        </w:rPr>
        <w:t xml:space="preserve">donde el azar juega su partida, </w:t>
      </w:r>
      <w:r w:rsidRPr="00645F84">
        <w:rPr>
          <w:rFonts w:ascii="Times New Roman" w:hAnsi="Times New Roman"/>
        </w:rPr>
        <w:t xml:space="preserve">que cada quien contará con diferentes recursos para confrontarse con lo pulsional </w:t>
      </w:r>
      <w:r w:rsidR="00B12C3B" w:rsidRPr="00645F84">
        <w:rPr>
          <w:rFonts w:ascii="Times New Roman" w:hAnsi="Times New Roman"/>
        </w:rPr>
        <w:t>en la pube</w:t>
      </w:r>
      <w:r w:rsidRPr="00645F84">
        <w:rPr>
          <w:rFonts w:ascii="Times New Roman" w:hAnsi="Times New Roman"/>
        </w:rPr>
        <w:t>rtad</w:t>
      </w:r>
      <w:r w:rsidR="00B12C3B" w:rsidRPr="00645F84">
        <w:rPr>
          <w:rFonts w:ascii="Times New Roman" w:hAnsi="Times New Roman"/>
        </w:rPr>
        <w:t xml:space="preserve">, siendo la adolescencia ese tiempo de ensayo de respuestas, que pondrá en tensión </w:t>
      </w:r>
      <w:r w:rsidR="004578FD" w:rsidRPr="00645F84">
        <w:rPr>
          <w:rFonts w:ascii="Times New Roman" w:hAnsi="Times New Roman"/>
        </w:rPr>
        <w:t>estas tramas</w:t>
      </w:r>
      <w:r w:rsidR="00EF671D" w:rsidRPr="00645F84">
        <w:rPr>
          <w:rFonts w:ascii="Times New Roman" w:hAnsi="Times New Roman"/>
        </w:rPr>
        <w:t xml:space="preserve">, </w:t>
      </w:r>
      <w:r w:rsidR="00D342AD" w:rsidRPr="00645F84">
        <w:rPr>
          <w:rFonts w:ascii="Times New Roman" w:hAnsi="Times New Roman"/>
        </w:rPr>
        <w:t>respuestas siempre sintomáticas y singulares, que harán de marco p</w:t>
      </w:r>
      <w:r w:rsidR="00D67F01" w:rsidRPr="00645F84">
        <w:rPr>
          <w:rFonts w:ascii="Times New Roman" w:hAnsi="Times New Roman"/>
        </w:rPr>
        <w:t>osible o no al encuentro sexual. Entendiendo “que si e</w:t>
      </w:r>
      <w:r w:rsidR="002E38F6" w:rsidRPr="00645F84">
        <w:rPr>
          <w:rFonts w:ascii="Times New Roman" w:hAnsi="Times New Roman"/>
        </w:rPr>
        <w:t>so fracasa, es para cada uno”</w:t>
      </w:r>
      <w:r w:rsidR="002E38F6" w:rsidRPr="00645F84">
        <w:rPr>
          <w:rStyle w:val="FootnoteReference"/>
          <w:rFonts w:ascii="Times New Roman" w:hAnsi="Times New Roman"/>
        </w:rPr>
        <w:footnoteReference w:id="1"/>
      </w:r>
      <w:r w:rsidR="002F6A61" w:rsidRPr="00645F84">
        <w:rPr>
          <w:rFonts w:ascii="Times New Roman" w:hAnsi="Times New Roman"/>
        </w:rPr>
        <w:t>.</w:t>
      </w:r>
    </w:p>
    <w:p w:rsidR="002E38F6" w:rsidRPr="00645F84" w:rsidRDefault="002E38F6" w:rsidP="00E871F0">
      <w:pPr>
        <w:pStyle w:val="NoSpacing"/>
        <w:jc w:val="both"/>
        <w:rPr>
          <w:rFonts w:ascii="Times New Roman" w:hAnsi="Times New Roman"/>
        </w:rPr>
      </w:pPr>
    </w:p>
    <w:p w:rsidR="00906300" w:rsidRPr="00645F84" w:rsidRDefault="00645F84" w:rsidP="00E871F0">
      <w:pPr>
        <w:pStyle w:val="NoSpacing"/>
        <w:jc w:val="both"/>
        <w:rPr>
          <w:rFonts w:ascii="Times New Roman" w:hAnsi="Times New Roman"/>
        </w:rPr>
      </w:pPr>
      <w:r w:rsidRPr="00645F84">
        <w:rPr>
          <w:rFonts w:ascii="Times New Roman" w:hAnsi="Times New Roman"/>
        </w:rPr>
        <w:t xml:space="preserve">2. </w:t>
      </w:r>
      <w:r w:rsidR="00906300" w:rsidRPr="00645F84">
        <w:rPr>
          <w:rFonts w:ascii="Times New Roman" w:hAnsi="Times New Roman"/>
        </w:rPr>
        <w:t>Las enseñanzas del pase</w:t>
      </w:r>
    </w:p>
    <w:p w:rsidR="00645F84" w:rsidRPr="00645F84" w:rsidRDefault="00645F84" w:rsidP="00E871F0">
      <w:pPr>
        <w:pStyle w:val="NoSpacing"/>
        <w:jc w:val="both"/>
        <w:rPr>
          <w:rFonts w:ascii="Times New Roman" w:hAnsi="Times New Roman"/>
        </w:rPr>
      </w:pPr>
    </w:p>
    <w:p w:rsidR="00826F54" w:rsidRPr="00826F54" w:rsidRDefault="00AD622E" w:rsidP="00826F54">
      <w:pPr>
        <w:spacing w:after="0" w:line="240" w:lineRule="auto"/>
        <w:jc w:val="both"/>
        <w:rPr>
          <w:rFonts w:ascii="Times New Roman" w:eastAsia="Times New Roman" w:hAnsi="Times New Roman"/>
          <w:color w:val="000000"/>
          <w:lang w:eastAsia="es-AR"/>
        </w:rPr>
      </w:pPr>
      <w:r w:rsidRPr="00645F84">
        <w:rPr>
          <w:rFonts w:ascii="Times New Roman" w:hAnsi="Times New Roman"/>
        </w:rPr>
        <w:t>Para intentar local</w:t>
      </w:r>
      <w:r w:rsidR="00770F0B" w:rsidRPr="00645F84">
        <w:rPr>
          <w:rFonts w:ascii="Times New Roman" w:hAnsi="Times New Roman"/>
        </w:rPr>
        <w:t>izar</w:t>
      </w:r>
      <w:r w:rsidRPr="00645F84">
        <w:rPr>
          <w:rFonts w:ascii="Times New Roman" w:hAnsi="Times New Roman"/>
        </w:rPr>
        <w:t xml:space="preserve"> la confrontación </w:t>
      </w:r>
      <w:r w:rsidR="00770F0B" w:rsidRPr="00645F84">
        <w:rPr>
          <w:rFonts w:ascii="Times New Roman" w:hAnsi="Times New Roman"/>
        </w:rPr>
        <w:t xml:space="preserve">estructural </w:t>
      </w:r>
      <w:r w:rsidRPr="00645F84">
        <w:rPr>
          <w:rFonts w:ascii="Times New Roman" w:hAnsi="Times New Roman"/>
        </w:rPr>
        <w:t>que la pubertad implica y sus efectos a nivel de las respuestas sintomáticas singulares, nos serviremos de algunos fragmen</w:t>
      </w:r>
      <w:r w:rsidR="004E265F" w:rsidRPr="00645F84">
        <w:rPr>
          <w:rFonts w:ascii="Times New Roman" w:hAnsi="Times New Roman"/>
        </w:rPr>
        <w:t>tos de los testimonios del pase</w:t>
      </w:r>
      <w:r w:rsidR="002F6A61" w:rsidRPr="00645F84">
        <w:rPr>
          <w:rFonts w:ascii="Times New Roman" w:hAnsi="Times New Roman"/>
        </w:rPr>
        <w:t>.</w:t>
      </w:r>
      <w:r w:rsidR="00826F54" w:rsidRPr="00826F54">
        <w:rPr>
          <w:rFonts w:ascii="Times New Roman" w:eastAsia="Times New Roman" w:hAnsi="Times New Roman"/>
          <w:color w:val="000000"/>
          <w:lang w:eastAsia="es-AR"/>
        </w:rPr>
        <w:t xml:space="preserve"> En una de las noches preparatorias del Enapol, el pasado 3 de junio, una frase de Beatriz Udenio, (AE) integrante de</w:t>
      </w:r>
      <w:r w:rsidR="00826F54">
        <w:rPr>
          <w:rFonts w:ascii="Times New Roman" w:eastAsia="Times New Roman" w:hAnsi="Times New Roman"/>
          <w:color w:val="000000"/>
          <w:lang w:eastAsia="es-AR"/>
        </w:rPr>
        <w:t xml:space="preserve"> nuestro grupo de investigación</w:t>
      </w:r>
      <w:r w:rsidR="00826F54" w:rsidRPr="00826F54">
        <w:rPr>
          <w:rFonts w:ascii="Times New Roman" w:eastAsia="Times New Roman" w:hAnsi="Times New Roman"/>
          <w:color w:val="000000"/>
          <w:lang w:eastAsia="es-AR"/>
        </w:rPr>
        <w:t>, nos permitió enmarcar la lectura de los testimonios en nuestra investigación: “El contexto cambia pero desemboca en que lo estructural se repite, acuñando un imposible (real) de capturar con alguna garantía”</w:t>
      </w:r>
    </w:p>
    <w:p w:rsidR="00826F54" w:rsidRDefault="00826F54" w:rsidP="00E871F0">
      <w:pPr>
        <w:pStyle w:val="NoSpacing"/>
        <w:jc w:val="both"/>
        <w:rPr>
          <w:rFonts w:ascii="Times New Roman" w:hAnsi="Times New Roman"/>
        </w:rPr>
      </w:pPr>
    </w:p>
    <w:p w:rsidR="004E265F" w:rsidRPr="00645F84" w:rsidRDefault="00826F54" w:rsidP="00E871F0">
      <w:pPr>
        <w:pStyle w:val="NoSpacing"/>
        <w:jc w:val="both"/>
        <w:rPr>
          <w:rFonts w:ascii="Times New Roman" w:hAnsi="Times New Roman"/>
        </w:rPr>
      </w:pPr>
      <w:r>
        <w:rPr>
          <w:rFonts w:ascii="Times New Roman" w:hAnsi="Times New Roman"/>
        </w:rPr>
        <w:t xml:space="preserve"> </w:t>
      </w:r>
      <w:r w:rsidR="004E265F" w:rsidRPr="00645F84">
        <w:rPr>
          <w:rFonts w:ascii="Times New Roman" w:hAnsi="Times New Roman"/>
        </w:rPr>
        <w:t xml:space="preserve">Vimos en principio cómo, en su caso, </w:t>
      </w:r>
      <w:r w:rsidR="00B22E08" w:rsidRPr="00645F84">
        <w:rPr>
          <w:rFonts w:ascii="Times New Roman" w:hAnsi="Times New Roman"/>
        </w:rPr>
        <w:t>“</w:t>
      </w:r>
      <w:r w:rsidR="004E265F" w:rsidRPr="00645F84">
        <w:rPr>
          <w:rFonts w:ascii="Times New Roman" w:hAnsi="Times New Roman"/>
        </w:rPr>
        <w:t xml:space="preserve">la primera respuesta en la pubertad fue “a mí no me va a pasar” refiriéndose a la menarca; más tarde cuando esto ocurre relata “yo nadaba entre </w:t>
      </w:r>
      <w:r w:rsidR="00166A21" w:rsidRPr="00645F84">
        <w:rPr>
          <w:rFonts w:ascii="Times New Roman" w:hAnsi="Times New Roman"/>
        </w:rPr>
        <w:t>la decepción y la incomodidad”</w:t>
      </w:r>
      <w:r w:rsidR="00166A21" w:rsidRPr="00645F84">
        <w:rPr>
          <w:rStyle w:val="FootnoteReference"/>
          <w:rFonts w:ascii="Times New Roman" w:hAnsi="Times New Roman"/>
        </w:rPr>
        <w:footnoteReference w:id="2"/>
      </w:r>
      <w:r w:rsidR="00166A21" w:rsidRPr="00645F84">
        <w:rPr>
          <w:rFonts w:ascii="Times New Roman" w:hAnsi="Times New Roman"/>
        </w:rPr>
        <w:t>.</w:t>
      </w:r>
    </w:p>
    <w:p w:rsidR="004E265F" w:rsidRPr="00645F84" w:rsidRDefault="004E265F" w:rsidP="00E871F0">
      <w:pPr>
        <w:pStyle w:val="NoSpacing"/>
        <w:jc w:val="both"/>
        <w:rPr>
          <w:rFonts w:ascii="Times New Roman" w:hAnsi="Times New Roman"/>
        </w:rPr>
      </w:pPr>
      <w:r w:rsidRPr="00645F84">
        <w:rPr>
          <w:rFonts w:ascii="Times New Roman" w:hAnsi="Times New Roman"/>
        </w:rPr>
        <w:t>“El cuerpo se</w:t>
      </w:r>
      <w:r w:rsidR="00203DE6" w:rsidRPr="00645F84">
        <w:rPr>
          <w:rFonts w:ascii="Times New Roman" w:hAnsi="Times New Roman"/>
        </w:rPr>
        <w:t xml:space="preserve"> hallaba congelado en ese ser </w:t>
      </w:r>
      <w:r w:rsidRPr="00645F84">
        <w:rPr>
          <w:rFonts w:ascii="Times New Roman" w:hAnsi="Times New Roman"/>
        </w:rPr>
        <w:t xml:space="preserve"> la imagen bibelot –falo materno. Un cuerpo ofrecido a la contemplación, bajo la mirada del Otro. Solo las cosquillas provocadas por la madre lo sacudían, </w:t>
      </w:r>
      <w:r w:rsidRPr="00645F84">
        <w:rPr>
          <w:rFonts w:ascii="Times New Roman" w:hAnsi="Times New Roman"/>
        </w:rPr>
        <w:lastRenderedPageBreak/>
        <w:t>de tanto en tanto, con una mezcla de extasiado horror dejando a la niña casi al borde de una urgente asfixia -que haría marca de acontecimiento de goce. El cuerpo, allí, se contorsionaba en una mezcla de placer y espanto, causándome extrañeza”</w:t>
      </w:r>
      <w:r w:rsidR="00166A21" w:rsidRPr="00645F84">
        <w:rPr>
          <w:rStyle w:val="FootnoteReference"/>
          <w:rFonts w:ascii="Times New Roman" w:hAnsi="Times New Roman"/>
        </w:rPr>
        <w:footnoteReference w:id="3"/>
      </w:r>
    </w:p>
    <w:p w:rsidR="004E265F" w:rsidRPr="00645F84" w:rsidRDefault="004E265F" w:rsidP="00E871F0">
      <w:pPr>
        <w:pStyle w:val="NoSpacing"/>
        <w:jc w:val="both"/>
        <w:rPr>
          <w:rFonts w:ascii="Times New Roman" w:hAnsi="Times New Roman"/>
        </w:rPr>
      </w:pPr>
      <w:r w:rsidRPr="00645F84">
        <w:rPr>
          <w:rFonts w:ascii="Times New Roman" w:hAnsi="Times New Roman"/>
        </w:rPr>
        <w:t>La respuesta se rep</w:t>
      </w:r>
      <w:r w:rsidR="00AA5A5C" w:rsidRPr="00645F84">
        <w:rPr>
          <w:rFonts w:ascii="Times New Roman" w:hAnsi="Times New Roman"/>
        </w:rPr>
        <w:t>ite cuando ante</w:t>
      </w:r>
      <w:r w:rsidRPr="00645F84">
        <w:rPr>
          <w:rFonts w:ascii="Times New Roman" w:hAnsi="Times New Roman"/>
        </w:rPr>
        <w:t xml:space="preserve"> “ese pibe que me interesó”</w:t>
      </w:r>
      <w:r w:rsidR="00D54655" w:rsidRPr="00645F84">
        <w:rPr>
          <w:rStyle w:val="FootnoteReference"/>
          <w:rFonts w:ascii="Times New Roman" w:hAnsi="Times New Roman"/>
        </w:rPr>
        <w:footnoteReference w:id="4"/>
      </w:r>
      <w:r w:rsidRPr="00645F84">
        <w:rPr>
          <w:rFonts w:ascii="Times New Roman" w:hAnsi="Times New Roman"/>
        </w:rPr>
        <w:t xml:space="preserve"> y luego del primer encuentro amoroso huye, haciendo como que no había pasado nada, sin hablar de ello pues “si no lo digo, no pasó”</w:t>
      </w:r>
      <w:r w:rsidR="00D54655" w:rsidRPr="00645F84">
        <w:rPr>
          <w:rStyle w:val="FootnoteReference"/>
          <w:rFonts w:ascii="Times New Roman" w:hAnsi="Times New Roman"/>
        </w:rPr>
        <w:footnoteReference w:id="5"/>
      </w:r>
      <w:r w:rsidRPr="00645F84">
        <w:rPr>
          <w:rFonts w:ascii="Times New Roman" w:hAnsi="Times New Roman"/>
        </w:rPr>
        <w:t xml:space="preserve">. </w:t>
      </w:r>
      <w:r w:rsidR="00AA5A5C" w:rsidRPr="00645F84">
        <w:rPr>
          <w:rFonts w:ascii="Times New Roman" w:hAnsi="Times New Roman"/>
        </w:rPr>
        <w:t>“</w:t>
      </w:r>
      <w:r w:rsidRPr="00645F84">
        <w:rPr>
          <w:rFonts w:ascii="Times New Roman" w:hAnsi="Times New Roman"/>
        </w:rPr>
        <w:t>No se trataba entonces de ocultar sino de comenzar a constatar lo que es del</w:t>
      </w:r>
      <w:r w:rsidR="00AA5A5C" w:rsidRPr="00645F84">
        <w:rPr>
          <w:rFonts w:ascii="Times New Roman" w:hAnsi="Times New Roman"/>
        </w:rPr>
        <w:t xml:space="preserve"> orden de lo indecible, ya que por estructura lo que pase siempre será encuentro fallido”</w:t>
      </w:r>
      <w:r w:rsidR="00D54655" w:rsidRPr="00645F84">
        <w:rPr>
          <w:rStyle w:val="FootnoteReference"/>
          <w:rFonts w:ascii="Times New Roman" w:hAnsi="Times New Roman"/>
        </w:rPr>
        <w:footnoteReference w:id="6"/>
      </w:r>
      <w:r w:rsidR="00D54655" w:rsidRPr="00645F84">
        <w:rPr>
          <w:rFonts w:ascii="Times New Roman" w:hAnsi="Times New Roman"/>
        </w:rPr>
        <w:t xml:space="preserve">. </w:t>
      </w:r>
      <w:r w:rsidRPr="00645F84">
        <w:rPr>
          <w:rFonts w:ascii="Times New Roman" w:hAnsi="Times New Roman"/>
        </w:rPr>
        <w:t>Renegar de este encuentro la mantenía en el sueño “de la excepción de un cuerpo que se quería no marcado por la castración”</w:t>
      </w:r>
    </w:p>
    <w:p w:rsidR="004E265F" w:rsidRPr="00645F84" w:rsidRDefault="003F04D7" w:rsidP="00E871F0">
      <w:pPr>
        <w:pStyle w:val="NoSpacing"/>
        <w:jc w:val="both"/>
        <w:rPr>
          <w:rFonts w:ascii="Times New Roman" w:hAnsi="Times New Roman"/>
        </w:rPr>
      </w:pPr>
      <w:r>
        <w:rPr>
          <w:rFonts w:ascii="Times New Roman" w:hAnsi="Times New Roman"/>
        </w:rPr>
        <w:t xml:space="preserve">Así es como nombrará </w:t>
      </w:r>
      <w:r w:rsidR="004E265F" w:rsidRPr="00645F84">
        <w:rPr>
          <w:rFonts w:ascii="Times New Roman" w:hAnsi="Times New Roman"/>
        </w:rPr>
        <w:t xml:space="preserve"> </w:t>
      </w:r>
      <w:r>
        <w:rPr>
          <w:rFonts w:ascii="Times New Roman" w:hAnsi="Times New Roman"/>
        </w:rPr>
        <w:t xml:space="preserve">Beatriz en </w:t>
      </w:r>
      <w:r w:rsidR="004E265F" w:rsidRPr="00645F84">
        <w:rPr>
          <w:rFonts w:ascii="Times New Roman" w:hAnsi="Times New Roman"/>
        </w:rPr>
        <w:t>su testimo</w:t>
      </w:r>
      <w:r>
        <w:rPr>
          <w:rFonts w:ascii="Times New Roman" w:hAnsi="Times New Roman"/>
        </w:rPr>
        <w:t xml:space="preserve">nio,  la forma que toma su </w:t>
      </w:r>
      <w:r w:rsidR="006665B4">
        <w:rPr>
          <w:rFonts w:ascii="Times New Roman" w:hAnsi="Times New Roman"/>
        </w:rPr>
        <w:t>soluc</w:t>
      </w:r>
      <w:r w:rsidR="006665B4" w:rsidRPr="00645F84">
        <w:rPr>
          <w:rFonts w:ascii="Times New Roman" w:hAnsi="Times New Roman"/>
        </w:rPr>
        <w:t>ión</w:t>
      </w:r>
      <w:r w:rsidR="004E265F" w:rsidRPr="00645F84">
        <w:rPr>
          <w:rFonts w:ascii="Times New Roman" w:hAnsi="Times New Roman"/>
        </w:rPr>
        <w:t xml:space="preserve"> sintomática en ese momento: “Mi refugio era el en-canto. Una imagen amable, sonriente, que agradaba y, a la vez, se mantenía estática y a distancia. Se </w:t>
      </w:r>
      <w:r w:rsidR="00166A21" w:rsidRPr="00645F84">
        <w:rPr>
          <w:rFonts w:ascii="Times New Roman" w:hAnsi="Times New Roman"/>
        </w:rPr>
        <w:t>mira, se escucha y no se toca”</w:t>
      </w:r>
      <w:r w:rsidR="00D54655" w:rsidRPr="00645F84">
        <w:rPr>
          <w:rStyle w:val="FootnoteReference"/>
          <w:rFonts w:ascii="Times New Roman" w:hAnsi="Times New Roman"/>
        </w:rPr>
        <w:footnoteReference w:id="7"/>
      </w:r>
      <w:r w:rsidR="00166A21" w:rsidRPr="00645F84">
        <w:rPr>
          <w:rFonts w:ascii="Times New Roman" w:hAnsi="Times New Roman"/>
        </w:rPr>
        <w:t>.</w:t>
      </w:r>
    </w:p>
    <w:p w:rsidR="004E265F" w:rsidRPr="00645F84" w:rsidRDefault="004E265F" w:rsidP="00E871F0">
      <w:pPr>
        <w:pStyle w:val="NoSpacing"/>
        <w:jc w:val="both"/>
        <w:rPr>
          <w:rFonts w:ascii="Times New Roman" w:hAnsi="Times New Roman"/>
        </w:rPr>
      </w:pPr>
      <w:r w:rsidRPr="00645F84">
        <w:rPr>
          <w:rFonts w:ascii="Times New Roman" w:hAnsi="Times New Roman"/>
        </w:rPr>
        <w:t>Del testimonio de Graciela Brodsky</w:t>
      </w:r>
      <w:r w:rsidR="00D54655" w:rsidRPr="00645F84">
        <w:rPr>
          <w:rFonts w:ascii="Times New Roman" w:hAnsi="Times New Roman"/>
        </w:rPr>
        <w:t xml:space="preserve"> </w:t>
      </w:r>
      <w:r w:rsidRPr="00645F84">
        <w:rPr>
          <w:rFonts w:ascii="Times New Roman" w:hAnsi="Times New Roman"/>
        </w:rPr>
        <w:t>recortamos el modo en que la pubert</w:t>
      </w:r>
      <w:r w:rsidR="00826F54">
        <w:rPr>
          <w:rFonts w:ascii="Times New Roman" w:hAnsi="Times New Roman"/>
        </w:rPr>
        <w:t>ad introduce un segundo tiempo-</w:t>
      </w:r>
      <w:r w:rsidRPr="00645F84">
        <w:rPr>
          <w:rFonts w:ascii="Times New Roman" w:hAnsi="Times New Roman"/>
        </w:rPr>
        <w:t>una segunda versión del mito de su origen</w:t>
      </w:r>
      <w:r w:rsidR="00826F54">
        <w:rPr>
          <w:rFonts w:ascii="Times New Roman" w:hAnsi="Times New Roman"/>
        </w:rPr>
        <w:t>-</w:t>
      </w:r>
      <w:r w:rsidR="003F04D7">
        <w:rPr>
          <w:rFonts w:ascii="Times New Roman" w:hAnsi="Times New Roman"/>
        </w:rPr>
        <w:t xml:space="preserve"> para localizar </w:t>
      </w:r>
      <w:r w:rsidRPr="00645F84">
        <w:rPr>
          <w:rFonts w:ascii="Times New Roman" w:hAnsi="Times New Roman"/>
        </w:rPr>
        <w:t xml:space="preserve">su incidencia a nivel del síntoma y su modo de articularse al partenaire. Una primera versión infantil armada alrededor de la sordera de su madre por la cual se le desaconseja un embarazo. A partir de esta primera versión se recortan el significante amo “hija única” y la exigencia de hacerse </w:t>
      </w:r>
      <w:r w:rsidR="00523DCC" w:rsidRPr="00645F84">
        <w:rPr>
          <w:rFonts w:ascii="Times New Roman" w:hAnsi="Times New Roman"/>
        </w:rPr>
        <w:t>oír</w:t>
      </w:r>
      <w:r w:rsidRPr="00645F84">
        <w:rPr>
          <w:rFonts w:ascii="Times New Roman" w:hAnsi="Times New Roman"/>
        </w:rPr>
        <w:t>.</w:t>
      </w:r>
    </w:p>
    <w:p w:rsidR="004E265F" w:rsidRPr="00645F84" w:rsidRDefault="004E265F" w:rsidP="00E871F0">
      <w:pPr>
        <w:pStyle w:val="NoSpacing"/>
        <w:jc w:val="both"/>
        <w:rPr>
          <w:rFonts w:ascii="Times New Roman" w:hAnsi="Times New Roman"/>
        </w:rPr>
      </w:pPr>
      <w:r w:rsidRPr="00645F84">
        <w:rPr>
          <w:rFonts w:ascii="Times New Roman" w:hAnsi="Times New Roman"/>
        </w:rPr>
        <w:t>Una segunda versión se corresponde con la adolescencia “Llegada a la adolescencia, y bastante solicitada por el sexo opuesto, mi madre, para ayudarme a elegir bien, decide alertarme sobre los hombres. No sobre sus malas intenciones, como indicaba la costumbre, sino sobre su impotencia. Para eso me cuenta que el deseo de mi padre por ella fue bastante flojo, que él le había sido infiel, y que ella lo había amenazado con difundir entre la familia materna la verdad de su escaso rendimiento si él no interrumpía sus aventuras. Y hete aquí que, hop, se embaraza. Y llego yo, sin pecado concebida – según la versión materna. Como prueba y garantía de la potencia paterna, testigo vivo, memorial de que al menos una única vez la cosa había funcionado”</w:t>
      </w:r>
      <w:r w:rsidR="00D54655" w:rsidRPr="00645F84">
        <w:rPr>
          <w:rStyle w:val="FootnoteReference"/>
          <w:rFonts w:ascii="Times New Roman" w:hAnsi="Times New Roman"/>
        </w:rPr>
        <w:footnoteReference w:id="8"/>
      </w:r>
      <w:r w:rsidR="00D54655" w:rsidRPr="00645F84">
        <w:rPr>
          <w:rFonts w:ascii="Times New Roman" w:hAnsi="Times New Roman"/>
        </w:rPr>
        <w:t>.</w:t>
      </w:r>
    </w:p>
    <w:p w:rsidR="004E265F" w:rsidRPr="00645F84" w:rsidRDefault="004E265F" w:rsidP="00E871F0">
      <w:pPr>
        <w:pStyle w:val="NoSpacing"/>
        <w:jc w:val="both"/>
        <w:rPr>
          <w:rFonts w:ascii="Times New Roman" w:hAnsi="Times New Roman"/>
        </w:rPr>
      </w:pPr>
      <w:r w:rsidRPr="00645F84">
        <w:rPr>
          <w:rFonts w:ascii="Times New Roman" w:hAnsi="Times New Roman"/>
        </w:rPr>
        <w:t>Con esas dos versiones, una infantil y otra que llega en la adolescencia se arma su modo sintomático de arreglárselas con el partenaire: "a la exigencia de ser la única se le agrega la de ser garante de la potencia del Otro, de mantenerlo despierto, vivo, interesado, entusias</w:t>
      </w:r>
      <w:r w:rsidR="00D54655" w:rsidRPr="00645F84">
        <w:rPr>
          <w:rFonts w:ascii="Times New Roman" w:hAnsi="Times New Roman"/>
        </w:rPr>
        <w:t>mado y la de hacerme escuchar.”</w:t>
      </w:r>
      <w:r w:rsidR="00D54655" w:rsidRPr="00645F84">
        <w:rPr>
          <w:rStyle w:val="FootnoteReference"/>
          <w:rFonts w:ascii="Times New Roman" w:hAnsi="Times New Roman"/>
        </w:rPr>
        <w:footnoteReference w:id="9"/>
      </w:r>
    </w:p>
    <w:p w:rsidR="004E265F" w:rsidRPr="00645F84" w:rsidRDefault="004E265F" w:rsidP="00E871F0">
      <w:pPr>
        <w:pStyle w:val="NoSpacing"/>
        <w:jc w:val="both"/>
        <w:rPr>
          <w:rFonts w:ascii="Times New Roman" w:hAnsi="Times New Roman"/>
        </w:rPr>
      </w:pPr>
      <w:r w:rsidRPr="00645F84">
        <w:rPr>
          <w:rFonts w:ascii="Times New Roman" w:hAnsi="Times New Roman"/>
        </w:rPr>
        <w:t>Del testimonio de Rómulo Ferreira da Silva</w:t>
      </w:r>
      <w:r w:rsidR="00D54655" w:rsidRPr="00645F84">
        <w:rPr>
          <w:rStyle w:val="FootnoteReference"/>
          <w:rFonts w:ascii="Times New Roman" w:hAnsi="Times New Roman"/>
        </w:rPr>
        <w:footnoteReference w:id="10"/>
      </w:r>
      <w:r w:rsidR="00A128AF">
        <w:rPr>
          <w:rFonts w:ascii="Times New Roman" w:hAnsi="Times New Roman"/>
        </w:rPr>
        <w:t xml:space="preserve"> recortamos</w:t>
      </w:r>
      <w:r w:rsidRPr="00645F84">
        <w:rPr>
          <w:rFonts w:ascii="Times New Roman" w:hAnsi="Times New Roman"/>
        </w:rPr>
        <w:t xml:space="preserve"> el efecto que tiene </w:t>
      </w:r>
      <w:r w:rsidR="00A128AF">
        <w:rPr>
          <w:rFonts w:ascii="Times New Roman" w:hAnsi="Times New Roman"/>
        </w:rPr>
        <w:t xml:space="preserve">en </w:t>
      </w:r>
      <w:r w:rsidRPr="00645F84">
        <w:rPr>
          <w:rFonts w:ascii="Times New Roman" w:hAnsi="Times New Roman"/>
        </w:rPr>
        <w:t>el encuentro con las mujeres en la pubertad sobre su modo infantil de encarnar el “salvador".</w:t>
      </w:r>
    </w:p>
    <w:p w:rsidR="004E265F" w:rsidRPr="00645F84" w:rsidRDefault="004E265F" w:rsidP="00E871F0">
      <w:pPr>
        <w:pStyle w:val="NoSpacing"/>
        <w:jc w:val="both"/>
        <w:rPr>
          <w:rFonts w:ascii="Times New Roman" w:hAnsi="Times New Roman"/>
        </w:rPr>
      </w:pPr>
      <w:r w:rsidRPr="00645F84">
        <w:rPr>
          <w:rFonts w:ascii="Times New Roman" w:hAnsi="Times New Roman"/>
        </w:rPr>
        <w:t>Su nacimiento</w:t>
      </w:r>
      <w:r w:rsidR="00523DCC" w:rsidRPr="00645F84">
        <w:rPr>
          <w:rFonts w:ascii="Times New Roman" w:hAnsi="Times New Roman"/>
        </w:rPr>
        <w:t>,</w:t>
      </w:r>
      <w:r w:rsidRPr="00645F84">
        <w:rPr>
          <w:rFonts w:ascii="Times New Roman" w:hAnsi="Times New Roman"/>
        </w:rPr>
        <w:t xml:space="preserve"> dada la enfermedad </w:t>
      </w:r>
      <w:r w:rsidR="00523DCC" w:rsidRPr="00645F84">
        <w:rPr>
          <w:rFonts w:ascii="Times New Roman" w:hAnsi="Times New Roman"/>
        </w:rPr>
        <w:t>obstétrica</w:t>
      </w:r>
      <w:r w:rsidRPr="00645F84">
        <w:rPr>
          <w:rFonts w:ascii="Times New Roman" w:hAnsi="Times New Roman"/>
        </w:rPr>
        <w:t xml:space="preserve"> de su madre y la palabra del médico que vaticinó que si el bebé sobrevivía ella estaría curada, hizo que se lo considerara un “salvador”.</w:t>
      </w:r>
    </w:p>
    <w:p w:rsidR="00472E62" w:rsidRPr="00645F84" w:rsidRDefault="004E265F" w:rsidP="00E871F0">
      <w:pPr>
        <w:pStyle w:val="NoSpacing"/>
        <w:jc w:val="both"/>
        <w:rPr>
          <w:rFonts w:ascii="Times New Roman" w:hAnsi="Times New Roman"/>
        </w:rPr>
      </w:pPr>
      <w:r w:rsidRPr="00645F84">
        <w:rPr>
          <w:rFonts w:ascii="Times New Roman" w:hAnsi="Times New Roman"/>
        </w:rPr>
        <w:t xml:space="preserve">A los 13 años </w:t>
      </w:r>
      <w:r w:rsidR="00BA025B" w:rsidRPr="00645F84">
        <w:rPr>
          <w:rFonts w:ascii="Times New Roman" w:hAnsi="Times New Roman"/>
        </w:rPr>
        <w:t xml:space="preserve">después </w:t>
      </w:r>
      <w:r w:rsidR="00C44947" w:rsidRPr="00645F84">
        <w:rPr>
          <w:rFonts w:ascii="Times New Roman" w:hAnsi="Times New Roman"/>
        </w:rPr>
        <w:t>del primer encuentro sexual</w:t>
      </w:r>
      <w:r w:rsidRPr="00645F84">
        <w:rPr>
          <w:rFonts w:ascii="Times New Roman" w:hAnsi="Times New Roman"/>
        </w:rPr>
        <w:t xml:space="preserve"> </w:t>
      </w:r>
      <w:r w:rsidR="00BA025B" w:rsidRPr="00645F84">
        <w:rPr>
          <w:rFonts w:ascii="Times New Roman" w:hAnsi="Times New Roman"/>
        </w:rPr>
        <w:t>se reformula</w:t>
      </w:r>
      <w:r w:rsidR="00C44947" w:rsidRPr="00645F84">
        <w:rPr>
          <w:rFonts w:ascii="Times New Roman" w:hAnsi="Times New Roman"/>
        </w:rPr>
        <w:t xml:space="preserve"> su respuesta acerca de qué sería s</w:t>
      </w:r>
      <w:r w:rsidR="00906300" w:rsidRPr="00645F84">
        <w:rPr>
          <w:rFonts w:ascii="Times New Roman" w:hAnsi="Times New Roman"/>
        </w:rPr>
        <w:t>e</w:t>
      </w:r>
      <w:r w:rsidR="00C44947" w:rsidRPr="00645F84">
        <w:rPr>
          <w:rFonts w:ascii="Times New Roman" w:hAnsi="Times New Roman"/>
        </w:rPr>
        <w:t>r un hombre definido a partir de la satisfacción de una mujer: “si ella gozó, entonces, soy hombre”</w:t>
      </w:r>
      <w:r w:rsidR="00D54655" w:rsidRPr="00645F84">
        <w:rPr>
          <w:rStyle w:val="FootnoteReference"/>
          <w:rFonts w:ascii="Times New Roman" w:hAnsi="Times New Roman"/>
        </w:rPr>
        <w:footnoteReference w:id="11"/>
      </w:r>
    </w:p>
    <w:p w:rsidR="00906300" w:rsidRPr="00645F84" w:rsidRDefault="00C44947" w:rsidP="00E871F0">
      <w:pPr>
        <w:pStyle w:val="NoSpacing"/>
        <w:jc w:val="both"/>
        <w:rPr>
          <w:rFonts w:ascii="Times New Roman" w:hAnsi="Times New Roman"/>
        </w:rPr>
      </w:pPr>
      <w:r w:rsidRPr="00645F84">
        <w:rPr>
          <w:rFonts w:ascii="Times New Roman" w:hAnsi="Times New Roman"/>
        </w:rPr>
        <w:t>La partida de su</w:t>
      </w:r>
      <w:r w:rsidR="004E265F" w:rsidRPr="00645F84">
        <w:rPr>
          <w:rFonts w:ascii="Times New Roman" w:hAnsi="Times New Roman"/>
        </w:rPr>
        <w:t xml:space="preserve"> abuelo es contemporánea, </w:t>
      </w:r>
      <w:r w:rsidRPr="00645F84">
        <w:rPr>
          <w:rFonts w:ascii="Times New Roman" w:hAnsi="Times New Roman"/>
        </w:rPr>
        <w:t xml:space="preserve">a este momento de su vida, </w:t>
      </w:r>
      <w:r w:rsidR="004E265F" w:rsidRPr="00645F84">
        <w:rPr>
          <w:rFonts w:ascii="Times New Roman" w:hAnsi="Times New Roman"/>
        </w:rPr>
        <w:t>su padre no parecía ser capaz de suplir para su mujer</w:t>
      </w:r>
      <w:r w:rsidRPr="00645F84">
        <w:rPr>
          <w:rFonts w:ascii="Times New Roman" w:hAnsi="Times New Roman"/>
        </w:rPr>
        <w:t xml:space="preserve"> esta ausencia.</w:t>
      </w:r>
      <w:r w:rsidR="00AA5A5C" w:rsidRPr="00645F84">
        <w:rPr>
          <w:rFonts w:ascii="Times New Roman" w:hAnsi="Times New Roman"/>
        </w:rPr>
        <w:t xml:space="preserve"> </w:t>
      </w:r>
      <w:r w:rsidR="004E265F" w:rsidRPr="00645F84">
        <w:rPr>
          <w:rFonts w:ascii="Times New Roman" w:hAnsi="Times New Roman"/>
        </w:rPr>
        <w:t>"Él no sabía satisfacerla. Al mismo tiempo, yo sabía que él era quien la buscaba sexualmente. Por lo tanto, concluí: había otra satisfacción en juego. Pretendí ser el hombre que faltaba a las mujeres. Una excepción. Intenté ser el hombre que las comprendía, las salvaba”</w:t>
      </w:r>
      <w:r w:rsidR="00D54655" w:rsidRPr="00645F84">
        <w:rPr>
          <w:rStyle w:val="FootnoteReference"/>
          <w:rFonts w:ascii="Times New Roman" w:hAnsi="Times New Roman"/>
        </w:rPr>
        <w:footnoteReference w:id="12"/>
      </w:r>
      <w:r w:rsidR="00656C9D" w:rsidRPr="00645F84">
        <w:rPr>
          <w:rFonts w:ascii="Times New Roman" w:hAnsi="Times New Roman"/>
        </w:rPr>
        <w:t xml:space="preserve"> </w:t>
      </w:r>
      <w:r w:rsidR="006D2DAC" w:rsidRPr="00645F84">
        <w:rPr>
          <w:rFonts w:ascii="Times New Roman" w:hAnsi="Times New Roman"/>
        </w:rPr>
        <w:t>Ser “el</w:t>
      </w:r>
      <w:r w:rsidR="004E265F" w:rsidRPr="00645F84">
        <w:rPr>
          <w:rFonts w:ascii="Times New Roman" w:hAnsi="Times New Roman"/>
        </w:rPr>
        <w:t xml:space="preserve"> salvador</w:t>
      </w:r>
      <w:r w:rsidR="006D2DAC" w:rsidRPr="00645F84">
        <w:rPr>
          <w:rFonts w:ascii="Times New Roman" w:hAnsi="Times New Roman"/>
        </w:rPr>
        <w:t>”</w:t>
      </w:r>
      <w:r w:rsidR="004E265F" w:rsidRPr="00645F84">
        <w:rPr>
          <w:rFonts w:ascii="Times New Roman" w:hAnsi="Times New Roman"/>
        </w:rPr>
        <w:t>, como marca infantil en el mito de su origen,</w:t>
      </w:r>
      <w:r w:rsidR="00F32701" w:rsidRPr="00645F84">
        <w:rPr>
          <w:rFonts w:ascii="Times New Roman" w:hAnsi="Times New Roman"/>
        </w:rPr>
        <w:t xml:space="preserve"> </w:t>
      </w:r>
      <w:r w:rsidR="006D2DAC" w:rsidRPr="00645F84">
        <w:rPr>
          <w:rFonts w:ascii="Times New Roman" w:hAnsi="Times New Roman"/>
        </w:rPr>
        <w:t>se pone en forma en el momento de la pubertad,</w:t>
      </w:r>
      <w:r w:rsidR="004E265F" w:rsidRPr="00645F84">
        <w:rPr>
          <w:rFonts w:ascii="Times New Roman" w:hAnsi="Times New Roman"/>
        </w:rPr>
        <w:t xml:space="preserve"> </w:t>
      </w:r>
      <w:r w:rsidR="006D2DAC" w:rsidRPr="00645F84">
        <w:rPr>
          <w:rFonts w:ascii="Times New Roman" w:hAnsi="Times New Roman"/>
        </w:rPr>
        <w:t xml:space="preserve">así como la versión infantil había sido ser el "salvador" de su madre, en el </w:t>
      </w:r>
      <w:r w:rsidR="006D2DAC" w:rsidRPr="00645F84">
        <w:rPr>
          <w:rFonts w:ascii="Times New Roman" w:hAnsi="Times New Roman"/>
        </w:rPr>
        <w:lastRenderedPageBreak/>
        <w:t>encuentro con una mujer se erige como "salvador" de las mujeres para que ellas alcancen el goce sexual que habría si existiera la relación sexual. </w:t>
      </w:r>
      <w:r w:rsidR="00F32701" w:rsidRPr="00645F84">
        <w:rPr>
          <w:rFonts w:ascii="Times New Roman" w:hAnsi="Times New Roman"/>
        </w:rPr>
        <w:t>Entendemos esta como una</w:t>
      </w:r>
      <w:r w:rsidR="006D2DAC" w:rsidRPr="00645F84">
        <w:rPr>
          <w:rFonts w:ascii="Times New Roman" w:hAnsi="Times New Roman"/>
        </w:rPr>
        <w:t xml:space="preserve"> respue</w:t>
      </w:r>
      <w:r w:rsidR="00F32701" w:rsidRPr="00645F84">
        <w:rPr>
          <w:rFonts w:ascii="Times New Roman" w:hAnsi="Times New Roman"/>
        </w:rPr>
        <w:t>sta, un</w:t>
      </w:r>
      <w:r w:rsidR="006D2DAC" w:rsidRPr="00645F84">
        <w:rPr>
          <w:rFonts w:ascii="Times New Roman" w:hAnsi="Times New Roman"/>
        </w:rPr>
        <w:t xml:space="preserve"> arreglo en la pubertad frente a lo indecible del sexo.</w:t>
      </w:r>
    </w:p>
    <w:p w:rsidR="00472E62" w:rsidRPr="00645F84" w:rsidRDefault="00472E62" w:rsidP="00E871F0">
      <w:pPr>
        <w:pStyle w:val="NoSpacing"/>
        <w:jc w:val="both"/>
        <w:rPr>
          <w:rFonts w:ascii="Times New Roman" w:hAnsi="Times New Roman"/>
        </w:rPr>
      </w:pPr>
    </w:p>
    <w:p w:rsidR="00D709CB" w:rsidRDefault="00EA546D" w:rsidP="00E871F0">
      <w:pPr>
        <w:pStyle w:val="NoSpacing"/>
        <w:jc w:val="both"/>
        <w:rPr>
          <w:rFonts w:ascii="Times New Roman" w:hAnsi="Times New Roman"/>
        </w:rPr>
      </w:pPr>
      <w:r>
        <w:rPr>
          <w:rFonts w:ascii="Times New Roman" w:hAnsi="Times New Roman"/>
        </w:rPr>
        <w:t xml:space="preserve">3. </w:t>
      </w:r>
      <w:r w:rsidR="00906300" w:rsidRPr="00645F84">
        <w:rPr>
          <w:rFonts w:ascii="Times New Roman" w:hAnsi="Times New Roman"/>
        </w:rPr>
        <w:t>El cont</w:t>
      </w:r>
      <w:r w:rsidR="007C32C6" w:rsidRPr="00645F84">
        <w:rPr>
          <w:rFonts w:ascii="Times New Roman" w:hAnsi="Times New Roman"/>
        </w:rPr>
        <w:t>exto</w:t>
      </w:r>
      <w:r w:rsidR="00906300" w:rsidRPr="00645F84">
        <w:rPr>
          <w:rFonts w:ascii="Times New Roman" w:hAnsi="Times New Roman"/>
        </w:rPr>
        <w:t xml:space="preserve"> ca</w:t>
      </w:r>
      <w:r w:rsidR="007C32C6" w:rsidRPr="00645F84">
        <w:rPr>
          <w:rFonts w:ascii="Times New Roman" w:hAnsi="Times New Roman"/>
        </w:rPr>
        <w:t>mbia</w:t>
      </w:r>
    </w:p>
    <w:p w:rsidR="00D709CB" w:rsidRDefault="00D709CB" w:rsidP="00E871F0">
      <w:pPr>
        <w:pStyle w:val="NoSpacing"/>
        <w:jc w:val="both"/>
        <w:rPr>
          <w:rFonts w:ascii="Times New Roman" w:hAnsi="Times New Roman"/>
        </w:rPr>
      </w:pPr>
    </w:p>
    <w:p w:rsidR="00D709CB" w:rsidRDefault="00D709CB" w:rsidP="00E871F0">
      <w:pPr>
        <w:pStyle w:val="NoSpacing"/>
        <w:jc w:val="both"/>
        <w:rPr>
          <w:rFonts w:ascii="Times New Roman" w:hAnsi="Times New Roman"/>
        </w:rPr>
      </w:pPr>
      <w:r w:rsidRPr="00D709CB">
        <w:rPr>
          <w:rFonts w:ascii="Times New Roman" w:eastAsia="Times New Roman" w:hAnsi="Times New Roman"/>
          <w:iCs/>
          <w:color w:val="000000"/>
          <w:lang w:eastAsia="es-AR"/>
        </w:rPr>
        <w:t>El mundo digital es un universo de ofertas con diferentes formatos: redes sociales (con sus variantes cada vez más instantáneas, como Twiter e Instagram), juegos online, sitios de encuentros para encontrar pareja (como Tinder, Grinder o Menhunt para acordar un encuentro sexual express), aplicaciones, Blogs y redes para conectarse con otros, que se combinan con otros recursos como Google donde, en muchos casos lo que se busca es información y referencias que desplazan la dirección a los adultos. En efecto, si para cada generación fue necesaria la búsqueda de nuevas referencias por fuera de las familiares, para hacer existir la relación sexual que no hay, ese intento hoy, se cumple en un “clic” y sin el pasaje por el Otro. Una “autoerótica del saber”</w:t>
      </w:r>
      <w:r w:rsidRPr="00D709CB">
        <w:rPr>
          <w:rFonts w:ascii="Times New Roman" w:eastAsia="Times New Roman" w:hAnsi="Times New Roman"/>
          <w:iCs/>
          <w:color w:val="000000"/>
          <w:vertAlign w:val="superscript"/>
          <w:lang w:eastAsia="es-AR"/>
        </w:rPr>
        <w:footnoteReference w:id="13"/>
      </w:r>
      <w:r w:rsidR="00C458A0">
        <w:rPr>
          <w:rFonts w:ascii="Times New Roman" w:eastAsia="Times New Roman" w:hAnsi="Times New Roman"/>
          <w:iCs/>
          <w:color w:val="000000"/>
          <w:lang w:eastAsia="es-AR"/>
        </w:rPr>
        <w:t xml:space="preserve">, que tiene </w:t>
      </w:r>
      <w:r w:rsidR="006665B4">
        <w:rPr>
          <w:rFonts w:ascii="Times New Roman" w:eastAsia="Times New Roman" w:hAnsi="Times New Roman"/>
          <w:iCs/>
          <w:color w:val="000000"/>
          <w:lang w:eastAsia="es-AR"/>
        </w:rPr>
        <w:t xml:space="preserve">y tendrá consecuencias a en la construcción del saber y el  lazo, </w:t>
      </w:r>
      <w:r w:rsidR="00C458A0">
        <w:rPr>
          <w:rFonts w:ascii="Times New Roman" w:eastAsia="Times New Roman" w:hAnsi="Times New Roman"/>
          <w:iCs/>
          <w:color w:val="000000"/>
          <w:lang w:eastAsia="es-AR"/>
        </w:rPr>
        <w:t xml:space="preserve">tal </w:t>
      </w:r>
      <w:r w:rsidR="006665B4">
        <w:rPr>
          <w:rFonts w:ascii="Times New Roman" w:eastAsia="Times New Roman" w:hAnsi="Times New Roman"/>
          <w:iCs/>
          <w:color w:val="000000"/>
          <w:lang w:eastAsia="es-AR"/>
        </w:rPr>
        <w:t>como lo po</w:t>
      </w:r>
      <w:r w:rsidR="00C458A0">
        <w:rPr>
          <w:rFonts w:ascii="Times New Roman" w:eastAsia="Times New Roman" w:hAnsi="Times New Roman"/>
          <w:iCs/>
          <w:color w:val="000000"/>
          <w:lang w:eastAsia="es-AR"/>
        </w:rPr>
        <w:t xml:space="preserve">demos </w:t>
      </w:r>
      <w:r w:rsidR="006665B4">
        <w:rPr>
          <w:rFonts w:ascii="Times New Roman" w:eastAsia="Times New Roman" w:hAnsi="Times New Roman"/>
          <w:iCs/>
          <w:color w:val="000000"/>
          <w:lang w:eastAsia="es-AR"/>
        </w:rPr>
        <w:t xml:space="preserve"> corroborar</w:t>
      </w:r>
      <w:r w:rsidR="00C458A0">
        <w:rPr>
          <w:rFonts w:ascii="Times New Roman" w:eastAsia="Times New Roman" w:hAnsi="Times New Roman"/>
          <w:iCs/>
          <w:color w:val="000000"/>
          <w:lang w:eastAsia="es-AR"/>
        </w:rPr>
        <w:t>lo</w:t>
      </w:r>
      <w:r w:rsidR="006665B4">
        <w:rPr>
          <w:rFonts w:ascii="Times New Roman" w:eastAsia="Times New Roman" w:hAnsi="Times New Roman"/>
          <w:iCs/>
          <w:color w:val="000000"/>
          <w:lang w:eastAsia="es-AR"/>
        </w:rPr>
        <w:t xml:space="preserve"> en el modo en que, en muchos casos, se dificultad la llegada a la consulta </w:t>
      </w:r>
      <w:r w:rsidR="00C71E5F">
        <w:rPr>
          <w:rFonts w:ascii="Times New Roman" w:eastAsia="Times New Roman" w:hAnsi="Times New Roman"/>
          <w:iCs/>
          <w:color w:val="000000"/>
          <w:lang w:eastAsia="es-AR"/>
        </w:rPr>
        <w:t>y</w:t>
      </w:r>
      <w:r w:rsidR="00C458A0">
        <w:rPr>
          <w:rFonts w:ascii="Times New Roman" w:eastAsia="Times New Roman" w:hAnsi="Times New Roman"/>
          <w:iCs/>
          <w:color w:val="000000"/>
          <w:lang w:eastAsia="es-AR"/>
        </w:rPr>
        <w:t xml:space="preserve"> la instalación de la transferencia, desafío para los analistas ofrecer un espacio de palabras y encuentros cuando la</w:t>
      </w:r>
      <w:r w:rsidR="00C71E5F">
        <w:rPr>
          <w:rFonts w:ascii="Times New Roman" w:eastAsia="Times New Roman" w:hAnsi="Times New Roman"/>
          <w:iCs/>
          <w:color w:val="000000"/>
          <w:lang w:eastAsia="es-AR"/>
        </w:rPr>
        <w:t>s</w:t>
      </w:r>
      <w:r w:rsidR="00C458A0">
        <w:rPr>
          <w:rFonts w:ascii="Times New Roman" w:eastAsia="Times New Roman" w:hAnsi="Times New Roman"/>
          <w:iCs/>
          <w:color w:val="000000"/>
          <w:lang w:eastAsia="es-AR"/>
        </w:rPr>
        <w:t xml:space="preserve"> </w:t>
      </w:r>
      <w:r w:rsidR="00C458A0">
        <w:rPr>
          <w:rFonts w:ascii="Times New Roman" w:eastAsia="Times New Roman" w:hAnsi="Times New Roman"/>
          <w:i/>
          <w:iCs/>
          <w:color w:val="000000"/>
          <w:lang w:eastAsia="es-AR"/>
        </w:rPr>
        <w:t>Imá</w:t>
      </w:r>
      <w:r w:rsidR="00C458A0" w:rsidRPr="00C458A0">
        <w:rPr>
          <w:rFonts w:ascii="Times New Roman" w:eastAsia="Times New Roman" w:hAnsi="Times New Roman"/>
          <w:i/>
          <w:iCs/>
          <w:color w:val="000000"/>
          <w:lang w:eastAsia="es-AR"/>
        </w:rPr>
        <w:t>gen</w:t>
      </w:r>
      <w:r w:rsidR="00C458A0">
        <w:rPr>
          <w:rFonts w:ascii="Times New Roman" w:eastAsia="Times New Roman" w:hAnsi="Times New Roman"/>
          <w:i/>
          <w:iCs/>
          <w:color w:val="000000"/>
          <w:lang w:eastAsia="es-AR"/>
        </w:rPr>
        <w:t>es</w:t>
      </w:r>
      <w:r w:rsidR="00C458A0" w:rsidRPr="00C458A0">
        <w:rPr>
          <w:rFonts w:ascii="Times New Roman" w:eastAsia="Times New Roman" w:hAnsi="Times New Roman"/>
          <w:i/>
          <w:iCs/>
          <w:color w:val="000000"/>
          <w:lang w:eastAsia="es-AR"/>
        </w:rPr>
        <w:t xml:space="preserve"> impera</w:t>
      </w:r>
      <w:r w:rsidR="00C458A0">
        <w:rPr>
          <w:rFonts w:ascii="Times New Roman" w:eastAsia="Times New Roman" w:hAnsi="Times New Roman"/>
          <w:i/>
          <w:iCs/>
          <w:color w:val="000000"/>
          <w:lang w:eastAsia="es-AR"/>
        </w:rPr>
        <w:t>n</w:t>
      </w:r>
      <w:r w:rsidR="00C458A0">
        <w:rPr>
          <w:rFonts w:ascii="Times New Roman" w:eastAsia="Times New Roman" w:hAnsi="Times New Roman"/>
          <w:iCs/>
          <w:color w:val="000000"/>
          <w:lang w:eastAsia="es-AR"/>
        </w:rPr>
        <w:t>.</w:t>
      </w:r>
    </w:p>
    <w:p w:rsidR="001354A5" w:rsidRDefault="00D67F01" w:rsidP="00E871F0">
      <w:pPr>
        <w:pStyle w:val="NoSpacing"/>
        <w:jc w:val="both"/>
        <w:rPr>
          <w:rFonts w:ascii="Times New Roman" w:hAnsi="Times New Roman"/>
        </w:rPr>
      </w:pPr>
      <w:r w:rsidRPr="00645F84">
        <w:rPr>
          <w:rFonts w:ascii="Times New Roman" w:hAnsi="Times New Roman"/>
        </w:rPr>
        <w:t xml:space="preserve">Nacidos y </w:t>
      </w:r>
      <w:r w:rsidR="00EF7049" w:rsidRPr="00645F84">
        <w:rPr>
          <w:rFonts w:ascii="Times New Roman" w:hAnsi="Times New Roman"/>
        </w:rPr>
        <w:t>criados en la er</w:t>
      </w:r>
      <w:r w:rsidR="005B4D64" w:rsidRPr="00645F84">
        <w:rPr>
          <w:rFonts w:ascii="Times New Roman" w:hAnsi="Times New Roman"/>
        </w:rPr>
        <w:t>a de las nuevas</w:t>
      </w:r>
      <w:r w:rsidR="007C7222" w:rsidRPr="00645F84">
        <w:rPr>
          <w:rFonts w:ascii="Times New Roman" w:hAnsi="Times New Roman"/>
        </w:rPr>
        <w:t xml:space="preserve"> </w:t>
      </w:r>
      <w:r w:rsidRPr="00645F84">
        <w:rPr>
          <w:rFonts w:ascii="Times New Roman" w:hAnsi="Times New Roman"/>
        </w:rPr>
        <w:t>tecnología</w:t>
      </w:r>
      <w:r w:rsidR="007C7222" w:rsidRPr="00645F84">
        <w:rPr>
          <w:rFonts w:ascii="Times New Roman" w:hAnsi="Times New Roman"/>
        </w:rPr>
        <w:t>s</w:t>
      </w:r>
      <w:r w:rsidRPr="00645F84">
        <w:rPr>
          <w:rFonts w:ascii="Times New Roman" w:hAnsi="Times New Roman"/>
        </w:rPr>
        <w:t>, los adole</w:t>
      </w:r>
      <w:r w:rsidR="00962810" w:rsidRPr="00645F84">
        <w:rPr>
          <w:rFonts w:ascii="Times New Roman" w:hAnsi="Times New Roman"/>
        </w:rPr>
        <w:t>s</w:t>
      </w:r>
      <w:r w:rsidRPr="00645F84">
        <w:rPr>
          <w:rFonts w:ascii="Times New Roman" w:hAnsi="Times New Roman"/>
        </w:rPr>
        <w:t>cente</w:t>
      </w:r>
      <w:r w:rsidR="00CA1705">
        <w:rPr>
          <w:rFonts w:ascii="Times New Roman" w:hAnsi="Times New Roman"/>
        </w:rPr>
        <w:t xml:space="preserve">s, dan muestras cotidianas de una </w:t>
      </w:r>
      <w:r w:rsidRPr="00645F84">
        <w:rPr>
          <w:rFonts w:ascii="Times New Roman" w:hAnsi="Times New Roman"/>
        </w:rPr>
        <w:t xml:space="preserve"> actividad </w:t>
      </w:r>
      <w:r w:rsidR="00CA1705">
        <w:rPr>
          <w:rFonts w:ascii="Times New Roman" w:hAnsi="Times New Roman"/>
        </w:rPr>
        <w:t>incesante en</w:t>
      </w:r>
      <w:r w:rsidRPr="00645F84">
        <w:rPr>
          <w:rFonts w:ascii="Times New Roman" w:hAnsi="Times New Roman"/>
        </w:rPr>
        <w:t xml:space="preserve"> las redes sociales</w:t>
      </w:r>
      <w:r w:rsidR="005B4D64" w:rsidRPr="00645F84">
        <w:rPr>
          <w:rFonts w:ascii="Times New Roman" w:hAnsi="Times New Roman"/>
        </w:rPr>
        <w:t xml:space="preserve">. Los dichos en el consultorio están matizados de ese nuevo lenguaje, abreviado, imperativo, en el que se mixturan imágenes, palabras y ciertas señales sonoras que alertan sobre la llegada de </w:t>
      </w:r>
      <w:r w:rsidR="00D709CB">
        <w:rPr>
          <w:rFonts w:ascii="Times New Roman" w:hAnsi="Times New Roman"/>
        </w:rPr>
        <w:t>un nuevo mensaje, una notificación de Facebook o un chat de WhatsApp. Algo no se detiene</w:t>
      </w:r>
      <w:r w:rsidR="005B4D64" w:rsidRPr="00645F84">
        <w:rPr>
          <w:rFonts w:ascii="Times New Roman" w:hAnsi="Times New Roman"/>
        </w:rPr>
        <w:t>. Un efecto que constatamos y que situamos en el lugar de “</w:t>
      </w:r>
      <w:r w:rsidR="003748F2" w:rsidRPr="00645F84">
        <w:rPr>
          <w:rFonts w:ascii="Times New Roman" w:hAnsi="Times New Roman"/>
        </w:rPr>
        <w:t>lo nuevo”, el tiempo se infintiz</w:t>
      </w:r>
      <w:r w:rsidR="005B4D64" w:rsidRPr="00645F84">
        <w:rPr>
          <w:rFonts w:ascii="Times New Roman" w:hAnsi="Times New Roman"/>
        </w:rPr>
        <w:t xml:space="preserve">a </w:t>
      </w:r>
      <w:r w:rsidR="007C7222" w:rsidRPr="00645F84">
        <w:rPr>
          <w:rFonts w:ascii="Times New Roman" w:hAnsi="Times New Roman"/>
        </w:rPr>
        <w:t>e imprime en las relaciones un modo de estar juntos todo el</w:t>
      </w:r>
      <w:r w:rsidR="00681A0A" w:rsidRPr="00645F84">
        <w:rPr>
          <w:rFonts w:ascii="Times New Roman" w:hAnsi="Times New Roman"/>
        </w:rPr>
        <w:t xml:space="preserve"> tiempo</w:t>
      </w:r>
      <w:r w:rsidR="00D709CB">
        <w:rPr>
          <w:rFonts w:ascii="Times New Roman" w:hAnsi="Times New Roman"/>
        </w:rPr>
        <w:t>, on line,</w:t>
      </w:r>
      <w:r w:rsidR="00681A0A" w:rsidRPr="00645F84">
        <w:rPr>
          <w:rFonts w:ascii="Times New Roman" w:hAnsi="Times New Roman"/>
        </w:rPr>
        <w:t xml:space="preserve"> a través de la pantalla.</w:t>
      </w:r>
      <w:r w:rsidR="00FB4BA4" w:rsidRPr="00645F84">
        <w:rPr>
          <w:rFonts w:ascii="Times New Roman" w:hAnsi="Times New Roman"/>
        </w:rPr>
        <w:t xml:space="preserve"> </w:t>
      </w:r>
      <w:r w:rsidR="00D709CB">
        <w:rPr>
          <w:rFonts w:ascii="Times New Roman" w:hAnsi="Times New Roman"/>
        </w:rPr>
        <w:t>Por ej</w:t>
      </w:r>
      <w:r w:rsidR="00CA1705">
        <w:rPr>
          <w:rFonts w:ascii="Times New Roman" w:hAnsi="Times New Roman"/>
        </w:rPr>
        <w:t xml:space="preserve">emplo, un adolescente </w:t>
      </w:r>
      <w:r w:rsidR="00681A0A" w:rsidRPr="00645F84">
        <w:rPr>
          <w:rFonts w:ascii="Times New Roman" w:hAnsi="Times New Roman"/>
        </w:rPr>
        <w:t xml:space="preserve"> </w:t>
      </w:r>
      <w:r w:rsidR="001354A5">
        <w:rPr>
          <w:rFonts w:ascii="Times New Roman" w:hAnsi="Times New Roman"/>
        </w:rPr>
        <w:t>llega a la</w:t>
      </w:r>
      <w:r w:rsidR="00C458A0">
        <w:rPr>
          <w:rFonts w:ascii="Times New Roman" w:hAnsi="Times New Roman"/>
        </w:rPr>
        <w:t xml:space="preserve"> entrevista molesto</w:t>
      </w:r>
      <w:r w:rsidR="00CA1705">
        <w:rPr>
          <w:rFonts w:ascii="Times New Roman" w:hAnsi="Times New Roman"/>
        </w:rPr>
        <w:t xml:space="preserve"> y dice</w:t>
      </w:r>
      <w:r w:rsidR="00C458A0">
        <w:rPr>
          <w:rFonts w:ascii="Times New Roman" w:hAnsi="Times New Roman"/>
        </w:rPr>
        <w:t xml:space="preserve">: </w:t>
      </w:r>
      <w:r w:rsidR="00681A0A" w:rsidRPr="00C458A0">
        <w:rPr>
          <w:rFonts w:ascii="Times New Roman" w:hAnsi="Times New Roman"/>
          <w:i/>
        </w:rPr>
        <w:t>“Hace</w:t>
      </w:r>
      <w:r w:rsidR="00681A0A" w:rsidRPr="00645F84">
        <w:rPr>
          <w:rFonts w:ascii="Times New Roman" w:hAnsi="Times New Roman"/>
        </w:rPr>
        <w:t xml:space="preserve"> </w:t>
      </w:r>
      <w:r w:rsidR="00681A0A" w:rsidRPr="00C458A0">
        <w:rPr>
          <w:rFonts w:ascii="Times New Roman" w:hAnsi="Times New Roman"/>
          <w:i/>
        </w:rPr>
        <w:t>dos días que discutimos</w:t>
      </w:r>
      <w:r w:rsidR="007C7222" w:rsidRPr="00C458A0">
        <w:rPr>
          <w:rFonts w:ascii="Times New Roman" w:hAnsi="Times New Roman"/>
          <w:i/>
        </w:rPr>
        <w:t xml:space="preserve"> con mi novia”</w:t>
      </w:r>
      <w:r w:rsidR="00D709CB">
        <w:rPr>
          <w:rFonts w:ascii="Times New Roman" w:hAnsi="Times New Roman"/>
        </w:rPr>
        <w:t xml:space="preserve"> sin embargo, esto acontece por chat</w:t>
      </w:r>
      <w:r w:rsidR="006F46AE">
        <w:rPr>
          <w:rFonts w:ascii="Times New Roman" w:hAnsi="Times New Roman"/>
        </w:rPr>
        <w:t>.</w:t>
      </w:r>
      <w:r w:rsidR="00C458A0">
        <w:rPr>
          <w:rFonts w:ascii="Times New Roman" w:hAnsi="Times New Roman"/>
        </w:rPr>
        <w:t xml:space="preserve"> </w:t>
      </w:r>
      <w:r w:rsidR="001354A5">
        <w:rPr>
          <w:rFonts w:ascii="Times New Roman" w:hAnsi="Times New Roman"/>
        </w:rPr>
        <w:t xml:space="preserve">Donde </w:t>
      </w:r>
      <w:r w:rsidR="001354A5" w:rsidRPr="001354A5">
        <w:rPr>
          <w:rFonts w:ascii="Times New Roman" w:hAnsi="Times New Roman"/>
          <w:i/>
        </w:rPr>
        <w:t>“Hablar”</w:t>
      </w:r>
      <w:r w:rsidR="001354A5">
        <w:rPr>
          <w:rFonts w:ascii="Times New Roman" w:hAnsi="Times New Roman"/>
        </w:rPr>
        <w:t xml:space="preserve"> significa,</w:t>
      </w:r>
      <w:r w:rsidR="006F46AE">
        <w:rPr>
          <w:rFonts w:ascii="Times New Roman" w:hAnsi="Times New Roman"/>
        </w:rPr>
        <w:t xml:space="preserve"> escr</w:t>
      </w:r>
      <w:r w:rsidR="00C458A0">
        <w:rPr>
          <w:rFonts w:ascii="Times New Roman" w:hAnsi="Times New Roman"/>
        </w:rPr>
        <w:t>ibirse por chat</w:t>
      </w:r>
      <w:r w:rsidR="001354A5">
        <w:rPr>
          <w:rFonts w:ascii="Times New Roman" w:hAnsi="Times New Roman"/>
        </w:rPr>
        <w:t>,</w:t>
      </w:r>
      <w:r w:rsidR="00C458A0">
        <w:rPr>
          <w:rFonts w:ascii="Times New Roman" w:hAnsi="Times New Roman"/>
        </w:rPr>
        <w:t xml:space="preserve"> por ende, </w:t>
      </w:r>
      <w:r w:rsidR="001354A5">
        <w:rPr>
          <w:rFonts w:ascii="Times New Roman" w:hAnsi="Times New Roman"/>
        </w:rPr>
        <w:t xml:space="preserve">el cuerpo se sustrae y acordar encuentros reales con los otros resulta cada vez más dificultoso. </w:t>
      </w:r>
    </w:p>
    <w:p w:rsidR="00603818" w:rsidRPr="00645F84" w:rsidRDefault="006F46AE" w:rsidP="00E871F0">
      <w:pPr>
        <w:pStyle w:val="NoSpacing"/>
        <w:jc w:val="both"/>
        <w:rPr>
          <w:rFonts w:ascii="Times New Roman" w:hAnsi="Times New Roman"/>
        </w:rPr>
      </w:pPr>
      <w:r>
        <w:rPr>
          <w:rFonts w:ascii="Times New Roman" w:hAnsi="Times New Roman"/>
        </w:rPr>
        <w:t>Al mismo tiempo y no sin variadas</w:t>
      </w:r>
      <w:r w:rsidR="0024602F" w:rsidRPr="00645F84">
        <w:rPr>
          <w:rFonts w:ascii="Times New Roman" w:hAnsi="Times New Roman"/>
        </w:rPr>
        <w:t xml:space="preserve"> “conversacione</w:t>
      </w:r>
      <w:r w:rsidR="00927B4A" w:rsidRPr="00645F84">
        <w:rPr>
          <w:rFonts w:ascii="Times New Roman" w:hAnsi="Times New Roman"/>
        </w:rPr>
        <w:t xml:space="preserve">s” de por medio, repentinamente: </w:t>
      </w:r>
      <w:r>
        <w:rPr>
          <w:rFonts w:ascii="Times New Roman" w:hAnsi="Times New Roman"/>
        </w:rPr>
        <w:t>“</w:t>
      </w:r>
      <w:r w:rsidR="00927B4A" w:rsidRPr="00645F84">
        <w:rPr>
          <w:rFonts w:ascii="Times New Roman" w:hAnsi="Times New Roman"/>
        </w:rPr>
        <w:t>Y</w:t>
      </w:r>
      <w:r>
        <w:rPr>
          <w:rFonts w:ascii="Times New Roman" w:hAnsi="Times New Roman"/>
        </w:rPr>
        <w:t>a fue”</w:t>
      </w:r>
      <w:r w:rsidR="0024602F" w:rsidRPr="00645F84">
        <w:rPr>
          <w:rFonts w:ascii="Times New Roman" w:hAnsi="Times New Roman"/>
        </w:rPr>
        <w:t xml:space="preserve"> y algo se </w:t>
      </w:r>
      <w:r>
        <w:rPr>
          <w:rFonts w:ascii="Times New Roman" w:hAnsi="Times New Roman"/>
        </w:rPr>
        <w:t>logra resolver, d</w:t>
      </w:r>
      <w:r w:rsidR="0024602F" w:rsidRPr="00645F84">
        <w:rPr>
          <w:rFonts w:ascii="Times New Roman" w:hAnsi="Times New Roman"/>
        </w:rPr>
        <w:t>e un modo vertigino</w:t>
      </w:r>
      <w:r>
        <w:rPr>
          <w:rFonts w:ascii="Times New Roman" w:hAnsi="Times New Roman"/>
        </w:rPr>
        <w:t>so</w:t>
      </w:r>
      <w:r w:rsidR="003202AF" w:rsidRPr="00645F84">
        <w:rPr>
          <w:rFonts w:ascii="Times New Roman" w:hAnsi="Times New Roman"/>
        </w:rPr>
        <w:t>.</w:t>
      </w:r>
      <w:r w:rsidR="0024602F" w:rsidRPr="00645F84">
        <w:rPr>
          <w:rFonts w:ascii="Times New Roman" w:hAnsi="Times New Roman"/>
        </w:rPr>
        <w:t xml:space="preserve"> </w:t>
      </w:r>
      <w:r>
        <w:rPr>
          <w:rFonts w:ascii="Times New Roman" w:hAnsi="Times New Roman"/>
        </w:rPr>
        <w:t>Así lo expresan al relatar</w:t>
      </w:r>
      <w:r w:rsidR="00AB087A" w:rsidRPr="00645F84">
        <w:rPr>
          <w:rFonts w:ascii="Times New Roman" w:hAnsi="Times New Roman"/>
        </w:rPr>
        <w:t xml:space="preserve"> la toma</w:t>
      </w:r>
      <w:r>
        <w:rPr>
          <w:rFonts w:ascii="Times New Roman" w:hAnsi="Times New Roman"/>
        </w:rPr>
        <w:t xml:space="preserve"> de decisiones, que comportan en algunos casos serios riesgos. Esa misma rapidez se expresa también en el modo en que se instal</w:t>
      </w:r>
      <w:r w:rsidR="00A4007B" w:rsidRPr="00645F84">
        <w:rPr>
          <w:rFonts w:ascii="Times New Roman" w:hAnsi="Times New Roman"/>
        </w:rPr>
        <w:t>a</w:t>
      </w:r>
      <w:r>
        <w:rPr>
          <w:rFonts w:ascii="Times New Roman" w:hAnsi="Times New Roman"/>
        </w:rPr>
        <w:t xml:space="preserve">n y caen las figuras de referencia </w:t>
      </w:r>
      <w:r w:rsidR="00DE5DAF">
        <w:rPr>
          <w:rFonts w:ascii="Times New Roman" w:hAnsi="Times New Roman"/>
        </w:rPr>
        <w:t>(</w:t>
      </w:r>
      <w:r>
        <w:rPr>
          <w:rFonts w:ascii="Times New Roman" w:hAnsi="Times New Roman"/>
        </w:rPr>
        <w:t xml:space="preserve">como </w:t>
      </w:r>
      <w:r w:rsidR="00DE5DAF">
        <w:rPr>
          <w:rFonts w:ascii="Times New Roman" w:hAnsi="Times New Roman"/>
        </w:rPr>
        <w:t xml:space="preserve">sucede </w:t>
      </w:r>
      <w:r>
        <w:rPr>
          <w:rFonts w:ascii="Times New Roman" w:hAnsi="Times New Roman"/>
        </w:rPr>
        <w:t>por ejemplo</w:t>
      </w:r>
      <w:r w:rsidR="00DE5DAF">
        <w:rPr>
          <w:rFonts w:ascii="Times New Roman" w:hAnsi="Times New Roman"/>
        </w:rPr>
        <w:t>, en el caso de</w:t>
      </w:r>
      <w:r>
        <w:rPr>
          <w:rFonts w:ascii="Times New Roman" w:hAnsi="Times New Roman"/>
        </w:rPr>
        <w:t xml:space="preserve"> los </w:t>
      </w:r>
      <w:r w:rsidR="00DE5DAF">
        <w:rPr>
          <w:rFonts w:ascii="Times New Roman" w:hAnsi="Times New Roman"/>
        </w:rPr>
        <w:t>Youtubers)</w:t>
      </w:r>
      <w:r w:rsidR="00C06064" w:rsidRPr="00645F84">
        <w:rPr>
          <w:rFonts w:ascii="Times New Roman" w:hAnsi="Times New Roman"/>
        </w:rPr>
        <w:t>.</w:t>
      </w:r>
      <w:r w:rsidR="00927B4A" w:rsidRPr="00645F84">
        <w:rPr>
          <w:rFonts w:ascii="Times New Roman" w:hAnsi="Times New Roman"/>
        </w:rPr>
        <w:t xml:space="preserve"> </w:t>
      </w:r>
    </w:p>
    <w:p w:rsidR="00927B4A" w:rsidRPr="00645F84" w:rsidRDefault="00241A49" w:rsidP="00E871F0">
      <w:pPr>
        <w:pStyle w:val="NoSpacing"/>
        <w:jc w:val="both"/>
        <w:rPr>
          <w:rFonts w:ascii="Times New Roman" w:hAnsi="Times New Roman"/>
        </w:rPr>
      </w:pPr>
      <w:r w:rsidRPr="00645F84">
        <w:rPr>
          <w:rFonts w:ascii="Times New Roman" w:hAnsi="Times New Roman"/>
        </w:rPr>
        <w:t>Arreglos,</w:t>
      </w:r>
      <w:r w:rsidR="00DE5DAF">
        <w:rPr>
          <w:rFonts w:ascii="Times New Roman" w:hAnsi="Times New Roman"/>
        </w:rPr>
        <w:t xml:space="preserve"> precarios y desarreglos devenidos en pura acción</w:t>
      </w:r>
      <w:r w:rsidRPr="00645F84">
        <w:rPr>
          <w:rFonts w:ascii="Times New Roman" w:hAnsi="Times New Roman"/>
        </w:rPr>
        <w:t xml:space="preserve"> s</w:t>
      </w:r>
      <w:r w:rsidR="00DE5DAF">
        <w:rPr>
          <w:rFonts w:ascii="Times New Roman" w:hAnsi="Times New Roman"/>
        </w:rPr>
        <w:t>on la constante en la consulta: violencias</w:t>
      </w:r>
      <w:r w:rsidR="00C06064" w:rsidRPr="00645F84">
        <w:rPr>
          <w:rFonts w:ascii="Times New Roman" w:hAnsi="Times New Roman"/>
        </w:rPr>
        <w:t xml:space="preserve">, </w:t>
      </w:r>
      <w:r w:rsidR="002D35B6" w:rsidRPr="00645F84">
        <w:rPr>
          <w:rFonts w:ascii="Times New Roman" w:hAnsi="Times New Roman"/>
        </w:rPr>
        <w:t>consumo</w:t>
      </w:r>
      <w:r w:rsidR="00DE5DAF">
        <w:rPr>
          <w:rFonts w:ascii="Times New Roman" w:hAnsi="Times New Roman"/>
        </w:rPr>
        <w:t>s</w:t>
      </w:r>
      <w:r w:rsidR="002D35B6" w:rsidRPr="00645F84">
        <w:rPr>
          <w:rFonts w:ascii="Times New Roman" w:hAnsi="Times New Roman"/>
        </w:rPr>
        <w:t xml:space="preserve">, </w:t>
      </w:r>
      <w:r w:rsidR="00C06064" w:rsidRPr="00645F84">
        <w:rPr>
          <w:rFonts w:ascii="Times New Roman" w:hAnsi="Times New Roman"/>
        </w:rPr>
        <w:t>marcas en el cuerpo, delgade</w:t>
      </w:r>
      <w:r w:rsidR="00D77D16" w:rsidRPr="00645F84">
        <w:rPr>
          <w:rFonts w:ascii="Times New Roman" w:hAnsi="Times New Roman"/>
        </w:rPr>
        <w:t>ces extremas dadas a ver</w:t>
      </w:r>
      <w:r w:rsidR="00DE5DAF">
        <w:rPr>
          <w:rFonts w:ascii="Times New Roman" w:hAnsi="Times New Roman"/>
        </w:rPr>
        <w:t xml:space="preserve"> entre otras.</w:t>
      </w:r>
      <w:r w:rsidR="00A83074">
        <w:rPr>
          <w:rFonts w:ascii="Times New Roman" w:hAnsi="Times New Roman"/>
        </w:rPr>
        <w:t xml:space="preserve"> </w:t>
      </w:r>
      <w:r w:rsidR="00C6337D" w:rsidRPr="00645F84">
        <w:rPr>
          <w:rFonts w:ascii="Times New Roman" w:hAnsi="Times New Roman"/>
        </w:rPr>
        <w:t xml:space="preserve">Otra paradoja, </w:t>
      </w:r>
      <w:r w:rsidR="002D407B">
        <w:rPr>
          <w:rFonts w:ascii="Times New Roman" w:hAnsi="Times New Roman"/>
        </w:rPr>
        <w:t>de la época en la que todo se da a ver</w:t>
      </w:r>
      <w:r w:rsidR="00C71E5F">
        <w:rPr>
          <w:rFonts w:ascii="Times New Roman" w:hAnsi="Times New Roman"/>
        </w:rPr>
        <w:t>,</w:t>
      </w:r>
      <w:r w:rsidR="002D407B">
        <w:rPr>
          <w:rFonts w:ascii="Times New Roman" w:hAnsi="Times New Roman"/>
        </w:rPr>
        <w:t xml:space="preserve"> se </w:t>
      </w:r>
      <w:r w:rsidR="00927B4A" w:rsidRPr="00645F84">
        <w:rPr>
          <w:rFonts w:ascii="Times New Roman" w:hAnsi="Times New Roman"/>
        </w:rPr>
        <w:t>“</w:t>
      </w:r>
      <w:r w:rsidR="002D407B">
        <w:rPr>
          <w:rFonts w:ascii="Times New Roman" w:hAnsi="Times New Roman"/>
        </w:rPr>
        <w:t>multiplican</w:t>
      </w:r>
      <w:r w:rsidR="00C6337D" w:rsidRPr="00645F84">
        <w:rPr>
          <w:rFonts w:ascii="Times New Roman" w:hAnsi="Times New Roman"/>
        </w:rPr>
        <w:t xml:space="preserve"> las prótesis del ojo” y </w:t>
      </w:r>
      <w:r w:rsidR="00DE5DAF">
        <w:rPr>
          <w:rFonts w:ascii="Times New Roman" w:hAnsi="Times New Roman"/>
        </w:rPr>
        <w:t>sin embargo</w:t>
      </w:r>
      <w:r w:rsidR="00C71E5F">
        <w:rPr>
          <w:rFonts w:ascii="Times New Roman" w:hAnsi="Times New Roman"/>
        </w:rPr>
        <w:t>, se produce</w:t>
      </w:r>
      <w:r w:rsidR="00350BA9">
        <w:rPr>
          <w:rFonts w:ascii="Times New Roman" w:hAnsi="Times New Roman"/>
        </w:rPr>
        <w:t xml:space="preserve"> </w:t>
      </w:r>
      <w:r w:rsidR="00DE5DAF">
        <w:rPr>
          <w:rFonts w:ascii="Times New Roman" w:hAnsi="Times New Roman"/>
        </w:rPr>
        <w:t>“</w:t>
      </w:r>
      <w:r w:rsidR="00350BA9">
        <w:rPr>
          <w:rFonts w:ascii="Times New Roman" w:hAnsi="Times New Roman"/>
        </w:rPr>
        <w:t xml:space="preserve">un estrechamiento </w:t>
      </w:r>
      <w:r w:rsidR="00C6337D" w:rsidRPr="00645F84">
        <w:rPr>
          <w:rFonts w:ascii="Times New Roman" w:hAnsi="Times New Roman"/>
        </w:rPr>
        <w:t>del campo de la mirada</w:t>
      </w:r>
      <w:r w:rsidR="00DE5DAF">
        <w:rPr>
          <w:rFonts w:ascii="Times New Roman" w:hAnsi="Times New Roman"/>
        </w:rPr>
        <w:t>”</w:t>
      </w:r>
      <w:r w:rsidR="00D77D16" w:rsidRPr="00645F84">
        <w:rPr>
          <w:rFonts w:ascii="Times New Roman" w:hAnsi="Times New Roman"/>
        </w:rPr>
        <w:t>:</w:t>
      </w:r>
      <w:r w:rsidRPr="00645F84">
        <w:rPr>
          <w:rFonts w:ascii="Times New Roman" w:hAnsi="Times New Roman"/>
        </w:rPr>
        <w:t xml:space="preserve"> “Cuanto más se mira menos se ve”</w:t>
      </w:r>
      <w:r w:rsidR="00AC3D4E" w:rsidRPr="00645F84">
        <w:rPr>
          <w:rStyle w:val="FootnoteReference"/>
          <w:rFonts w:ascii="Times New Roman" w:hAnsi="Times New Roman"/>
        </w:rPr>
        <w:footnoteReference w:id="14"/>
      </w:r>
      <w:r w:rsidR="002D407B">
        <w:rPr>
          <w:rFonts w:ascii="Times New Roman" w:hAnsi="Times New Roman"/>
        </w:rPr>
        <w:t xml:space="preserve"> </w:t>
      </w:r>
    </w:p>
    <w:p w:rsidR="00927B4A" w:rsidRPr="00645F84" w:rsidRDefault="00927B4A" w:rsidP="00E871F0">
      <w:pPr>
        <w:pStyle w:val="NoSpacing"/>
        <w:jc w:val="both"/>
        <w:rPr>
          <w:rFonts w:ascii="Times New Roman" w:hAnsi="Times New Roman"/>
        </w:rPr>
      </w:pPr>
      <w:r w:rsidRPr="00645F84">
        <w:rPr>
          <w:rFonts w:ascii="Times New Roman" w:hAnsi="Times New Roman"/>
        </w:rPr>
        <w:t>Si bien en algunos caso</w:t>
      </w:r>
      <w:r w:rsidR="00DE5DAF">
        <w:rPr>
          <w:rFonts w:ascii="Times New Roman" w:hAnsi="Times New Roman"/>
        </w:rPr>
        <w:t>s, se trata de un empuje a acciones</w:t>
      </w:r>
      <w:r w:rsidRPr="00645F84">
        <w:rPr>
          <w:rFonts w:ascii="Times New Roman" w:hAnsi="Times New Roman"/>
        </w:rPr>
        <w:t>, que no cobran una significación para ellos mismos, s</w:t>
      </w:r>
      <w:r w:rsidR="002D407B">
        <w:rPr>
          <w:rFonts w:ascii="Times New Roman" w:hAnsi="Times New Roman"/>
        </w:rPr>
        <w:t>i nos prestamos a escuchar,</w:t>
      </w:r>
      <w:r w:rsidRPr="00645F84">
        <w:rPr>
          <w:rFonts w:ascii="Times New Roman" w:hAnsi="Times New Roman"/>
        </w:rPr>
        <w:t xml:space="preserve"> en el uso de las redes, </w:t>
      </w:r>
      <w:r w:rsidR="00DE5DAF">
        <w:rPr>
          <w:rFonts w:ascii="Times New Roman" w:hAnsi="Times New Roman"/>
        </w:rPr>
        <w:t>podemos localizar,</w:t>
      </w:r>
      <w:r w:rsidRPr="00645F84">
        <w:rPr>
          <w:rFonts w:ascii="Times New Roman" w:hAnsi="Times New Roman"/>
        </w:rPr>
        <w:t xml:space="preserve"> una serie de argumentaciones y detalles, que sólo en el encuentro con el analista, comienzan a tomar un lugar. </w:t>
      </w:r>
    </w:p>
    <w:p w:rsidR="00927B4A" w:rsidRPr="00645F84" w:rsidRDefault="00770F0B" w:rsidP="00E871F0">
      <w:pPr>
        <w:pStyle w:val="NoSpacing"/>
        <w:jc w:val="both"/>
        <w:rPr>
          <w:rFonts w:ascii="Times New Roman" w:hAnsi="Times New Roman"/>
        </w:rPr>
      </w:pPr>
      <w:r w:rsidRPr="00645F84">
        <w:rPr>
          <w:rFonts w:ascii="Times New Roman" w:hAnsi="Times New Roman"/>
        </w:rPr>
        <w:t xml:space="preserve">Aunque todo parece estar </w:t>
      </w:r>
      <w:r w:rsidR="00927B4A" w:rsidRPr="00645F84">
        <w:rPr>
          <w:rFonts w:ascii="Times New Roman" w:hAnsi="Times New Roman"/>
        </w:rPr>
        <w:t xml:space="preserve"> pue</w:t>
      </w:r>
      <w:r w:rsidRPr="00645F84">
        <w:rPr>
          <w:rFonts w:ascii="Times New Roman" w:hAnsi="Times New Roman"/>
        </w:rPr>
        <w:t>sto en el registro de la pura acción</w:t>
      </w:r>
      <w:r w:rsidR="00927B4A" w:rsidRPr="00645F84">
        <w:rPr>
          <w:rFonts w:ascii="Times New Roman" w:hAnsi="Times New Roman"/>
        </w:rPr>
        <w:t>, o de la abulia más contundente, algo se desliza sutilmente, no sin el d</w:t>
      </w:r>
      <w:r w:rsidR="002D407B">
        <w:rPr>
          <w:rFonts w:ascii="Times New Roman" w:hAnsi="Times New Roman"/>
        </w:rPr>
        <w:t xml:space="preserve">eseo del analista en juego y un chiste, un  equívoco, una </w:t>
      </w:r>
      <w:r w:rsidR="00927B4A" w:rsidRPr="00645F84">
        <w:rPr>
          <w:rFonts w:ascii="Times New Roman" w:hAnsi="Times New Roman"/>
        </w:rPr>
        <w:t xml:space="preserve"> angusti</w:t>
      </w:r>
      <w:r w:rsidR="002D407B">
        <w:rPr>
          <w:rFonts w:ascii="Times New Roman" w:hAnsi="Times New Roman"/>
        </w:rPr>
        <w:t>a o</w:t>
      </w:r>
      <w:r w:rsidR="00EF6D3F">
        <w:rPr>
          <w:rFonts w:ascii="Times New Roman" w:hAnsi="Times New Roman"/>
        </w:rPr>
        <w:t xml:space="preserve"> un sueño, hacen</w:t>
      </w:r>
      <w:r w:rsidR="00927B4A" w:rsidRPr="00645F84">
        <w:rPr>
          <w:rFonts w:ascii="Times New Roman" w:hAnsi="Times New Roman"/>
        </w:rPr>
        <w:t xml:space="preserve"> surgir</w:t>
      </w:r>
      <w:r w:rsidR="002D407B">
        <w:rPr>
          <w:rFonts w:ascii="Times New Roman" w:hAnsi="Times New Roman"/>
        </w:rPr>
        <w:t xml:space="preserve"> algo enigmático</w:t>
      </w:r>
      <w:r w:rsidR="00EF6D3F">
        <w:rPr>
          <w:rFonts w:ascii="Times New Roman" w:hAnsi="Times New Roman"/>
        </w:rPr>
        <w:t>,</w:t>
      </w:r>
      <w:r w:rsidR="002D407B">
        <w:rPr>
          <w:rFonts w:ascii="Times New Roman" w:hAnsi="Times New Roman"/>
        </w:rPr>
        <w:t xml:space="preserve"> que el analista recorta y le permite comenzar a implicarse</w:t>
      </w:r>
      <w:r w:rsidR="00927B4A" w:rsidRPr="00645F84">
        <w:rPr>
          <w:rFonts w:ascii="Times New Roman" w:hAnsi="Times New Roman"/>
        </w:rPr>
        <w:t>.</w:t>
      </w:r>
    </w:p>
    <w:p w:rsidR="007C6A21" w:rsidRPr="00645F84" w:rsidRDefault="00E965E0" w:rsidP="00E871F0">
      <w:pPr>
        <w:pStyle w:val="NoSpacing"/>
        <w:jc w:val="both"/>
        <w:rPr>
          <w:rFonts w:ascii="Times New Roman" w:hAnsi="Times New Roman"/>
        </w:rPr>
      </w:pPr>
      <w:r w:rsidRPr="00645F84">
        <w:rPr>
          <w:rFonts w:ascii="Times New Roman" w:hAnsi="Times New Roman"/>
        </w:rPr>
        <w:t>E</w:t>
      </w:r>
      <w:r w:rsidR="00335FBD" w:rsidRPr="00645F84">
        <w:rPr>
          <w:rFonts w:ascii="Times New Roman" w:hAnsi="Times New Roman"/>
        </w:rPr>
        <w:t xml:space="preserve">s la vía del </w:t>
      </w:r>
      <w:r w:rsidR="00335FBD" w:rsidRPr="00645F84">
        <w:rPr>
          <w:rFonts w:ascii="Times New Roman" w:hAnsi="Times New Roman"/>
          <w:i/>
        </w:rPr>
        <w:t>sinthome</w:t>
      </w:r>
      <w:r w:rsidR="00D77D16" w:rsidRPr="00645F84">
        <w:rPr>
          <w:rFonts w:ascii="Times New Roman" w:hAnsi="Times New Roman"/>
        </w:rPr>
        <w:t xml:space="preserve"> abierta por Lacan</w:t>
      </w:r>
      <w:r w:rsidR="00335FBD" w:rsidRPr="00645F84">
        <w:rPr>
          <w:rFonts w:ascii="Times New Roman" w:hAnsi="Times New Roman"/>
        </w:rPr>
        <w:t xml:space="preserve"> en su última enseñanza, la vía del goce, </w:t>
      </w:r>
      <w:r w:rsidR="00DC26DA" w:rsidRPr="00645F84">
        <w:rPr>
          <w:rFonts w:ascii="Times New Roman" w:hAnsi="Times New Roman"/>
        </w:rPr>
        <w:t>y que implica una orientación más allá del padre; es decir,</w:t>
      </w:r>
      <w:r w:rsidR="00125A35" w:rsidRPr="00645F84">
        <w:rPr>
          <w:rFonts w:ascii="Times New Roman" w:hAnsi="Times New Roman"/>
        </w:rPr>
        <w:t xml:space="preserve"> </w:t>
      </w:r>
      <w:r w:rsidR="00BB0D05" w:rsidRPr="00645F84">
        <w:rPr>
          <w:rFonts w:ascii="Times New Roman" w:hAnsi="Times New Roman"/>
        </w:rPr>
        <w:t xml:space="preserve"> vía de </w:t>
      </w:r>
      <w:r w:rsidR="00125A35" w:rsidRPr="00645F84">
        <w:rPr>
          <w:rFonts w:ascii="Times New Roman" w:hAnsi="Times New Roman"/>
        </w:rPr>
        <w:t xml:space="preserve">un goce que no se extingue, </w:t>
      </w:r>
      <w:r w:rsidR="00DC26DA" w:rsidRPr="00645F84">
        <w:rPr>
          <w:rFonts w:ascii="Times New Roman" w:hAnsi="Times New Roman"/>
        </w:rPr>
        <w:t>y</w:t>
      </w:r>
      <w:r w:rsidR="00BB0D05" w:rsidRPr="00645F84">
        <w:rPr>
          <w:rFonts w:ascii="Times New Roman" w:hAnsi="Times New Roman"/>
        </w:rPr>
        <w:t xml:space="preserve"> del acontecimiento de </w:t>
      </w:r>
      <w:r w:rsidR="00BB0D05" w:rsidRPr="00645F84">
        <w:rPr>
          <w:rFonts w:ascii="Times New Roman" w:hAnsi="Times New Roman"/>
        </w:rPr>
        <w:lastRenderedPageBreak/>
        <w:t>cuerpo</w:t>
      </w:r>
      <w:r w:rsidR="00992E8D" w:rsidRPr="00645F84">
        <w:rPr>
          <w:rFonts w:ascii="Times New Roman" w:hAnsi="Times New Roman"/>
        </w:rPr>
        <w:t>, “de la percusión en un cuerpo por el significante”</w:t>
      </w:r>
      <w:r w:rsidR="00AC3D4E" w:rsidRPr="00645F84">
        <w:rPr>
          <w:rStyle w:val="FootnoteReference"/>
          <w:rFonts w:ascii="Times New Roman" w:hAnsi="Times New Roman"/>
        </w:rPr>
        <w:footnoteReference w:id="15"/>
      </w:r>
      <w:r w:rsidR="00BB0D05" w:rsidRPr="00645F84">
        <w:rPr>
          <w:rFonts w:ascii="Times New Roman" w:hAnsi="Times New Roman"/>
        </w:rPr>
        <w:t xml:space="preserve"> y su correlato de repetición.</w:t>
      </w:r>
      <w:r w:rsidRPr="00645F84">
        <w:rPr>
          <w:rFonts w:ascii="Times New Roman" w:hAnsi="Times New Roman"/>
        </w:rPr>
        <w:t xml:space="preserve"> </w:t>
      </w:r>
      <w:r w:rsidR="00A83074">
        <w:rPr>
          <w:rFonts w:ascii="Times New Roman" w:hAnsi="Times New Roman"/>
        </w:rPr>
        <w:t>En efecto, para que el psicoanálisis no sea una pantalla más destinada a caer en desuso, será necesario incidir en lo real.</w:t>
      </w:r>
    </w:p>
    <w:p w:rsidR="00A33109" w:rsidRPr="00645F84" w:rsidRDefault="00A83074" w:rsidP="00E871F0">
      <w:pPr>
        <w:pStyle w:val="NoSpacing"/>
        <w:jc w:val="both"/>
        <w:rPr>
          <w:rFonts w:ascii="Times New Roman" w:hAnsi="Times New Roman"/>
        </w:rPr>
      </w:pPr>
      <w:r>
        <w:rPr>
          <w:rFonts w:ascii="Times New Roman" w:hAnsi="Times New Roman"/>
        </w:rPr>
        <w:t>En esta misma dirección</w:t>
      </w:r>
      <w:r w:rsidRPr="00A83074">
        <w:rPr>
          <w:rFonts w:ascii="Times New Roman" w:hAnsi="Times New Roman"/>
        </w:rPr>
        <w:t xml:space="preserve"> </w:t>
      </w:r>
      <w:r w:rsidRPr="00645F84">
        <w:rPr>
          <w:rFonts w:ascii="Times New Roman" w:hAnsi="Times New Roman"/>
        </w:rPr>
        <w:t>J.C. Indart</w:t>
      </w:r>
      <w:r>
        <w:rPr>
          <w:rFonts w:ascii="Times New Roman" w:hAnsi="Times New Roman"/>
        </w:rPr>
        <w:t>,  nos daba la brújula para continuar con nuestra investigación</w:t>
      </w:r>
      <w:r w:rsidR="00DC26DA" w:rsidRPr="00645F84">
        <w:rPr>
          <w:rFonts w:ascii="Times New Roman" w:hAnsi="Times New Roman"/>
        </w:rPr>
        <w:t>:</w:t>
      </w:r>
      <w:r w:rsidR="008B187E" w:rsidRPr="00645F84">
        <w:rPr>
          <w:rFonts w:ascii="Times New Roman" w:hAnsi="Times New Roman"/>
        </w:rPr>
        <w:t xml:space="preserve"> “Lo </w:t>
      </w:r>
      <w:r w:rsidR="00DC26DA" w:rsidRPr="00645F84">
        <w:rPr>
          <w:rFonts w:ascii="Times New Roman" w:hAnsi="Times New Roman"/>
        </w:rPr>
        <w:t>decisivo es có</w:t>
      </w:r>
      <w:r w:rsidR="008B187E" w:rsidRPr="00645F84">
        <w:rPr>
          <w:rFonts w:ascii="Times New Roman" w:hAnsi="Times New Roman"/>
        </w:rPr>
        <w:t>mo una palabra puede inducir, en un cuerpo, otro goce que no es el goce atado a la repetición”</w:t>
      </w:r>
      <w:r w:rsidR="003748F2" w:rsidRPr="00645F84">
        <w:rPr>
          <w:rFonts w:ascii="Times New Roman" w:hAnsi="Times New Roman"/>
        </w:rPr>
        <w:t xml:space="preserve"> </w:t>
      </w:r>
      <w:r w:rsidR="00CA7D65" w:rsidRPr="00645F84">
        <w:rPr>
          <w:rStyle w:val="FootnoteReference"/>
          <w:rFonts w:ascii="Times New Roman" w:hAnsi="Times New Roman"/>
        </w:rPr>
        <w:footnoteReference w:id="16"/>
      </w:r>
    </w:p>
    <w:p w:rsidR="00993844" w:rsidRDefault="00993844" w:rsidP="00E871F0">
      <w:pPr>
        <w:pStyle w:val="CommentText"/>
        <w:jc w:val="both"/>
        <w:rPr>
          <w:rFonts w:ascii="Times New Roman" w:hAnsi="Times New Roman"/>
        </w:rPr>
      </w:pPr>
    </w:p>
    <w:p w:rsidR="00350BA9" w:rsidRPr="00350BA9" w:rsidRDefault="00350BA9" w:rsidP="00E871F0">
      <w:pPr>
        <w:pStyle w:val="CommentText"/>
        <w:jc w:val="both"/>
        <w:rPr>
          <w:rFonts w:ascii="Times New Roman" w:eastAsia="Times New Roman" w:hAnsi="Times New Roman"/>
          <w:color w:val="000000"/>
          <w:sz w:val="22"/>
          <w:szCs w:val="22"/>
          <w:lang w:eastAsia="es-AR"/>
        </w:rPr>
      </w:pPr>
      <w:r w:rsidRPr="00350BA9">
        <w:rPr>
          <w:rFonts w:ascii="Times New Roman" w:eastAsia="Times New Roman" w:hAnsi="Times New Roman"/>
          <w:color w:val="000000"/>
          <w:sz w:val="22"/>
          <w:szCs w:val="22"/>
          <w:lang w:eastAsia="es-AR"/>
        </w:rPr>
        <w:t>4. El encuentro con el analista</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a) Ataques de ira</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 xml:space="preserve">Un joven de 20 años consulta por lo que denomina “sus ataques”: romper cosas, gritar y violentarse con los demás; que lo dejan en un mal lugar frente a su familia. Desde muy temprano, rechaza las referencias paternas; situación que se agudiza, a los trece años, con la separación de sus padres. Aficionado a los animé y juegos electrónicos, no puede organizarse para estudiar; y por esto, teme abandonar la carrera de “composición musical”, tal como le ha sucedido con otras actividades que ha iniciado antaño. Por otra parte, su búsqueda incesante de dietas vegetarianas en Internet, se conjuga con  estrictas rutinas en el gimnasio: ambas actividades las realiza para “cobrar fuerza” y “tener un cuerpo armado”. En efecto, la estética es muy importante para él: es riguroso y lo logra resultados eficientemente. Tales actividades puede realizarlas en compañía de su novia, que se le torna necesaria; según indica: “es importante para mí que ella participe y lo tome seriamente”. Sin embargo, como no es “su carrera”, para él, esta actividad, queda en el mismo lugar de los juegos; y por ende,  luego se reprocha: “debería estudiar”.  </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b) Fibromialgia</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 xml:space="preserve">Un adolescente de diecisiete años está diagnosticado de fibromialgia, al padecer dolores intermitentes en diferentes partes del cuerpo. Por prescripción médica, toma una significativa cantidad de medicaciones; sin embargo, se ha realizado varias radiografías, tomografías, biopsias y otros estudios, pero la causa orgánica no se verifica. Hasta los doce años golpeaba a sus compañeros en el jardín y la escuela, generando innumerables conflictos. La pacificación de tales conductas se alcanza cuatro años después; pero desde ese momento no se integra en los grupos de pares y no tiene ninguna amiga. Actualmente, </w:t>
      </w:r>
      <w:r w:rsidRPr="00350BA9">
        <w:rPr>
          <w:rFonts w:ascii="Times New Roman" w:eastAsia="Times New Roman" w:hAnsi="Times New Roman"/>
          <w:shd w:val="clear" w:color="auto" w:fill="FFFFFF"/>
        </w:rPr>
        <w:t>la mayor parte del tiempo está encerrado en la casa de sus padres, durmiendo o en la computadora, practicando juegos online. No usa las redes sociales. Se comunica con un grupo de amigos virtuales por Skipe mientras juega; y en esos momentos, el dolor en todo el cuerpo desaparece. </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 xml:space="preserve">En estos dos casos, el recurso a Internet es fundamental para anudar lo que del cuerpo aparece como perturbador. En el primer caso, si bien la relación a los ideales paternos estuvo ausente, tempranamente el joven ha podido construir algunos lazos y el interés por las imágenes de los animé, que para él tienen un lugar fundamental en su vida. Los dibujos y sus tramas, son su referencia: cuerpos dibujados, perfectos y con fuerza. Los estudios universitarios lo confrontan a un estado de imposibilidad; y es allí donde pierde estas referencias. Tiene que componer melodías inéditas y estudiar solo, pero fracasa y sin lograr concentrarse se enfrenta al padre. El trabajo de análisis lo conduce a tomar el camino de sus referencias: se nombra “vegano”, y pasa a introducir las rutinas en la composición, para luego dejar la música como algo que le gusta y comenzar a pensar un futuro laboral en torno a los buenos resultados que obtiene con las dietas veganas y el </w:t>
      </w:r>
      <w:r w:rsidRPr="00350BA9">
        <w:rPr>
          <w:rFonts w:ascii="Times New Roman" w:eastAsia="Times New Roman" w:hAnsi="Times New Roman"/>
        </w:rPr>
        <w:lastRenderedPageBreak/>
        <w:t>ejercicio. En el segundo caso, es el nombre de fibromialgia e Internet lo que le permite que lo doloroso de un goce deslocalizado cese para poder sostenerse en la vida. Si bien la demanda del Otro familiar era de apertura al lazo social y que sea “normal”, la apuesta del analista fue implicar al joven en sus dolores para que deje de ofrecer su cuerpo a innumerables estudios a los que se sometía; es decir: poner freno a la demanda del Otro familiar y al estrago de las intervenciones médicas sobre el cuerpo. También acotar el uso de medicación cuando las causas orgánicas no se habían verificado (tal como sucede con la fibromialgia en general). En este caso, jugar online en la computadora resultó el único remedio ante los dolores en todo el cuerpo. Juego y cámara de por medio puede sostener conversaciones con otros “amigos virtuales”, parecen armar el marco que posibilita hablar con otros y que los dolores cesen.</w:t>
      </w:r>
    </w:p>
    <w:p w:rsidR="00350BA9" w:rsidRPr="00350BA9" w:rsidRDefault="00350BA9" w:rsidP="00E871F0">
      <w:pPr>
        <w:spacing w:after="0" w:line="240" w:lineRule="auto"/>
        <w:jc w:val="both"/>
        <w:rPr>
          <w:rFonts w:ascii="Times New Roman" w:eastAsia="Times New Roman" w:hAnsi="Times New Roman"/>
        </w:rPr>
      </w:pPr>
      <w:r w:rsidRPr="00350BA9">
        <w:rPr>
          <w:rFonts w:ascii="Times New Roman" w:eastAsia="Times New Roman" w:hAnsi="Times New Roman"/>
        </w:rPr>
        <w:t>c) Cortes</w:t>
      </w:r>
    </w:p>
    <w:p w:rsidR="00350BA9" w:rsidRPr="00350BA9" w:rsidRDefault="00350BA9" w:rsidP="00E871F0">
      <w:pPr>
        <w:spacing w:after="0" w:line="240" w:lineRule="auto"/>
        <w:jc w:val="both"/>
        <w:rPr>
          <w:rFonts w:ascii="Times New Roman" w:eastAsia="Times New Roman" w:hAnsi="Times New Roman"/>
        </w:rPr>
      </w:pP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Una adolescente de doce años, llega traída por sus padres porque -instada por sus amigas-, les ha contado que se produce vómitos y se corta en los brazos y en las piernas, desde hace un año. Otras también lo hacen y ella está al tanto de eso, las escucha, pero no sabe cómo ayudarlas. Se ve deformada en el espejo, sabe que no es así; pero así se ve y le duele, manifiesta: “me dan ganas de cortarme”. Asimismo, duerme mal, abandonó la gimnasia deportiva, no habla con su hermana ni sus padres y se recluye en su habitación. También sube fotos a foros y pregunta como la ven, recibiendo respuestas que lejos de calmarla, la afirman en lo “deforme”.  Ahora bien, esto comenzó cuando el primer chico con el que salía, “le cortó”.</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d) Vómito</w:t>
      </w:r>
    </w:p>
    <w:p w:rsidR="00350BA9" w:rsidRPr="00350BA9" w:rsidRDefault="00350BA9" w:rsidP="00E871F0">
      <w:pPr>
        <w:spacing w:line="240" w:lineRule="auto"/>
        <w:jc w:val="both"/>
        <w:rPr>
          <w:rFonts w:ascii="Times New Roman" w:eastAsia="Times New Roman" w:hAnsi="Times New Roman"/>
        </w:rPr>
      </w:pPr>
      <w:r w:rsidRPr="00350BA9">
        <w:rPr>
          <w:rFonts w:ascii="Times New Roman" w:eastAsia="Times New Roman" w:hAnsi="Times New Roman"/>
        </w:rPr>
        <w:t xml:space="preserve">Una adolescente de dieciséis años participa asiduamente en sitios de Internet donde se comparten informaciones y “tips” sobre anorexia y bulimia. Utiliza una lengua específica y en clave para bajar de peso, engañar a los padres con respecto a la alimentación o unirse en la autoayuda cuando alguna tiene un problema. Se interesa en la transmisión de técnicas de cortes en el cuerpo y en los modos de vomitar; también en el feminismo y los estudios de género, que incluye en su “navegación” permanente en Internet.  En las sesiones despliega una sintomatología anoréxico-bulímica alrededor de la contabilidad del peso y las calorías, pero como ella misma indica: “todo está organizado alrededor del vómito”. No puede sostener ningún plan alimentario: se atracona y vomita diariamente; incluso come para vomitar. Al respecto dice: “el vómito es como una adicción, pero me hace sentir bien”. </w:t>
      </w:r>
    </w:p>
    <w:p w:rsidR="00350BA9" w:rsidRPr="00350BA9" w:rsidRDefault="00350BA9" w:rsidP="00E871F0">
      <w:pPr>
        <w:spacing w:after="0" w:line="240" w:lineRule="auto"/>
        <w:jc w:val="both"/>
        <w:rPr>
          <w:rFonts w:ascii="Times New Roman" w:eastAsia="Times New Roman" w:hAnsi="Times New Roman"/>
        </w:rPr>
      </w:pPr>
      <w:r w:rsidRPr="00350BA9">
        <w:rPr>
          <w:rFonts w:ascii="Times New Roman" w:eastAsia="Times New Roman" w:hAnsi="Times New Roman"/>
        </w:rPr>
        <w:t>Los sitios de Internet, aunque comparten la misma temática, tienen un uso diferente en éstas dos adolescentes. En la primera, constituyen un intento de restablecer algo de los contornos imaginarios perdidos en el desnudamiento producido por la entrada de “lo femenino”. El cuerpo, se sostenía en las rutinas de la gimnasia deportiva. Un anudamiento frágil, que no le permite más que una respuesta literal:</w:t>
      </w:r>
      <w:r w:rsidR="00833624">
        <w:rPr>
          <w:rFonts w:ascii="Times New Roman" w:eastAsia="Times New Roman" w:hAnsi="Times New Roman"/>
        </w:rPr>
        <w:t xml:space="preserve"> él corta, ella “se corta”</w:t>
      </w:r>
      <w:r w:rsidRPr="00350BA9">
        <w:rPr>
          <w:rFonts w:ascii="Times New Roman" w:eastAsia="Times New Roman" w:hAnsi="Times New Roman"/>
        </w:rPr>
        <w:t>. Si bien el vómito es un intento de arrojar al</w:t>
      </w:r>
      <w:r w:rsidR="00833624">
        <w:rPr>
          <w:rFonts w:ascii="Times New Roman" w:eastAsia="Times New Roman" w:hAnsi="Times New Roman"/>
        </w:rPr>
        <w:t xml:space="preserve">go; repetitivamente, de lo insoportable que se le torna </w:t>
      </w:r>
      <w:r w:rsidRPr="00350BA9">
        <w:rPr>
          <w:rFonts w:ascii="Times New Roman" w:eastAsia="Times New Roman" w:hAnsi="Times New Roman"/>
        </w:rPr>
        <w:t>lo femenino</w:t>
      </w:r>
      <w:r w:rsidR="00833624">
        <w:rPr>
          <w:rFonts w:ascii="Times New Roman" w:eastAsia="Times New Roman" w:hAnsi="Times New Roman"/>
        </w:rPr>
        <w:t>.</w:t>
      </w:r>
      <w:r w:rsidRPr="00350BA9">
        <w:rPr>
          <w:rFonts w:ascii="Times New Roman" w:eastAsia="Times New Roman" w:hAnsi="Times New Roman"/>
        </w:rPr>
        <w:t xml:space="preserve"> Cuando este circuito se agota, continúa el corte. En este caso el trabajo del análisis le permite encontrar la f</w:t>
      </w:r>
      <w:r w:rsidR="00833624">
        <w:rPr>
          <w:rFonts w:ascii="Times New Roman" w:eastAsia="Times New Roman" w:hAnsi="Times New Roman"/>
        </w:rPr>
        <w:t>orma de no repetir el</w:t>
      </w:r>
      <w:r w:rsidRPr="00350BA9">
        <w:rPr>
          <w:rFonts w:ascii="Times New Roman" w:eastAsia="Times New Roman" w:hAnsi="Times New Roman"/>
        </w:rPr>
        <w:t xml:space="preserve"> “hacerse rechazar” por chicos con los que sale, volvi</w:t>
      </w:r>
      <w:r w:rsidR="00833624">
        <w:rPr>
          <w:rFonts w:ascii="Times New Roman" w:eastAsia="Times New Roman" w:hAnsi="Times New Roman"/>
        </w:rPr>
        <w:t>éndose insoportable en sus demandas</w:t>
      </w:r>
      <w:r w:rsidRPr="00350BA9">
        <w:rPr>
          <w:rFonts w:ascii="Times New Roman" w:eastAsia="Times New Roman" w:hAnsi="Times New Roman"/>
        </w:rPr>
        <w:t>. El amor, las peleas con su madre, el excesivo trabajo del padre, sus amigos, son los temas que se recortan en las sesiones.  La decisión del analista es no interrogar</w:t>
      </w:r>
      <w:r w:rsidR="00A83074">
        <w:rPr>
          <w:rFonts w:ascii="Times New Roman" w:eastAsia="Times New Roman" w:hAnsi="Times New Roman"/>
        </w:rPr>
        <w:t>, ni dar sentido</w:t>
      </w:r>
      <w:r w:rsidRPr="00350BA9">
        <w:rPr>
          <w:rFonts w:ascii="Times New Roman" w:eastAsia="Times New Roman" w:hAnsi="Times New Roman"/>
        </w:rPr>
        <w:t xml:space="preserve"> a cerca de los vómitos y los cortes. Relata enojada, su amigo</w:t>
      </w:r>
      <w:r w:rsidRPr="00350BA9">
        <w:rPr>
          <w:rFonts w:ascii="Times New Roman" w:eastAsia="Times New Roman" w:hAnsi="Times New Roman"/>
          <w:i/>
        </w:rPr>
        <w:t xml:space="preserve"> </w:t>
      </w:r>
      <w:r w:rsidRPr="00350BA9">
        <w:rPr>
          <w:rFonts w:ascii="Times New Roman" w:eastAsia="Times New Roman" w:hAnsi="Times New Roman"/>
        </w:rPr>
        <w:t>“es un bruto”</w:t>
      </w:r>
      <w:r w:rsidRPr="00350BA9">
        <w:rPr>
          <w:rFonts w:ascii="Times New Roman" w:eastAsia="Times New Roman" w:hAnsi="Times New Roman"/>
          <w:i/>
        </w:rPr>
        <w:t xml:space="preserve"> </w:t>
      </w:r>
      <w:r w:rsidRPr="00350BA9">
        <w:rPr>
          <w:rFonts w:ascii="Times New Roman" w:eastAsia="Times New Roman" w:hAnsi="Times New Roman"/>
        </w:rPr>
        <w:t xml:space="preserve">por Chat sentencia: “No quiero verte más, me hace mal que hagas eso”. Cuenta que a partir de ese momento deja de cortase.  Así, puede  terminar ella, por primera vez, una relación que no la satisface y también retomar nuevos lazos amistosos con los varones. Incluso, comienza a interesarse en “como las otras hacen con eso”, pudiendo nombrarse como “sensible” y dejando caer el “deforme” que la atormentaba. En el segundo caso, el vómito es un </w:t>
      </w:r>
      <w:r w:rsidRPr="00350BA9">
        <w:rPr>
          <w:rFonts w:ascii="Times New Roman" w:eastAsia="Times New Roman" w:hAnsi="Times New Roman"/>
          <w:i/>
        </w:rPr>
        <w:t>sinthome</w:t>
      </w:r>
      <w:r w:rsidRPr="00350BA9">
        <w:rPr>
          <w:rFonts w:ascii="Times New Roman" w:eastAsia="Times New Roman" w:hAnsi="Times New Roman"/>
        </w:rPr>
        <w:t xml:space="preserve">, que el recurso digital sostiene.  El vómito con su carácter adictivo -como ella lo nombra- le permite tener un cuerpo y la red de Internet, le propicia una lengua propia, que la lleva a </w:t>
      </w:r>
      <w:r w:rsidRPr="00350BA9">
        <w:rPr>
          <w:rFonts w:ascii="Times New Roman" w:eastAsia="Times New Roman" w:hAnsi="Times New Roman"/>
        </w:rPr>
        <w:lastRenderedPageBreak/>
        <w:t xml:space="preserve">conectarse con otros. Se denomina feminista y “torta” refiriéndose a su condición sexual; sin embargo, de lo que se trata no es de una elección sexual (como en muchos casos de actualidad) sino de una sexualidad no orientada por el falo.  </w:t>
      </w:r>
    </w:p>
    <w:p w:rsidR="00C82250" w:rsidRDefault="00C82250" w:rsidP="00E871F0">
      <w:pPr>
        <w:spacing w:after="0" w:line="240" w:lineRule="auto"/>
        <w:jc w:val="both"/>
        <w:rPr>
          <w:rFonts w:ascii="Times New Roman" w:eastAsia="Times New Roman" w:hAnsi="Times New Roman"/>
        </w:rPr>
      </w:pPr>
    </w:p>
    <w:p w:rsidR="00350BA9" w:rsidRPr="00350BA9" w:rsidRDefault="00350BA9" w:rsidP="00E871F0">
      <w:pPr>
        <w:spacing w:after="0" w:line="240" w:lineRule="auto"/>
        <w:jc w:val="both"/>
        <w:rPr>
          <w:rFonts w:ascii="Times New Roman" w:eastAsia="Times New Roman" w:hAnsi="Times New Roman"/>
        </w:rPr>
      </w:pPr>
      <w:r w:rsidRPr="00350BA9">
        <w:rPr>
          <w:rFonts w:ascii="Times New Roman" w:eastAsia="Times New Roman" w:hAnsi="Times New Roman"/>
        </w:rPr>
        <w:t xml:space="preserve">En estos casos, el tema está centrado en Internet y las redes sociales,  como la referencia que falta o fracasa,  y es el recurso digital lo que oficia de medio para la construcción e invención de una nueva referencia, que si bien no podríamos decir que hace lazos en términos de discurso, sí se trata de escritura; es decir, de algo que logra escribirse sirviéndose de la pantalla y comienza a tener, un efecto </w:t>
      </w:r>
      <w:r w:rsidR="007A68E6">
        <w:rPr>
          <w:rFonts w:ascii="Times New Roman" w:eastAsia="Times New Roman" w:hAnsi="Times New Roman"/>
        </w:rPr>
        <w:t xml:space="preserve">pacificador a nivel del cuerpo. ¿Cómo tolerar esa otredad por excelencia que es el cuerpo, en la época del </w:t>
      </w:r>
      <w:r w:rsidR="007A68E6" w:rsidRPr="006B7A9F">
        <w:rPr>
          <w:rFonts w:ascii="Times New Roman" w:eastAsia="Times New Roman" w:hAnsi="Times New Roman"/>
          <w:i/>
        </w:rPr>
        <w:t>Otro que no existe</w:t>
      </w:r>
      <w:r w:rsidR="007A68E6">
        <w:rPr>
          <w:rFonts w:ascii="Times New Roman" w:eastAsia="Times New Roman" w:hAnsi="Times New Roman"/>
        </w:rPr>
        <w:t xml:space="preserve"> y lo virtual se hace omnipresente?</w:t>
      </w:r>
    </w:p>
    <w:p w:rsidR="00350BA9" w:rsidRPr="00350BA9" w:rsidRDefault="00350BA9" w:rsidP="00E871F0">
      <w:pPr>
        <w:spacing w:after="0" w:line="240" w:lineRule="auto"/>
        <w:jc w:val="both"/>
        <w:rPr>
          <w:rFonts w:ascii="Times New Roman" w:eastAsia="Times New Roman" w:hAnsi="Times New Roman"/>
        </w:rPr>
      </w:pPr>
    </w:p>
    <w:p w:rsidR="00350BA9" w:rsidRDefault="00350BA9" w:rsidP="00E871F0">
      <w:pPr>
        <w:pStyle w:val="NoSpacing"/>
        <w:jc w:val="both"/>
        <w:rPr>
          <w:rFonts w:ascii="Times New Roman" w:hAnsi="Times New Roman"/>
        </w:rPr>
      </w:pPr>
      <w:r>
        <w:rPr>
          <w:rFonts w:ascii="Times New Roman" w:hAnsi="Times New Roman"/>
        </w:rPr>
        <w:t>5. Para concluir</w:t>
      </w:r>
    </w:p>
    <w:p w:rsidR="00833624" w:rsidRDefault="00833624" w:rsidP="00E871F0">
      <w:pPr>
        <w:pStyle w:val="NoSpacing"/>
        <w:jc w:val="both"/>
        <w:rPr>
          <w:rFonts w:ascii="Times New Roman" w:hAnsi="Times New Roman"/>
        </w:rPr>
      </w:pPr>
    </w:p>
    <w:p w:rsidR="00464BA6" w:rsidRDefault="006B7A9F" w:rsidP="00E871F0">
      <w:pPr>
        <w:pStyle w:val="NoSpacing"/>
        <w:jc w:val="both"/>
        <w:rPr>
          <w:rFonts w:ascii="Times New Roman" w:hAnsi="Times New Roman"/>
        </w:rPr>
      </w:pPr>
      <w:r>
        <w:rPr>
          <w:rFonts w:ascii="Times New Roman" w:hAnsi="Times New Roman"/>
        </w:rPr>
        <w:t>Tomare</w:t>
      </w:r>
      <w:r w:rsidR="00833624">
        <w:rPr>
          <w:rFonts w:ascii="Times New Roman" w:hAnsi="Times New Roman"/>
        </w:rPr>
        <w:t xml:space="preserve">mos una frase de Lacan, que enmarca el espíritu de nuestra investigación: “No somos de aquellos que se afligen ante un supuesto relajamiento del vínculo social”. </w:t>
      </w:r>
      <w:r w:rsidR="00833624">
        <w:rPr>
          <w:rStyle w:val="FootnoteReference"/>
          <w:rFonts w:ascii="Times New Roman" w:hAnsi="Times New Roman"/>
        </w:rPr>
        <w:footnoteReference w:id="17"/>
      </w:r>
      <w:r w:rsidR="00833624">
        <w:rPr>
          <w:rFonts w:ascii="Times New Roman" w:hAnsi="Times New Roman"/>
        </w:rPr>
        <w:t xml:space="preserve">Frase absolutamente actual, </w:t>
      </w:r>
      <w:r w:rsidR="00464BA6">
        <w:rPr>
          <w:rFonts w:ascii="Times New Roman" w:hAnsi="Times New Roman"/>
        </w:rPr>
        <w:t>para abordar los temas de la era digital</w:t>
      </w:r>
      <w:r w:rsidR="000B053A">
        <w:rPr>
          <w:rFonts w:ascii="Times New Roman" w:hAnsi="Times New Roman"/>
        </w:rPr>
        <w:t xml:space="preserve">, que encontramos en Los complejos familiares; texto de 1938 </w:t>
      </w:r>
      <w:r w:rsidR="00E871F0">
        <w:rPr>
          <w:rFonts w:ascii="Times New Roman" w:hAnsi="Times New Roman"/>
        </w:rPr>
        <w:t xml:space="preserve">dónde ya se </w:t>
      </w:r>
      <w:r w:rsidR="000B053A">
        <w:rPr>
          <w:rFonts w:ascii="Times New Roman" w:hAnsi="Times New Roman"/>
        </w:rPr>
        <w:t xml:space="preserve"> anunciaba</w:t>
      </w:r>
      <w:r w:rsidR="00833624">
        <w:rPr>
          <w:rFonts w:ascii="Times New Roman" w:hAnsi="Times New Roman"/>
        </w:rPr>
        <w:t xml:space="preserve"> la declinación social </w:t>
      </w:r>
      <w:r w:rsidR="00464BA6">
        <w:rPr>
          <w:rFonts w:ascii="Times New Roman" w:hAnsi="Times New Roman"/>
        </w:rPr>
        <w:t xml:space="preserve">de </w:t>
      </w:r>
      <w:r w:rsidR="00833624">
        <w:rPr>
          <w:rFonts w:ascii="Times New Roman" w:hAnsi="Times New Roman"/>
        </w:rPr>
        <w:t>la imago paterna</w:t>
      </w:r>
      <w:r w:rsidR="00464BA6">
        <w:rPr>
          <w:rFonts w:ascii="Times New Roman" w:hAnsi="Times New Roman"/>
        </w:rPr>
        <w:t>. N</w:t>
      </w:r>
      <w:r w:rsidR="00833624">
        <w:rPr>
          <w:rFonts w:ascii="Times New Roman" w:hAnsi="Times New Roman"/>
        </w:rPr>
        <w:t>o se tra</w:t>
      </w:r>
      <w:r w:rsidR="00A42CB1">
        <w:rPr>
          <w:rFonts w:ascii="Times New Roman" w:hAnsi="Times New Roman"/>
        </w:rPr>
        <w:t>ta de afligirnos</w:t>
      </w:r>
      <w:r w:rsidR="00993844">
        <w:rPr>
          <w:rFonts w:ascii="Times New Roman" w:hAnsi="Times New Roman"/>
        </w:rPr>
        <w:t xml:space="preserve"> entonces</w:t>
      </w:r>
      <w:r w:rsidR="00A42CB1">
        <w:rPr>
          <w:rFonts w:ascii="Times New Roman" w:hAnsi="Times New Roman"/>
        </w:rPr>
        <w:t>,</w:t>
      </w:r>
      <w:r w:rsidR="00993844">
        <w:rPr>
          <w:rFonts w:ascii="Times New Roman" w:hAnsi="Times New Roman"/>
        </w:rPr>
        <w:t xml:space="preserve"> </w:t>
      </w:r>
      <w:r w:rsidR="00833624">
        <w:rPr>
          <w:rFonts w:ascii="Times New Roman" w:hAnsi="Times New Roman"/>
        </w:rPr>
        <w:t>sino de estar a la altura de responder a las nuevas</w:t>
      </w:r>
      <w:r w:rsidR="00464BA6">
        <w:rPr>
          <w:rFonts w:ascii="Times New Roman" w:hAnsi="Times New Roman"/>
        </w:rPr>
        <w:t xml:space="preserve"> formas en esto se sintomatiza.</w:t>
      </w:r>
      <w:r w:rsidR="00B4565F">
        <w:rPr>
          <w:rFonts w:ascii="Times New Roman" w:hAnsi="Times New Roman"/>
        </w:rPr>
        <w:t xml:space="preserve"> </w:t>
      </w:r>
    </w:p>
    <w:p w:rsidR="00993844" w:rsidRDefault="00993844" w:rsidP="00E871F0">
      <w:pPr>
        <w:pStyle w:val="NoSpacing"/>
        <w:jc w:val="both"/>
        <w:rPr>
          <w:rFonts w:ascii="Times New Roman" w:hAnsi="Times New Roman"/>
        </w:rPr>
      </w:pPr>
    </w:p>
    <w:p w:rsidR="00E871F0" w:rsidRDefault="00E871F0" w:rsidP="00E871F0">
      <w:pPr>
        <w:pStyle w:val="NoSpacing"/>
        <w:jc w:val="both"/>
        <w:rPr>
          <w:rFonts w:ascii="Times New Roman" w:hAnsi="Times New Roman"/>
        </w:rPr>
      </w:pPr>
    </w:p>
    <w:p w:rsidR="00993844" w:rsidRDefault="00993844" w:rsidP="00E871F0">
      <w:pPr>
        <w:pStyle w:val="NoSpacing"/>
        <w:jc w:val="both"/>
        <w:rPr>
          <w:rFonts w:ascii="Times New Roman" w:hAnsi="Times New Roman"/>
        </w:rPr>
      </w:pPr>
    </w:p>
    <w:p w:rsidR="00E871F0" w:rsidRDefault="00E871F0" w:rsidP="00E871F0">
      <w:pPr>
        <w:pStyle w:val="NoSpacing"/>
        <w:jc w:val="both"/>
        <w:rPr>
          <w:rFonts w:ascii="Times New Roman" w:hAnsi="Times New Roman"/>
        </w:rPr>
      </w:pPr>
      <w:r>
        <w:rPr>
          <w:rFonts w:ascii="Times New Roman" w:hAnsi="Times New Roman"/>
        </w:rPr>
        <w:t>María Marciani</w:t>
      </w:r>
    </w:p>
    <w:p w:rsidR="00993844" w:rsidRDefault="00993844" w:rsidP="00E871F0">
      <w:pPr>
        <w:pStyle w:val="NoSpacing"/>
        <w:jc w:val="both"/>
        <w:rPr>
          <w:rFonts w:ascii="Times New Roman" w:hAnsi="Times New Roman"/>
        </w:rPr>
      </w:pPr>
    </w:p>
    <w:p w:rsidR="00E871F0" w:rsidRDefault="00E871F0" w:rsidP="00E871F0">
      <w:pPr>
        <w:pStyle w:val="NoSpacing"/>
        <w:jc w:val="both"/>
        <w:rPr>
          <w:rFonts w:ascii="Times New Roman" w:hAnsi="Times New Roman"/>
        </w:rPr>
      </w:pPr>
      <w:r>
        <w:rPr>
          <w:rFonts w:ascii="Times New Roman" w:hAnsi="Times New Roman"/>
        </w:rPr>
        <w:t>Integrantes del grupo de Investigaci</w:t>
      </w:r>
      <w:r w:rsidR="00261306">
        <w:rPr>
          <w:rFonts w:ascii="Times New Roman" w:hAnsi="Times New Roman"/>
        </w:rPr>
        <w:t>ón: María del Carmen Arias, Alejandra Breglia, Graciela Chester, Marcela Errecondo, Rolando Gianzone, Paola Gutkouwski, Juan Pablo Mollo,</w:t>
      </w:r>
      <w:r w:rsidR="00993844">
        <w:rPr>
          <w:rFonts w:ascii="Times New Roman" w:hAnsi="Times New Roman"/>
        </w:rPr>
        <w:t xml:space="preserve"> Cecilia Rubinetti, Daniel Senderey, </w:t>
      </w:r>
      <w:r w:rsidR="00E57229">
        <w:rPr>
          <w:rFonts w:ascii="Times New Roman" w:hAnsi="Times New Roman"/>
        </w:rPr>
        <w:t xml:space="preserve">Virginia Thedy, Silvia Vogel, </w:t>
      </w:r>
      <w:r w:rsidR="00BA1EBE">
        <w:rPr>
          <w:rFonts w:ascii="Times New Roman" w:hAnsi="Times New Roman"/>
        </w:rPr>
        <w:t xml:space="preserve">Laura Salvarezza, </w:t>
      </w:r>
      <w:r w:rsidR="00993844">
        <w:rPr>
          <w:rFonts w:ascii="Times New Roman" w:hAnsi="Times New Roman"/>
        </w:rPr>
        <w:t>Beatriz Udenio.</w:t>
      </w:r>
    </w:p>
    <w:p w:rsidR="00B4565F" w:rsidRDefault="00B4565F" w:rsidP="00E871F0">
      <w:pPr>
        <w:pStyle w:val="NoSpacing"/>
        <w:jc w:val="both"/>
        <w:rPr>
          <w:rFonts w:ascii="Times New Roman" w:hAnsi="Times New Roman"/>
        </w:rPr>
      </w:pPr>
    </w:p>
    <w:p w:rsidR="00BD24D5" w:rsidRPr="00B4565F" w:rsidRDefault="00B4565F" w:rsidP="00E871F0">
      <w:pPr>
        <w:pStyle w:val="NoSpacing"/>
        <w:tabs>
          <w:tab w:val="left" w:pos="7920"/>
        </w:tabs>
        <w:jc w:val="both"/>
        <w:rPr>
          <w:rFonts w:ascii="Times New Roman" w:hAnsi="Times New Roman"/>
        </w:rPr>
      </w:pPr>
      <w:r>
        <w:rPr>
          <w:rFonts w:ascii="Times New Roman" w:hAnsi="Times New Roman"/>
        </w:rPr>
        <w:t xml:space="preserve"> </w:t>
      </w:r>
      <w:r w:rsidR="007729AE">
        <w:rPr>
          <w:rFonts w:ascii="Times New Roman" w:hAnsi="Times New Roman"/>
        </w:rPr>
        <w:tab/>
      </w:r>
    </w:p>
    <w:sectPr w:rsidR="00BD24D5" w:rsidRPr="00B4565F" w:rsidSect="006679A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FE" w:rsidRDefault="002502FE" w:rsidP="00554E82">
      <w:pPr>
        <w:spacing w:after="0" w:line="240" w:lineRule="auto"/>
      </w:pPr>
      <w:r>
        <w:separator/>
      </w:r>
    </w:p>
  </w:endnote>
  <w:endnote w:type="continuationSeparator" w:id="0">
    <w:p w:rsidR="002502FE" w:rsidRDefault="002502FE" w:rsidP="0055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FE" w:rsidRDefault="002502FE" w:rsidP="00554E82">
      <w:pPr>
        <w:spacing w:after="0" w:line="240" w:lineRule="auto"/>
      </w:pPr>
      <w:r>
        <w:separator/>
      </w:r>
    </w:p>
  </w:footnote>
  <w:footnote w:type="continuationSeparator" w:id="0">
    <w:p w:rsidR="002502FE" w:rsidRDefault="002502FE" w:rsidP="00554E82">
      <w:pPr>
        <w:spacing w:after="0" w:line="240" w:lineRule="auto"/>
      </w:pPr>
      <w:r>
        <w:continuationSeparator/>
      </w:r>
    </w:p>
  </w:footnote>
  <w:footnote w:id="1">
    <w:p w:rsidR="002E38F6" w:rsidRPr="002E38F6" w:rsidRDefault="002E38F6">
      <w:pPr>
        <w:pStyle w:val="FootnoteText"/>
        <w:rPr>
          <w:lang w:val="es-AR"/>
        </w:rPr>
      </w:pPr>
      <w:r>
        <w:rPr>
          <w:rStyle w:val="FootnoteReference"/>
        </w:rPr>
        <w:footnoteRef/>
      </w:r>
      <w:r>
        <w:t xml:space="preserve"> </w:t>
      </w:r>
      <w:r>
        <w:rPr>
          <w:lang w:val="es-AR"/>
        </w:rPr>
        <w:t>Lacan, Jacques “Prefacio a el despertar de la primavera” Otros Escritos</w:t>
      </w:r>
      <w:r w:rsidR="002F6A61">
        <w:rPr>
          <w:lang w:val="es-AR"/>
        </w:rPr>
        <w:t>, Buenos Aires, Paidós, 2012, pag 587.</w:t>
      </w:r>
    </w:p>
  </w:footnote>
  <w:footnote w:id="2">
    <w:p w:rsidR="00166A21" w:rsidRPr="00166A21" w:rsidRDefault="00166A21" w:rsidP="00166A21">
      <w:pPr>
        <w:pStyle w:val="NoSpacing"/>
        <w:rPr>
          <w:rFonts w:ascii="Times New Roman" w:hAnsi="Times New Roman"/>
          <w:sz w:val="18"/>
          <w:szCs w:val="18"/>
        </w:rPr>
      </w:pPr>
      <w:r w:rsidRPr="00166A21">
        <w:rPr>
          <w:rStyle w:val="FootnoteReference"/>
          <w:rFonts w:ascii="Times New Roman" w:hAnsi="Times New Roman"/>
          <w:sz w:val="18"/>
          <w:szCs w:val="18"/>
        </w:rPr>
        <w:footnoteRef/>
      </w:r>
      <w:r w:rsidRPr="00166A21">
        <w:rPr>
          <w:rFonts w:ascii="Times New Roman" w:hAnsi="Times New Roman"/>
          <w:sz w:val="18"/>
          <w:szCs w:val="18"/>
        </w:rPr>
        <w:t xml:space="preserve"> </w:t>
      </w:r>
      <w:r w:rsidRPr="00166A21">
        <w:rPr>
          <w:rFonts w:ascii="Times New Roman" w:hAnsi="Times New Roman"/>
          <w:sz w:val="18"/>
          <w:szCs w:val="18"/>
        </w:rPr>
        <w:t xml:space="preserve">Udenio, Beatriz, “Segundo testimonio” Jornadas anuales de la EOL – Bordes de lo femenino Noviembre de 2014, </w:t>
      </w:r>
      <w:r w:rsidR="00993844" w:rsidRPr="00166A21">
        <w:rPr>
          <w:rFonts w:ascii="Times New Roman" w:hAnsi="Times New Roman"/>
          <w:sz w:val="18"/>
          <w:szCs w:val="18"/>
        </w:rPr>
        <w:t>inédito</w:t>
      </w:r>
      <w:r w:rsidRPr="00166A21">
        <w:rPr>
          <w:rFonts w:ascii="Times New Roman" w:hAnsi="Times New Roman"/>
          <w:sz w:val="18"/>
          <w:szCs w:val="18"/>
        </w:rPr>
        <w:t xml:space="preserve">. </w:t>
      </w:r>
    </w:p>
  </w:footnote>
  <w:footnote w:id="3">
    <w:p w:rsidR="00166A21" w:rsidRPr="00993844" w:rsidRDefault="00166A21" w:rsidP="00166A21">
      <w:pPr>
        <w:pStyle w:val="NoSpacing"/>
        <w:rPr>
          <w:lang w:val="en-US"/>
        </w:rPr>
      </w:pPr>
      <w:r w:rsidRPr="00166A21">
        <w:rPr>
          <w:rStyle w:val="FootnoteReference"/>
          <w:rFonts w:ascii="Times New Roman" w:hAnsi="Times New Roman"/>
          <w:sz w:val="18"/>
          <w:szCs w:val="18"/>
        </w:rPr>
        <w:footnoteRef/>
      </w:r>
      <w:r w:rsidRPr="00993844">
        <w:rPr>
          <w:lang w:val="en-US"/>
        </w:rPr>
        <w:t xml:space="preserve"> </w:t>
      </w:r>
      <w:r w:rsidR="00993844" w:rsidRPr="00993844">
        <w:rPr>
          <w:rFonts w:ascii="Times" w:hAnsi="Times"/>
          <w:sz w:val="18"/>
          <w:szCs w:val="18"/>
          <w:lang w:val="en-US"/>
        </w:rPr>
        <w:t>Ibi</w:t>
      </w:r>
      <w:r w:rsidRPr="00993844">
        <w:rPr>
          <w:rFonts w:ascii="Times" w:hAnsi="Times"/>
          <w:sz w:val="18"/>
          <w:szCs w:val="18"/>
          <w:lang w:val="en-US"/>
        </w:rPr>
        <w:t>d.</w:t>
      </w:r>
    </w:p>
  </w:footnote>
  <w:footnote w:id="4">
    <w:p w:rsidR="00D54655" w:rsidRPr="00993844" w:rsidRDefault="00D54655">
      <w:pPr>
        <w:pStyle w:val="FootnoteText"/>
        <w:rPr>
          <w:lang w:val="en-US"/>
        </w:rPr>
      </w:pPr>
      <w:r>
        <w:rPr>
          <w:rStyle w:val="FootnoteReference"/>
        </w:rPr>
        <w:footnoteRef/>
      </w:r>
      <w:r w:rsidRPr="00993844">
        <w:rPr>
          <w:lang w:val="en-US"/>
        </w:rPr>
        <w:t xml:space="preserve"> </w:t>
      </w:r>
      <w:r w:rsidR="00993844" w:rsidRPr="00993844">
        <w:rPr>
          <w:rFonts w:ascii="Times" w:hAnsi="Times"/>
          <w:sz w:val="18"/>
          <w:szCs w:val="18"/>
          <w:lang w:val="en-US"/>
        </w:rPr>
        <w:t>Ibi</w:t>
      </w:r>
      <w:r w:rsidRPr="00993844">
        <w:rPr>
          <w:rFonts w:ascii="Times" w:hAnsi="Times"/>
          <w:sz w:val="18"/>
          <w:szCs w:val="18"/>
          <w:lang w:val="en-US"/>
        </w:rPr>
        <w:t>d.</w:t>
      </w:r>
    </w:p>
  </w:footnote>
  <w:footnote w:id="5">
    <w:p w:rsidR="00D54655" w:rsidRPr="00993844" w:rsidRDefault="00D54655">
      <w:pPr>
        <w:pStyle w:val="FootnoteText"/>
        <w:rPr>
          <w:lang w:val="en-US"/>
        </w:rPr>
      </w:pPr>
      <w:r>
        <w:rPr>
          <w:rStyle w:val="FootnoteReference"/>
        </w:rPr>
        <w:footnoteRef/>
      </w:r>
      <w:r w:rsidRPr="00993844">
        <w:rPr>
          <w:lang w:val="en-US"/>
        </w:rPr>
        <w:t xml:space="preserve"> </w:t>
      </w:r>
      <w:r w:rsidR="00993844" w:rsidRPr="00993844">
        <w:rPr>
          <w:rFonts w:ascii="Times" w:hAnsi="Times"/>
          <w:sz w:val="18"/>
          <w:szCs w:val="18"/>
          <w:lang w:val="en-US"/>
        </w:rPr>
        <w:t>Ibi</w:t>
      </w:r>
      <w:r w:rsidRPr="00993844">
        <w:rPr>
          <w:rFonts w:ascii="Times" w:hAnsi="Times"/>
          <w:sz w:val="18"/>
          <w:szCs w:val="18"/>
          <w:lang w:val="en-US"/>
        </w:rPr>
        <w:t>d.</w:t>
      </w:r>
    </w:p>
  </w:footnote>
  <w:footnote w:id="6">
    <w:p w:rsidR="00D54655" w:rsidRPr="00993844" w:rsidRDefault="00D54655">
      <w:pPr>
        <w:pStyle w:val="FootnoteText"/>
        <w:rPr>
          <w:lang w:val="en-US"/>
        </w:rPr>
      </w:pPr>
      <w:r>
        <w:rPr>
          <w:rStyle w:val="FootnoteReference"/>
        </w:rPr>
        <w:footnoteRef/>
      </w:r>
      <w:r w:rsidRPr="00993844">
        <w:rPr>
          <w:lang w:val="en-US"/>
        </w:rPr>
        <w:t xml:space="preserve"> </w:t>
      </w:r>
      <w:r w:rsidR="00993844" w:rsidRPr="00993844">
        <w:rPr>
          <w:rFonts w:ascii="Times" w:hAnsi="Times"/>
          <w:sz w:val="18"/>
          <w:szCs w:val="18"/>
          <w:lang w:val="en-US"/>
        </w:rPr>
        <w:t>Ibi</w:t>
      </w:r>
      <w:r w:rsidRPr="00993844">
        <w:rPr>
          <w:rFonts w:ascii="Times" w:hAnsi="Times"/>
          <w:sz w:val="18"/>
          <w:szCs w:val="18"/>
          <w:lang w:val="en-US"/>
        </w:rPr>
        <w:t>d.</w:t>
      </w:r>
    </w:p>
  </w:footnote>
  <w:footnote w:id="7">
    <w:p w:rsidR="00D54655" w:rsidRPr="00993844" w:rsidRDefault="00D54655">
      <w:pPr>
        <w:pStyle w:val="FootnoteText"/>
        <w:rPr>
          <w:lang w:val="en-US"/>
        </w:rPr>
      </w:pPr>
      <w:r>
        <w:rPr>
          <w:rStyle w:val="FootnoteReference"/>
        </w:rPr>
        <w:footnoteRef/>
      </w:r>
      <w:r w:rsidRPr="00993844">
        <w:rPr>
          <w:lang w:val="en-US"/>
        </w:rPr>
        <w:t xml:space="preserve"> </w:t>
      </w:r>
      <w:r w:rsidR="00993844" w:rsidRPr="00993844">
        <w:rPr>
          <w:rFonts w:ascii="Times" w:hAnsi="Times"/>
          <w:sz w:val="18"/>
          <w:szCs w:val="18"/>
          <w:lang w:val="en-US"/>
        </w:rPr>
        <w:t>Ibi</w:t>
      </w:r>
      <w:r w:rsidRPr="00993844">
        <w:rPr>
          <w:rFonts w:ascii="Times" w:hAnsi="Times"/>
          <w:sz w:val="18"/>
          <w:szCs w:val="18"/>
          <w:lang w:val="en-US"/>
        </w:rPr>
        <w:t>d.</w:t>
      </w:r>
    </w:p>
  </w:footnote>
  <w:footnote w:id="8">
    <w:p w:rsidR="00D54655" w:rsidRPr="00D54655" w:rsidRDefault="00D54655">
      <w:pPr>
        <w:pStyle w:val="FootnoteText"/>
        <w:rPr>
          <w:lang w:val="es-AR"/>
        </w:rPr>
      </w:pPr>
      <w:r>
        <w:rPr>
          <w:rStyle w:val="FootnoteReference"/>
        </w:rPr>
        <w:footnoteRef/>
      </w:r>
      <w:r>
        <w:t xml:space="preserve"> </w:t>
      </w:r>
      <w:proofErr w:type="spellStart"/>
      <w:r w:rsidR="00203DE6" w:rsidRPr="00755041">
        <w:rPr>
          <w:rFonts w:ascii="Times" w:hAnsi="Times"/>
          <w:sz w:val="18"/>
          <w:szCs w:val="18"/>
        </w:rPr>
        <w:t>Brodsky</w:t>
      </w:r>
      <w:proofErr w:type="spellEnd"/>
      <w:r w:rsidR="00203DE6" w:rsidRPr="00755041">
        <w:rPr>
          <w:rFonts w:ascii="Times" w:hAnsi="Times"/>
          <w:sz w:val="18"/>
          <w:szCs w:val="18"/>
        </w:rPr>
        <w:t xml:space="preserve">, Graciela “Partenaires” </w:t>
      </w:r>
      <w:r w:rsidR="00203DE6" w:rsidRPr="00755041">
        <w:rPr>
          <w:rFonts w:ascii="Times" w:hAnsi="Times"/>
          <w:sz w:val="18"/>
          <w:szCs w:val="18"/>
          <w:lang w:val="es-ES_tradnl"/>
        </w:rPr>
        <w:t xml:space="preserve">Revista </w:t>
      </w:r>
      <w:proofErr w:type="spellStart"/>
      <w:r w:rsidR="00203DE6" w:rsidRPr="00755041">
        <w:rPr>
          <w:rFonts w:ascii="Times" w:hAnsi="Times"/>
          <w:sz w:val="18"/>
          <w:szCs w:val="18"/>
          <w:lang w:val="es-ES_tradnl"/>
        </w:rPr>
        <w:t>Lacaniana</w:t>
      </w:r>
      <w:proofErr w:type="spellEnd"/>
      <w:r w:rsidR="00203DE6" w:rsidRPr="00755041">
        <w:rPr>
          <w:rFonts w:ascii="Times" w:hAnsi="Times"/>
          <w:sz w:val="18"/>
          <w:szCs w:val="18"/>
          <w:lang w:val="es-ES_tradnl"/>
        </w:rPr>
        <w:t xml:space="preserve"> N 13, Buenos Aires, 2012</w:t>
      </w:r>
    </w:p>
  </w:footnote>
  <w:footnote w:id="9">
    <w:p w:rsidR="00D54655" w:rsidRPr="00D54655" w:rsidRDefault="00D54655">
      <w:pPr>
        <w:pStyle w:val="FootnoteText"/>
        <w:rPr>
          <w:lang w:val="es-AR"/>
        </w:rPr>
      </w:pPr>
      <w:r>
        <w:rPr>
          <w:rStyle w:val="FootnoteReference"/>
        </w:rPr>
        <w:footnoteRef/>
      </w:r>
      <w:r>
        <w:t xml:space="preserve"> </w:t>
      </w:r>
      <w:proofErr w:type="spellStart"/>
      <w:r w:rsidR="006665B4">
        <w:t>Ibi</w:t>
      </w:r>
      <w:r w:rsidR="00993844">
        <w:t>d</w:t>
      </w:r>
      <w:proofErr w:type="spellEnd"/>
      <w:r w:rsidR="00993844">
        <w:t>.</w:t>
      </w:r>
    </w:p>
  </w:footnote>
  <w:footnote w:id="10">
    <w:p w:rsidR="00D54655" w:rsidRPr="00D54655" w:rsidRDefault="00D54655">
      <w:pPr>
        <w:pStyle w:val="FootnoteText"/>
        <w:rPr>
          <w:lang w:val="es-AR"/>
        </w:rPr>
      </w:pPr>
      <w:r>
        <w:rPr>
          <w:rStyle w:val="FootnoteReference"/>
        </w:rPr>
        <w:footnoteRef/>
      </w:r>
      <w:r>
        <w:t xml:space="preserve"> </w:t>
      </w:r>
      <w:r w:rsidRPr="00F12FE2">
        <w:rPr>
          <w:sz w:val="18"/>
          <w:szCs w:val="18"/>
          <w:lang w:val="es-ES_tradnl"/>
        </w:rPr>
        <w:t xml:space="preserve">Rómulo Ferreira da Silva, Pase en Buenos Aires 2 – Revista </w:t>
      </w:r>
      <w:proofErr w:type="spellStart"/>
      <w:r w:rsidRPr="00F12FE2">
        <w:rPr>
          <w:sz w:val="18"/>
          <w:szCs w:val="18"/>
          <w:lang w:val="es-ES_tradnl"/>
        </w:rPr>
        <w:t>Lacaniana</w:t>
      </w:r>
      <w:proofErr w:type="spellEnd"/>
      <w:r w:rsidRPr="00F12FE2">
        <w:rPr>
          <w:sz w:val="18"/>
          <w:szCs w:val="18"/>
          <w:lang w:val="es-ES_tradnl"/>
        </w:rPr>
        <w:t xml:space="preserve"> número 14, Buenos Aires 2013</w:t>
      </w:r>
      <w:r>
        <w:rPr>
          <w:sz w:val="18"/>
          <w:szCs w:val="18"/>
          <w:lang w:val="es-ES_tradnl"/>
        </w:rPr>
        <w:t>.</w:t>
      </w:r>
    </w:p>
  </w:footnote>
  <w:footnote w:id="11">
    <w:p w:rsidR="00D54655" w:rsidRPr="00D54655" w:rsidRDefault="00D54655">
      <w:pPr>
        <w:pStyle w:val="FootnoteText"/>
        <w:rPr>
          <w:lang w:val="es-AR"/>
        </w:rPr>
      </w:pPr>
      <w:r>
        <w:rPr>
          <w:rStyle w:val="FootnoteReference"/>
        </w:rPr>
        <w:footnoteRef/>
      </w:r>
      <w:r>
        <w:t xml:space="preserve"> </w:t>
      </w:r>
      <w:r w:rsidR="00993844">
        <w:rPr>
          <w:lang w:val="es-AR"/>
        </w:rPr>
        <w:t>Ibid.</w:t>
      </w:r>
    </w:p>
  </w:footnote>
  <w:footnote w:id="12">
    <w:p w:rsidR="00D54655" w:rsidRPr="00D54655" w:rsidRDefault="00D54655">
      <w:pPr>
        <w:pStyle w:val="FootnoteText"/>
        <w:rPr>
          <w:lang w:val="es-AR"/>
        </w:rPr>
      </w:pPr>
      <w:r>
        <w:rPr>
          <w:rStyle w:val="FootnoteReference"/>
        </w:rPr>
        <w:footnoteRef/>
      </w:r>
      <w:r>
        <w:t xml:space="preserve"> </w:t>
      </w:r>
      <w:r w:rsidR="00993844">
        <w:rPr>
          <w:lang w:val="es-AR"/>
        </w:rPr>
        <w:t>Ibid.</w:t>
      </w:r>
    </w:p>
  </w:footnote>
  <w:footnote w:id="13">
    <w:p w:rsidR="00D709CB" w:rsidRPr="00764DAD" w:rsidRDefault="00D709CB" w:rsidP="00D709CB">
      <w:pPr>
        <w:pStyle w:val="FootnoteText"/>
        <w:rPr>
          <w:lang w:val="es-UY"/>
        </w:rPr>
      </w:pPr>
      <w:r>
        <w:rPr>
          <w:rStyle w:val="FootnoteReference"/>
        </w:rPr>
        <w:footnoteRef/>
      </w:r>
      <w:r>
        <w:t xml:space="preserve"> </w:t>
      </w:r>
      <w:r>
        <w:rPr>
          <w:lang w:val="es-UY"/>
        </w:rPr>
        <w:t>Miller</w:t>
      </w:r>
      <w:r w:rsidR="008374AD">
        <w:rPr>
          <w:lang w:val="es-UY"/>
        </w:rPr>
        <w:t>, Jaques Alain, “En dirección a la Adolescencia”</w:t>
      </w:r>
      <w:r w:rsidR="00E871F0">
        <w:rPr>
          <w:lang w:val="es-UY"/>
        </w:rPr>
        <w:t xml:space="preserve"> Texto preparatorio de orientación para la 4ta Jornada de Instituto del Niño. Paris. 21/03/2015. Inédito.</w:t>
      </w:r>
    </w:p>
  </w:footnote>
  <w:footnote w:id="14">
    <w:p w:rsidR="00AC3D4E" w:rsidRPr="00AC3D4E" w:rsidRDefault="00AC3D4E">
      <w:pPr>
        <w:pStyle w:val="FootnoteText"/>
        <w:rPr>
          <w:lang w:val="es-AR"/>
        </w:rPr>
      </w:pPr>
      <w:r>
        <w:rPr>
          <w:rStyle w:val="FootnoteReference"/>
        </w:rPr>
        <w:footnoteRef/>
      </w:r>
      <w:r>
        <w:t xml:space="preserve"> </w:t>
      </w:r>
      <w:r>
        <w:rPr>
          <w:lang w:val="es-AR"/>
        </w:rPr>
        <w:t>Brousse, Marie Helene, “Entrevista a Gèrard Wajcman” Revista Consecuencias, edición digital, junio 2011.</w:t>
      </w:r>
    </w:p>
  </w:footnote>
  <w:footnote w:id="15">
    <w:p w:rsidR="00AC3D4E" w:rsidRPr="00AC3D4E" w:rsidRDefault="00AC3D4E">
      <w:pPr>
        <w:pStyle w:val="FootnoteText"/>
        <w:rPr>
          <w:lang w:val="es-AR"/>
        </w:rPr>
      </w:pPr>
      <w:r>
        <w:rPr>
          <w:rStyle w:val="FootnoteReference"/>
        </w:rPr>
        <w:footnoteRef/>
      </w:r>
      <w:r>
        <w:t xml:space="preserve"> </w:t>
      </w:r>
      <w:r w:rsidR="00CA7D65">
        <w:t>Miller, Jaques Alain, “Conferencia de cierre” Primeras Jornadas del Instituto del Niño, Paris, 2011. Inédito.</w:t>
      </w:r>
    </w:p>
  </w:footnote>
  <w:footnote w:id="16">
    <w:p w:rsidR="00CA7D65" w:rsidRPr="00CA7D65" w:rsidRDefault="00CA7D65">
      <w:pPr>
        <w:pStyle w:val="FootnoteText"/>
        <w:rPr>
          <w:lang w:val="es-AR"/>
        </w:rPr>
      </w:pPr>
      <w:r>
        <w:rPr>
          <w:rStyle w:val="FootnoteReference"/>
        </w:rPr>
        <w:footnoteRef/>
      </w:r>
      <w:r>
        <w:t xml:space="preserve"> </w:t>
      </w:r>
      <w:proofErr w:type="spellStart"/>
      <w:r>
        <w:t>Indart</w:t>
      </w:r>
      <w:proofErr w:type="spellEnd"/>
      <w:r>
        <w:t>, Juan Carlos, “Puntuaciones y perspectivas”, VI Jornada Internacional del CIEN, Cuaderno 7, Buenos Aires 20</w:t>
      </w:r>
      <w:r w:rsidR="00FB4BA4">
        <w:t xml:space="preserve">14, </w:t>
      </w:r>
      <w:proofErr w:type="spellStart"/>
      <w:r w:rsidR="00FB4BA4">
        <w:t>pag</w:t>
      </w:r>
      <w:proofErr w:type="spellEnd"/>
      <w:r w:rsidR="00FB4BA4">
        <w:t xml:space="preserve"> 33.</w:t>
      </w:r>
    </w:p>
  </w:footnote>
  <w:footnote w:id="17">
    <w:p w:rsidR="00833624" w:rsidRPr="00EA546D" w:rsidRDefault="00833624" w:rsidP="00833624">
      <w:pPr>
        <w:pStyle w:val="FootnoteText"/>
        <w:rPr>
          <w:lang w:val="es-AR"/>
        </w:rPr>
      </w:pPr>
      <w:r>
        <w:rPr>
          <w:rStyle w:val="FootnoteReference"/>
        </w:rPr>
        <w:footnoteRef/>
      </w:r>
      <w:r>
        <w:t xml:space="preserve"> </w:t>
      </w:r>
      <w:r>
        <w:rPr>
          <w:lang w:val="es-AR"/>
        </w:rPr>
        <w:t>Lacan, Jaques, Los complejos familiares en la formación del individuo, Otros Escritos, Buenos Aires, Paidós, 2012, pag 33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22455"/>
      <w:docPartObj>
        <w:docPartGallery w:val="Page Numbers (Top of Page)"/>
        <w:docPartUnique/>
      </w:docPartObj>
    </w:sdtPr>
    <w:sdtEndPr/>
    <w:sdtContent>
      <w:p w:rsidR="001267F4" w:rsidRDefault="001267F4">
        <w:pPr>
          <w:pStyle w:val="Header"/>
          <w:jc w:val="right"/>
        </w:pPr>
        <w:r>
          <w:fldChar w:fldCharType="begin"/>
        </w:r>
        <w:r>
          <w:instrText>PAGE   \* MERGEFORMAT</w:instrText>
        </w:r>
        <w:r>
          <w:fldChar w:fldCharType="separate"/>
        </w:r>
        <w:r w:rsidR="00C70395" w:rsidRPr="00C70395">
          <w:rPr>
            <w:noProof/>
            <w:lang w:val="es-ES"/>
          </w:rPr>
          <w:t>1</w:t>
        </w:r>
        <w:r>
          <w:fldChar w:fldCharType="end"/>
        </w:r>
      </w:p>
    </w:sdtContent>
  </w:sdt>
  <w:p w:rsidR="001267F4" w:rsidRDefault="001267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7658"/>
    <w:multiLevelType w:val="hybridMultilevel"/>
    <w:tmpl w:val="DF2AE3AE"/>
    <w:lvl w:ilvl="0" w:tplc="39E43CC0">
      <w:start w:val="1"/>
      <w:numFmt w:val="decimal"/>
      <w:lvlText w:val="(%1)"/>
      <w:lvlJc w:val="left"/>
      <w:pPr>
        <w:ind w:left="720" w:hanging="360"/>
      </w:pPr>
      <w:rPr>
        <w:rFonts w:ascii="Times New Roman" w:hAnsi="Times New Roman"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53"/>
    <w:rsid w:val="00000B9B"/>
    <w:rsid w:val="00026CC8"/>
    <w:rsid w:val="000359A3"/>
    <w:rsid w:val="000524EC"/>
    <w:rsid w:val="0005426E"/>
    <w:rsid w:val="00055246"/>
    <w:rsid w:val="00070122"/>
    <w:rsid w:val="000716A8"/>
    <w:rsid w:val="000951ED"/>
    <w:rsid w:val="000A4DBD"/>
    <w:rsid w:val="000A7B63"/>
    <w:rsid w:val="000B053A"/>
    <w:rsid w:val="000D6262"/>
    <w:rsid w:val="000E1E13"/>
    <w:rsid w:val="000E32BF"/>
    <w:rsid w:val="000F5D3E"/>
    <w:rsid w:val="00125A35"/>
    <w:rsid w:val="001267F4"/>
    <w:rsid w:val="001354A5"/>
    <w:rsid w:val="001514C0"/>
    <w:rsid w:val="00166A21"/>
    <w:rsid w:val="00175BBA"/>
    <w:rsid w:val="001B19B4"/>
    <w:rsid w:val="001C6CC1"/>
    <w:rsid w:val="001D0428"/>
    <w:rsid w:val="001D2B5B"/>
    <w:rsid w:val="001E20CD"/>
    <w:rsid w:val="001E22BC"/>
    <w:rsid w:val="001F0D7A"/>
    <w:rsid w:val="00202800"/>
    <w:rsid w:val="00203DE6"/>
    <w:rsid w:val="002131A9"/>
    <w:rsid w:val="00224082"/>
    <w:rsid w:val="00240C2B"/>
    <w:rsid w:val="00241A49"/>
    <w:rsid w:val="0024602F"/>
    <w:rsid w:val="002502FE"/>
    <w:rsid w:val="002510B7"/>
    <w:rsid w:val="00251F20"/>
    <w:rsid w:val="00261306"/>
    <w:rsid w:val="00261EC2"/>
    <w:rsid w:val="00262400"/>
    <w:rsid w:val="00271425"/>
    <w:rsid w:val="0028448C"/>
    <w:rsid w:val="0029475C"/>
    <w:rsid w:val="002D35B6"/>
    <w:rsid w:val="002D407B"/>
    <w:rsid w:val="002E38F6"/>
    <w:rsid w:val="002E61FB"/>
    <w:rsid w:val="002F338A"/>
    <w:rsid w:val="002F478F"/>
    <w:rsid w:val="002F4BF4"/>
    <w:rsid w:val="002F6A61"/>
    <w:rsid w:val="002F7E8D"/>
    <w:rsid w:val="003046CF"/>
    <w:rsid w:val="003169A2"/>
    <w:rsid w:val="003202AF"/>
    <w:rsid w:val="00330289"/>
    <w:rsid w:val="00331961"/>
    <w:rsid w:val="00335FBD"/>
    <w:rsid w:val="00341545"/>
    <w:rsid w:val="003434ED"/>
    <w:rsid w:val="00345765"/>
    <w:rsid w:val="00350BA9"/>
    <w:rsid w:val="003715FF"/>
    <w:rsid w:val="003748F2"/>
    <w:rsid w:val="00381845"/>
    <w:rsid w:val="003C7633"/>
    <w:rsid w:val="003D2618"/>
    <w:rsid w:val="003D51D4"/>
    <w:rsid w:val="003D7664"/>
    <w:rsid w:val="003F04D7"/>
    <w:rsid w:val="00404D56"/>
    <w:rsid w:val="00410721"/>
    <w:rsid w:val="00432B35"/>
    <w:rsid w:val="00441823"/>
    <w:rsid w:val="0045225A"/>
    <w:rsid w:val="004578FD"/>
    <w:rsid w:val="00464BA6"/>
    <w:rsid w:val="00467AA5"/>
    <w:rsid w:val="00472E62"/>
    <w:rsid w:val="0047509D"/>
    <w:rsid w:val="004756B5"/>
    <w:rsid w:val="0048068F"/>
    <w:rsid w:val="00493911"/>
    <w:rsid w:val="004A0985"/>
    <w:rsid w:val="004A4D53"/>
    <w:rsid w:val="004B3012"/>
    <w:rsid w:val="004B3274"/>
    <w:rsid w:val="004D55FD"/>
    <w:rsid w:val="004E265F"/>
    <w:rsid w:val="004E7C05"/>
    <w:rsid w:val="00512696"/>
    <w:rsid w:val="00523DCC"/>
    <w:rsid w:val="00547EC1"/>
    <w:rsid w:val="00554E82"/>
    <w:rsid w:val="00557B51"/>
    <w:rsid w:val="0056654F"/>
    <w:rsid w:val="00584853"/>
    <w:rsid w:val="0059403C"/>
    <w:rsid w:val="005A19EE"/>
    <w:rsid w:val="005B1DC9"/>
    <w:rsid w:val="005B4D64"/>
    <w:rsid w:val="005E07DD"/>
    <w:rsid w:val="005E7ECB"/>
    <w:rsid w:val="005F61E3"/>
    <w:rsid w:val="00603818"/>
    <w:rsid w:val="0060492A"/>
    <w:rsid w:val="00636136"/>
    <w:rsid w:val="00636B00"/>
    <w:rsid w:val="00645F84"/>
    <w:rsid w:val="00656C9D"/>
    <w:rsid w:val="006665B4"/>
    <w:rsid w:val="006679A2"/>
    <w:rsid w:val="00681A0A"/>
    <w:rsid w:val="00694605"/>
    <w:rsid w:val="006A38E0"/>
    <w:rsid w:val="006B7A9F"/>
    <w:rsid w:val="006C4F9D"/>
    <w:rsid w:val="006D24B7"/>
    <w:rsid w:val="006D2DAC"/>
    <w:rsid w:val="006F25C0"/>
    <w:rsid w:val="006F46AE"/>
    <w:rsid w:val="00701474"/>
    <w:rsid w:val="00714A43"/>
    <w:rsid w:val="00720F51"/>
    <w:rsid w:val="00731001"/>
    <w:rsid w:val="00740825"/>
    <w:rsid w:val="00757E58"/>
    <w:rsid w:val="00765450"/>
    <w:rsid w:val="00770F0B"/>
    <w:rsid w:val="007729AE"/>
    <w:rsid w:val="00785614"/>
    <w:rsid w:val="007A266E"/>
    <w:rsid w:val="007A68E6"/>
    <w:rsid w:val="007C32C6"/>
    <w:rsid w:val="007C6A21"/>
    <w:rsid w:val="007C7222"/>
    <w:rsid w:val="007D5245"/>
    <w:rsid w:val="007E35C7"/>
    <w:rsid w:val="007E7E53"/>
    <w:rsid w:val="00826F54"/>
    <w:rsid w:val="00833624"/>
    <w:rsid w:val="008374AD"/>
    <w:rsid w:val="008430AB"/>
    <w:rsid w:val="00874425"/>
    <w:rsid w:val="008830EA"/>
    <w:rsid w:val="0088746E"/>
    <w:rsid w:val="008A3F0F"/>
    <w:rsid w:val="008B187E"/>
    <w:rsid w:val="008B4396"/>
    <w:rsid w:val="008C4774"/>
    <w:rsid w:val="008D30B7"/>
    <w:rsid w:val="008D7E23"/>
    <w:rsid w:val="008F56FD"/>
    <w:rsid w:val="00906300"/>
    <w:rsid w:val="00913AD9"/>
    <w:rsid w:val="00927B4A"/>
    <w:rsid w:val="009522B4"/>
    <w:rsid w:val="00962810"/>
    <w:rsid w:val="00963074"/>
    <w:rsid w:val="009667AD"/>
    <w:rsid w:val="00992E8D"/>
    <w:rsid w:val="00993844"/>
    <w:rsid w:val="009A0BFF"/>
    <w:rsid w:val="009B4260"/>
    <w:rsid w:val="009D2A55"/>
    <w:rsid w:val="009D6783"/>
    <w:rsid w:val="009E0815"/>
    <w:rsid w:val="009E1B1E"/>
    <w:rsid w:val="00A038D5"/>
    <w:rsid w:val="00A128AF"/>
    <w:rsid w:val="00A33109"/>
    <w:rsid w:val="00A4007B"/>
    <w:rsid w:val="00A42CB1"/>
    <w:rsid w:val="00A65C1E"/>
    <w:rsid w:val="00A75169"/>
    <w:rsid w:val="00A76EDE"/>
    <w:rsid w:val="00A82AD4"/>
    <w:rsid w:val="00A83074"/>
    <w:rsid w:val="00AA46E2"/>
    <w:rsid w:val="00AA5A5C"/>
    <w:rsid w:val="00AB087A"/>
    <w:rsid w:val="00AC3D4E"/>
    <w:rsid w:val="00AD622E"/>
    <w:rsid w:val="00B06F6E"/>
    <w:rsid w:val="00B07B47"/>
    <w:rsid w:val="00B12C3B"/>
    <w:rsid w:val="00B22E08"/>
    <w:rsid w:val="00B23638"/>
    <w:rsid w:val="00B42158"/>
    <w:rsid w:val="00B44F16"/>
    <w:rsid w:val="00B4565F"/>
    <w:rsid w:val="00B538ED"/>
    <w:rsid w:val="00B722FE"/>
    <w:rsid w:val="00B741AC"/>
    <w:rsid w:val="00B820D8"/>
    <w:rsid w:val="00BA025B"/>
    <w:rsid w:val="00BA19DA"/>
    <w:rsid w:val="00BA1EBE"/>
    <w:rsid w:val="00BB0D05"/>
    <w:rsid w:val="00BB393C"/>
    <w:rsid w:val="00BB455B"/>
    <w:rsid w:val="00BB7F62"/>
    <w:rsid w:val="00BD24D5"/>
    <w:rsid w:val="00BD3044"/>
    <w:rsid w:val="00BE68E7"/>
    <w:rsid w:val="00BF0173"/>
    <w:rsid w:val="00C0165F"/>
    <w:rsid w:val="00C06064"/>
    <w:rsid w:val="00C16616"/>
    <w:rsid w:val="00C240E4"/>
    <w:rsid w:val="00C33B62"/>
    <w:rsid w:val="00C40219"/>
    <w:rsid w:val="00C44947"/>
    <w:rsid w:val="00C458A0"/>
    <w:rsid w:val="00C51FF6"/>
    <w:rsid w:val="00C57BBE"/>
    <w:rsid w:val="00C6337D"/>
    <w:rsid w:val="00C66890"/>
    <w:rsid w:val="00C67F92"/>
    <w:rsid w:val="00C70395"/>
    <w:rsid w:val="00C71E5F"/>
    <w:rsid w:val="00C8002F"/>
    <w:rsid w:val="00C82250"/>
    <w:rsid w:val="00C94CCA"/>
    <w:rsid w:val="00CA1705"/>
    <w:rsid w:val="00CA2A4C"/>
    <w:rsid w:val="00CA7D65"/>
    <w:rsid w:val="00CC43E6"/>
    <w:rsid w:val="00CC5333"/>
    <w:rsid w:val="00CC77DF"/>
    <w:rsid w:val="00CC7B6C"/>
    <w:rsid w:val="00CD5261"/>
    <w:rsid w:val="00CF3F6E"/>
    <w:rsid w:val="00D01B18"/>
    <w:rsid w:val="00D01C33"/>
    <w:rsid w:val="00D3205F"/>
    <w:rsid w:val="00D342AD"/>
    <w:rsid w:val="00D476D7"/>
    <w:rsid w:val="00D54655"/>
    <w:rsid w:val="00D572B4"/>
    <w:rsid w:val="00D67F01"/>
    <w:rsid w:val="00D709CB"/>
    <w:rsid w:val="00D70C67"/>
    <w:rsid w:val="00D77D16"/>
    <w:rsid w:val="00D90FCE"/>
    <w:rsid w:val="00DB5DD6"/>
    <w:rsid w:val="00DB7F0E"/>
    <w:rsid w:val="00DC1B58"/>
    <w:rsid w:val="00DC26DA"/>
    <w:rsid w:val="00DD6BB2"/>
    <w:rsid w:val="00DE5DAF"/>
    <w:rsid w:val="00DF3862"/>
    <w:rsid w:val="00DF41A2"/>
    <w:rsid w:val="00DF5DF1"/>
    <w:rsid w:val="00E0505A"/>
    <w:rsid w:val="00E32777"/>
    <w:rsid w:val="00E33510"/>
    <w:rsid w:val="00E5010B"/>
    <w:rsid w:val="00E57229"/>
    <w:rsid w:val="00E66C2F"/>
    <w:rsid w:val="00E871F0"/>
    <w:rsid w:val="00E965E0"/>
    <w:rsid w:val="00EA4588"/>
    <w:rsid w:val="00EA546D"/>
    <w:rsid w:val="00EF2C9B"/>
    <w:rsid w:val="00EF671D"/>
    <w:rsid w:val="00EF6D3F"/>
    <w:rsid w:val="00EF7049"/>
    <w:rsid w:val="00F022E8"/>
    <w:rsid w:val="00F11E35"/>
    <w:rsid w:val="00F256E7"/>
    <w:rsid w:val="00F31EBA"/>
    <w:rsid w:val="00F32701"/>
    <w:rsid w:val="00F50DC4"/>
    <w:rsid w:val="00F60537"/>
    <w:rsid w:val="00F71D74"/>
    <w:rsid w:val="00F812C8"/>
    <w:rsid w:val="00F82A60"/>
    <w:rsid w:val="00F87D2F"/>
    <w:rsid w:val="00F92197"/>
    <w:rsid w:val="00F95F6D"/>
    <w:rsid w:val="00FB1987"/>
    <w:rsid w:val="00FB4BA4"/>
    <w:rsid w:val="00FE11CC"/>
  </w:rsids>
  <m:mathPr>
    <m:mathFont m:val="Cambria Math"/>
    <m:brkBin m:val="before"/>
    <m:brkBinSub m:val="--"/>
    <m:smallFrac/>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4E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4E8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54E82"/>
    <w:rPr>
      <w:vertAlign w:val="superscript"/>
    </w:rPr>
  </w:style>
  <w:style w:type="paragraph" w:styleId="Header">
    <w:name w:val="header"/>
    <w:basedOn w:val="Normal"/>
    <w:link w:val="HeaderChar"/>
    <w:uiPriority w:val="99"/>
    <w:unhideWhenUsed/>
    <w:rsid w:val="00DF41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41A2"/>
    <w:rPr>
      <w:rFonts w:ascii="Calibri" w:eastAsia="Calibri" w:hAnsi="Calibri" w:cs="Times New Roman"/>
    </w:rPr>
  </w:style>
  <w:style w:type="paragraph" w:styleId="Footer">
    <w:name w:val="footer"/>
    <w:basedOn w:val="Normal"/>
    <w:link w:val="FooterChar"/>
    <w:uiPriority w:val="99"/>
    <w:unhideWhenUsed/>
    <w:rsid w:val="00DF41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41A2"/>
    <w:rPr>
      <w:rFonts w:ascii="Calibri" w:eastAsia="Calibri" w:hAnsi="Calibri" w:cs="Times New Roman"/>
    </w:rPr>
  </w:style>
  <w:style w:type="paragraph" w:styleId="CommentText">
    <w:name w:val="annotation text"/>
    <w:basedOn w:val="Normal"/>
    <w:link w:val="CommentTextChar"/>
    <w:uiPriority w:val="99"/>
    <w:unhideWhenUsed/>
    <w:rsid w:val="00F812C8"/>
    <w:pPr>
      <w:spacing w:line="240" w:lineRule="auto"/>
    </w:pPr>
    <w:rPr>
      <w:sz w:val="20"/>
      <w:szCs w:val="20"/>
    </w:rPr>
  </w:style>
  <w:style w:type="character" w:customStyle="1" w:styleId="CommentTextChar">
    <w:name w:val="Comment Text Char"/>
    <w:basedOn w:val="DefaultParagraphFont"/>
    <w:link w:val="CommentText"/>
    <w:uiPriority w:val="99"/>
    <w:rsid w:val="00F812C8"/>
    <w:rPr>
      <w:rFonts w:ascii="Calibri" w:eastAsia="Calibri" w:hAnsi="Calibri" w:cs="Times New Roman"/>
      <w:sz w:val="20"/>
      <w:szCs w:val="20"/>
    </w:rPr>
  </w:style>
  <w:style w:type="paragraph" w:styleId="FootnoteText">
    <w:name w:val="footnote text"/>
    <w:basedOn w:val="Normal"/>
    <w:link w:val="FootnoteTextChar"/>
    <w:uiPriority w:val="99"/>
    <w:rsid w:val="00DD6BB2"/>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rsid w:val="00DD6BB2"/>
    <w:rPr>
      <w:rFonts w:ascii="Times New Roman" w:eastAsia="Times New Roman" w:hAnsi="Times New Roman" w:cs="Times New Roman"/>
      <w:sz w:val="20"/>
      <w:szCs w:val="20"/>
      <w:lang w:val="es-ES" w:eastAsia="es-ES"/>
    </w:rPr>
  </w:style>
  <w:style w:type="character" w:styleId="FootnoteReference">
    <w:name w:val="footnote reference"/>
    <w:uiPriority w:val="99"/>
    <w:rsid w:val="00DD6BB2"/>
    <w:rPr>
      <w:vertAlign w:val="superscript"/>
    </w:rPr>
  </w:style>
  <w:style w:type="character" w:styleId="Strong">
    <w:name w:val="Strong"/>
    <w:basedOn w:val="DefaultParagraphFont"/>
    <w:uiPriority w:val="22"/>
    <w:qFormat/>
    <w:rsid w:val="000A7B63"/>
    <w:rPr>
      <w:b/>
      <w:bCs/>
    </w:rPr>
  </w:style>
  <w:style w:type="character" w:customStyle="1" w:styleId="apple-converted-space">
    <w:name w:val="apple-converted-space"/>
    <w:basedOn w:val="DefaultParagraphFont"/>
    <w:rsid w:val="009E1B1E"/>
  </w:style>
  <w:style w:type="paragraph" w:styleId="NormalWeb">
    <w:name w:val="Normal (Web)"/>
    <w:basedOn w:val="Normal"/>
    <w:uiPriority w:val="99"/>
    <w:unhideWhenUsed/>
    <w:rsid w:val="00B07B47"/>
    <w:pPr>
      <w:spacing w:before="100" w:beforeAutospacing="1" w:after="100" w:afterAutospacing="1" w:line="240" w:lineRule="auto"/>
    </w:pPr>
    <w:rPr>
      <w:rFonts w:ascii="Times New Roman" w:eastAsia="Times New Roman" w:hAnsi="Times New Roman"/>
      <w:sz w:val="24"/>
      <w:szCs w:val="24"/>
      <w:lang w:eastAsia="es-AR"/>
    </w:rPr>
  </w:style>
  <w:style w:type="paragraph" w:styleId="ListParagraph">
    <w:name w:val="List Paragraph"/>
    <w:basedOn w:val="Normal"/>
    <w:uiPriority w:val="34"/>
    <w:qFormat/>
    <w:rsid w:val="00D67F01"/>
    <w:pPr>
      <w:ind w:left="720"/>
      <w:contextualSpacing/>
    </w:pPr>
  </w:style>
  <w:style w:type="character" w:styleId="Hyperlink">
    <w:name w:val="Hyperlink"/>
    <w:basedOn w:val="DefaultParagraphFont"/>
    <w:uiPriority w:val="99"/>
    <w:unhideWhenUsed/>
    <w:rsid w:val="002F6A61"/>
    <w:rPr>
      <w:color w:val="0000FF" w:themeColor="hyperlink"/>
      <w:u w:val="single"/>
    </w:rPr>
  </w:style>
  <w:style w:type="paragraph" w:styleId="NoSpacing">
    <w:name w:val="No Spacing"/>
    <w:uiPriority w:val="1"/>
    <w:qFormat/>
    <w:rsid w:val="00166A2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C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9D"/>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4E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4E8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54E82"/>
    <w:rPr>
      <w:vertAlign w:val="superscript"/>
    </w:rPr>
  </w:style>
  <w:style w:type="paragraph" w:styleId="Header">
    <w:name w:val="header"/>
    <w:basedOn w:val="Normal"/>
    <w:link w:val="HeaderChar"/>
    <w:uiPriority w:val="99"/>
    <w:unhideWhenUsed/>
    <w:rsid w:val="00DF41A2"/>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41A2"/>
    <w:rPr>
      <w:rFonts w:ascii="Calibri" w:eastAsia="Calibri" w:hAnsi="Calibri" w:cs="Times New Roman"/>
    </w:rPr>
  </w:style>
  <w:style w:type="paragraph" w:styleId="Footer">
    <w:name w:val="footer"/>
    <w:basedOn w:val="Normal"/>
    <w:link w:val="FooterChar"/>
    <w:uiPriority w:val="99"/>
    <w:unhideWhenUsed/>
    <w:rsid w:val="00DF41A2"/>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41A2"/>
    <w:rPr>
      <w:rFonts w:ascii="Calibri" w:eastAsia="Calibri" w:hAnsi="Calibri" w:cs="Times New Roman"/>
    </w:rPr>
  </w:style>
  <w:style w:type="paragraph" w:styleId="CommentText">
    <w:name w:val="annotation text"/>
    <w:basedOn w:val="Normal"/>
    <w:link w:val="CommentTextChar"/>
    <w:uiPriority w:val="99"/>
    <w:unhideWhenUsed/>
    <w:rsid w:val="00F812C8"/>
    <w:pPr>
      <w:spacing w:line="240" w:lineRule="auto"/>
    </w:pPr>
    <w:rPr>
      <w:sz w:val="20"/>
      <w:szCs w:val="20"/>
    </w:rPr>
  </w:style>
  <w:style w:type="character" w:customStyle="1" w:styleId="CommentTextChar">
    <w:name w:val="Comment Text Char"/>
    <w:basedOn w:val="DefaultParagraphFont"/>
    <w:link w:val="CommentText"/>
    <w:uiPriority w:val="99"/>
    <w:rsid w:val="00F812C8"/>
    <w:rPr>
      <w:rFonts w:ascii="Calibri" w:eastAsia="Calibri" w:hAnsi="Calibri" w:cs="Times New Roman"/>
      <w:sz w:val="20"/>
      <w:szCs w:val="20"/>
    </w:rPr>
  </w:style>
  <w:style w:type="paragraph" w:styleId="FootnoteText">
    <w:name w:val="footnote text"/>
    <w:basedOn w:val="Normal"/>
    <w:link w:val="FootnoteTextChar"/>
    <w:uiPriority w:val="99"/>
    <w:rsid w:val="00DD6BB2"/>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rsid w:val="00DD6BB2"/>
    <w:rPr>
      <w:rFonts w:ascii="Times New Roman" w:eastAsia="Times New Roman" w:hAnsi="Times New Roman" w:cs="Times New Roman"/>
      <w:sz w:val="20"/>
      <w:szCs w:val="20"/>
      <w:lang w:val="es-ES" w:eastAsia="es-ES"/>
    </w:rPr>
  </w:style>
  <w:style w:type="character" w:styleId="FootnoteReference">
    <w:name w:val="footnote reference"/>
    <w:uiPriority w:val="99"/>
    <w:rsid w:val="00DD6BB2"/>
    <w:rPr>
      <w:vertAlign w:val="superscript"/>
    </w:rPr>
  </w:style>
  <w:style w:type="character" w:styleId="Strong">
    <w:name w:val="Strong"/>
    <w:basedOn w:val="DefaultParagraphFont"/>
    <w:uiPriority w:val="22"/>
    <w:qFormat/>
    <w:rsid w:val="000A7B63"/>
    <w:rPr>
      <w:b/>
      <w:bCs/>
    </w:rPr>
  </w:style>
  <w:style w:type="character" w:customStyle="1" w:styleId="apple-converted-space">
    <w:name w:val="apple-converted-space"/>
    <w:basedOn w:val="DefaultParagraphFont"/>
    <w:rsid w:val="009E1B1E"/>
  </w:style>
  <w:style w:type="paragraph" w:styleId="NormalWeb">
    <w:name w:val="Normal (Web)"/>
    <w:basedOn w:val="Normal"/>
    <w:uiPriority w:val="99"/>
    <w:unhideWhenUsed/>
    <w:rsid w:val="00B07B47"/>
    <w:pPr>
      <w:spacing w:before="100" w:beforeAutospacing="1" w:after="100" w:afterAutospacing="1" w:line="240" w:lineRule="auto"/>
    </w:pPr>
    <w:rPr>
      <w:rFonts w:ascii="Times New Roman" w:eastAsia="Times New Roman" w:hAnsi="Times New Roman"/>
      <w:sz w:val="24"/>
      <w:szCs w:val="24"/>
      <w:lang w:eastAsia="es-AR"/>
    </w:rPr>
  </w:style>
  <w:style w:type="paragraph" w:styleId="ListParagraph">
    <w:name w:val="List Paragraph"/>
    <w:basedOn w:val="Normal"/>
    <w:uiPriority w:val="34"/>
    <w:qFormat/>
    <w:rsid w:val="00D67F01"/>
    <w:pPr>
      <w:ind w:left="720"/>
      <w:contextualSpacing/>
    </w:pPr>
  </w:style>
  <w:style w:type="character" w:styleId="Hyperlink">
    <w:name w:val="Hyperlink"/>
    <w:basedOn w:val="DefaultParagraphFont"/>
    <w:uiPriority w:val="99"/>
    <w:unhideWhenUsed/>
    <w:rsid w:val="002F6A61"/>
    <w:rPr>
      <w:color w:val="0000FF" w:themeColor="hyperlink"/>
      <w:u w:val="single"/>
    </w:rPr>
  </w:style>
  <w:style w:type="paragraph" w:styleId="NoSpacing">
    <w:name w:val="No Spacing"/>
    <w:uiPriority w:val="1"/>
    <w:qFormat/>
    <w:rsid w:val="00166A2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C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397">
      <w:bodyDiv w:val="1"/>
      <w:marLeft w:val="0"/>
      <w:marRight w:val="0"/>
      <w:marTop w:val="0"/>
      <w:marBottom w:val="0"/>
      <w:divBdr>
        <w:top w:val="none" w:sz="0" w:space="0" w:color="auto"/>
        <w:left w:val="none" w:sz="0" w:space="0" w:color="auto"/>
        <w:bottom w:val="none" w:sz="0" w:space="0" w:color="auto"/>
        <w:right w:val="none" w:sz="0" w:space="0" w:color="auto"/>
      </w:divBdr>
      <w:divsChild>
        <w:div w:id="1093937765">
          <w:marLeft w:val="0"/>
          <w:marRight w:val="0"/>
          <w:marTop w:val="0"/>
          <w:marBottom w:val="0"/>
          <w:divBdr>
            <w:top w:val="none" w:sz="0" w:space="0" w:color="auto"/>
            <w:left w:val="none" w:sz="0" w:space="0" w:color="auto"/>
            <w:bottom w:val="none" w:sz="0" w:space="0" w:color="auto"/>
            <w:right w:val="none" w:sz="0" w:space="0" w:color="auto"/>
          </w:divBdr>
          <w:divsChild>
            <w:div w:id="1011032147">
              <w:marLeft w:val="0"/>
              <w:marRight w:val="0"/>
              <w:marTop w:val="0"/>
              <w:marBottom w:val="0"/>
              <w:divBdr>
                <w:top w:val="none" w:sz="0" w:space="0" w:color="auto"/>
                <w:left w:val="none" w:sz="0" w:space="0" w:color="auto"/>
                <w:bottom w:val="none" w:sz="0" w:space="0" w:color="auto"/>
                <w:right w:val="none" w:sz="0" w:space="0" w:color="auto"/>
              </w:divBdr>
            </w:div>
            <w:div w:id="1714112972">
              <w:marLeft w:val="0"/>
              <w:marRight w:val="0"/>
              <w:marTop w:val="0"/>
              <w:marBottom w:val="0"/>
              <w:divBdr>
                <w:top w:val="none" w:sz="0" w:space="0" w:color="auto"/>
                <w:left w:val="none" w:sz="0" w:space="0" w:color="auto"/>
                <w:bottom w:val="none" w:sz="0" w:space="0" w:color="auto"/>
                <w:right w:val="none" w:sz="0" w:space="0" w:color="auto"/>
              </w:divBdr>
              <w:divsChild>
                <w:div w:id="64303637">
                  <w:marLeft w:val="0"/>
                  <w:marRight w:val="0"/>
                  <w:marTop w:val="0"/>
                  <w:marBottom w:val="0"/>
                  <w:divBdr>
                    <w:top w:val="none" w:sz="0" w:space="0" w:color="auto"/>
                    <w:left w:val="none" w:sz="0" w:space="0" w:color="auto"/>
                    <w:bottom w:val="none" w:sz="0" w:space="0" w:color="auto"/>
                    <w:right w:val="none" w:sz="0" w:space="0" w:color="auto"/>
                  </w:divBdr>
                  <w:divsChild>
                    <w:div w:id="375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657">
      <w:bodyDiv w:val="1"/>
      <w:marLeft w:val="0"/>
      <w:marRight w:val="0"/>
      <w:marTop w:val="0"/>
      <w:marBottom w:val="0"/>
      <w:divBdr>
        <w:top w:val="none" w:sz="0" w:space="0" w:color="auto"/>
        <w:left w:val="none" w:sz="0" w:space="0" w:color="auto"/>
        <w:bottom w:val="none" w:sz="0" w:space="0" w:color="auto"/>
        <w:right w:val="none" w:sz="0" w:space="0" w:color="auto"/>
      </w:divBdr>
      <w:divsChild>
        <w:div w:id="986588443">
          <w:marLeft w:val="0"/>
          <w:marRight w:val="0"/>
          <w:marTop w:val="0"/>
          <w:marBottom w:val="0"/>
          <w:divBdr>
            <w:top w:val="none" w:sz="0" w:space="0" w:color="auto"/>
            <w:left w:val="none" w:sz="0" w:space="0" w:color="auto"/>
            <w:bottom w:val="none" w:sz="0" w:space="0" w:color="auto"/>
            <w:right w:val="none" w:sz="0" w:space="0" w:color="auto"/>
          </w:divBdr>
          <w:divsChild>
            <w:div w:id="1301689863">
              <w:marLeft w:val="0"/>
              <w:marRight w:val="0"/>
              <w:marTop w:val="0"/>
              <w:marBottom w:val="0"/>
              <w:divBdr>
                <w:top w:val="none" w:sz="0" w:space="0" w:color="auto"/>
                <w:left w:val="none" w:sz="0" w:space="0" w:color="auto"/>
                <w:bottom w:val="none" w:sz="0" w:space="0" w:color="auto"/>
                <w:right w:val="none" w:sz="0" w:space="0" w:color="auto"/>
              </w:divBdr>
              <w:divsChild>
                <w:div w:id="574554244">
                  <w:marLeft w:val="0"/>
                  <w:marRight w:val="0"/>
                  <w:marTop w:val="0"/>
                  <w:marBottom w:val="0"/>
                  <w:divBdr>
                    <w:top w:val="none" w:sz="0" w:space="0" w:color="auto"/>
                    <w:left w:val="none" w:sz="0" w:space="0" w:color="auto"/>
                    <w:bottom w:val="none" w:sz="0" w:space="0" w:color="auto"/>
                    <w:right w:val="none" w:sz="0" w:space="0" w:color="auto"/>
                  </w:divBdr>
                  <w:divsChild>
                    <w:div w:id="1913467505">
                      <w:marLeft w:val="0"/>
                      <w:marRight w:val="0"/>
                      <w:marTop w:val="0"/>
                      <w:marBottom w:val="0"/>
                      <w:divBdr>
                        <w:top w:val="none" w:sz="0" w:space="0" w:color="auto"/>
                        <w:left w:val="none" w:sz="0" w:space="0" w:color="auto"/>
                        <w:bottom w:val="none" w:sz="0" w:space="0" w:color="auto"/>
                        <w:right w:val="none" w:sz="0" w:space="0" w:color="auto"/>
                      </w:divBdr>
                      <w:divsChild>
                        <w:div w:id="1414743591">
                          <w:marLeft w:val="0"/>
                          <w:marRight w:val="0"/>
                          <w:marTop w:val="0"/>
                          <w:marBottom w:val="0"/>
                          <w:divBdr>
                            <w:top w:val="none" w:sz="0" w:space="0" w:color="auto"/>
                            <w:left w:val="none" w:sz="0" w:space="0" w:color="auto"/>
                            <w:bottom w:val="none" w:sz="0" w:space="0" w:color="auto"/>
                            <w:right w:val="none" w:sz="0" w:space="0" w:color="auto"/>
                          </w:divBdr>
                          <w:divsChild>
                            <w:div w:id="481192905">
                              <w:marLeft w:val="0"/>
                              <w:marRight w:val="0"/>
                              <w:marTop w:val="0"/>
                              <w:marBottom w:val="0"/>
                              <w:divBdr>
                                <w:top w:val="none" w:sz="0" w:space="0" w:color="auto"/>
                                <w:left w:val="none" w:sz="0" w:space="0" w:color="auto"/>
                                <w:bottom w:val="none" w:sz="0" w:space="0" w:color="auto"/>
                                <w:right w:val="none" w:sz="0" w:space="0" w:color="auto"/>
                              </w:divBdr>
                              <w:divsChild>
                                <w:div w:id="309796320">
                                  <w:marLeft w:val="0"/>
                                  <w:marRight w:val="0"/>
                                  <w:marTop w:val="0"/>
                                  <w:marBottom w:val="0"/>
                                  <w:divBdr>
                                    <w:top w:val="none" w:sz="0" w:space="0" w:color="auto"/>
                                    <w:left w:val="none" w:sz="0" w:space="0" w:color="auto"/>
                                    <w:bottom w:val="none" w:sz="0" w:space="0" w:color="auto"/>
                                    <w:right w:val="none" w:sz="0" w:space="0" w:color="auto"/>
                                  </w:divBdr>
                                </w:div>
                              </w:divsChild>
                            </w:div>
                            <w:div w:id="8258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554617">
      <w:bodyDiv w:val="1"/>
      <w:marLeft w:val="0"/>
      <w:marRight w:val="0"/>
      <w:marTop w:val="0"/>
      <w:marBottom w:val="0"/>
      <w:divBdr>
        <w:top w:val="none" w:sz="0" w:space="0" w:color="auto"/>
        <w:left w:val="none" w:sz="0" w:space="0" w:color="auto"/>
        <w:bottom w:val="none" w:sz="0" w:space="0" w:color="auto"/>
        <w:right w:val="none" w:sz="0" w:space="0" w:color="auto"/>
      </w:divBdr>
    </w:div>
    <w:div w:id="1499810955">
      <w:bodyDiv w:val="1"/>
      <w:marLeft w:val="0"/>
      <w:marRight w:val="0"/>
      <w:marTop w:val="0"/>
      <w:marBottom w:val="0"/>
      <w:divBdr>
        <w:top w:val="none" w:sz="0" w:space="0" w:color="auto"/>
        <w:left w:val="none" w:sz="0" w:space="0" w:color="auto"/>
        <w:bottom w:val="none" w:sz="0" w:space="0" w:color="auto"/>
        <w:right w:val="none" w:sz="0" w:space="0" w:color="auto"/>
      </w:divBdr>
    </w:div>
    <w:div w:id="1572229897">
      <w:bodyDiv w:val="1"/>
      <w:marLeft w:val="0"/>
      <w:marRight w:val="0"/>
      <w:marTop w:val="0"/>
      <w:marBottom w:val="0"/>
      <w:divBdr>
        <w:top w:val="none" w:sz="0" w:space="0" w:color="auto"/>
        <w:left w:val="none" w:sz="0" w:space="0" w:color="auto"/>
        <w:bottom w:val="none" w:sz="0" w:space="0" w:color="auto"/>
        <w:right w:val="none" w:sz="0" w:space="0" w:color="auto"/>
      </w:divBdr>
      <w:divsChild>
        <w:div w:id="1200237230">
          <w:marLeft w:val="0"/>
          <w:marRight w:val="0"/>
          <w:marTop w:val="0"/>
          <w:marBottom w:val="0"/>
          <w:divBdr>
            <w:top w:val="none" w:sz="0" w:space="0" w:color="auto"/>
            <w:left w:val="none" w:sz="0" w:space="0" w:color="auto"/>
            <w:bottom w:val="none" w:sz="0" w:space="0" w:color="auto"/>
            <w:right w:val="none" w:sz="0" w:space="0" w:color="auto"/>
          </w:divBdr>
          <w:divsChild>
            <w:div w:id="301620416">
              <w:marLeft w:val="0"/>
              <w:marRight w:val="0"/>
              <w:marTop w:val="0"/>
              <w:marBottom w:val="0"/>
              <w:divBdr>
                <w:top w:val="none" w:sz="0" w:space="0" w:color="auto"/>
                <w:left w:val="none" w:sz="0" w:space="0" w:color="auto"/>
                <w:bottom w:val="none" w:sz="0" w:space="0" w:color="auto"/>
                <w:right w:val="none" w:sz="0" w:space="0" w:color="auto"/>
              </w:divBdr>
              <w:divsChild>
                <w:div w:id="862785104">
                  <w:marLeft w:val="0"/>
                  <w:marRight w:val="0"/>
                  <w:marTop w:val="0"/>
                  <w:marBottom w:val="0"/>
                  <w:divBdr>
                    <w:top w:val="none" w:sz="0" w:space="0" w:color="auto"/>
                    <w:left w:val="none" w:sz="0" w:space="0" w:color="auto"/>
                    <w:bottom w:val="none" w:sz="0" w:space="0" w:color="auto"/>
                    <w:right w:val="none" w:sz="0" w:space="0" w:color="auto"/>
                  </w:divBdr>
                  <w:divsChild>
                    <w:div w:id="47850401">
                      <w:marLeft w:val="0"/>
                      <w:marRight w:val="0"/>
                      <w:marTop w:val="0"/>
                      <w:marBottom w:val="0"/>
                      <w:divBdr>
                        <w:top w:val="none" w:sz="0" w:space="0" w:color="auto"/>
                        <w:left w:val="none" w:sz="0" w:space="0" w:color="auto"/>
                        <w:bottom w:val="none" w:sz="0" w:space="0" w:color="auto"/>
                        <w:right w:val="none" w:sz="0" w:space="0" w:color="auto"/>
                      </w:divBdr>
                      <w:divsChild>
                        <w:div w:id="162205040">
                          <w:marLeft w:val="0"/>
                          <w:marRight w:val="0"/>
                          <w:marTop w:val="0"/>
                          <w:marBottom w:val="0"/>
                          <w:divBdr>
                            <w:top w:val="none" w:sz="0" w:space="0" w:color="auto"/>
                            <w:left w:val="none" w:sz="0" w:space="0" w:color="auto"/>
                            <w:bottom w:val="none" w:sz="0" w:space="0" w:color="auto"/>
                            <w:right w:val="none" w:sz="0" w:space="0" w:color="auto"/>
                          </w:divBdr>
                        </w:div>
                      </w:divsChild>
                    </w:div>
                    <w:div w:id="12960618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7983259">
                          <w:marLeft w:val="0"/>
                          <w:marRight w:val="0"/>
                          <w:marTop w:val="0"/>
                          <w:marBottom w:val="0"/>
                          <w:divBdr>
                            <w:top w:val="none" w:sz="0" w:space="0" w:color="auto"/>
                            <w:left w:val="none" w:sz="0" w:space="0" w:color="auto"/>
                            <w:bottom w:val="none" w:sz="0" w:space="0" w:color="auto"/>
                            <w:right w:val="none" w:sz="0" w:space="0" w:color="auto"/>
                          </w:divBdr>
                          <w:divsChild>
                            <w:div w:id="1424372457">
                              <w:marLeft w:val="0"/>
                              <w:marRight w:val="0"/>
                              <w:marTop w:val="0"/>
                              <w:marBottom w:val="0"/>
                              <w:divBdr>
                                <w:top w:val="none" w:sz="0" w:space="0" w:color="auto"/>
                                <w:left w:val="none" w:sz="0" w:space="0" w:color="auto"/>
                                <w:bottom w:val="none" w:sz="0" w:space="0" w:color="auto"/>
                                <w:right w:val="none" w:sz="0" w:space="0" w:color="auto"/>
                              </w:divBdr>
                              <w:divsChild>
                                <w:div w:id="489177582">
                                  <w:marLeft w:val="0"/>
                                  <w:marRight w:val="0"/>
                                  <w:marTop w:val="0"/>
                                  <w:marBottom w:val="0"/>
                                  <w:divBdr>
                                    <w:top w:val="none" w:sz="0" w:space="0" w:color="auto"/>
                                    <w:left w:val="none" w:sz="0" w:space="0" w:color="auto"/>
                                    <w:bottom w:val="none" w:sz="0" w:space="0" w:color="auto"/>
                                    <w:right w:val="none" w:sz="0" w:space="0" w:color="auto"/>
                                  </w:divBdr>
                                  <w:divsChild>
                                    <w:div w:id="261765064">
                                      <w:marLeft w:val="0"/>
                                      <w:marRight w:val="0"/>
                                      <w:marTop w:val="0"/>
                                      <w:marBottom w:val="0"/>
                                      <w:divBdr>
                                        <w:top w:val="none" w:sz="0" w:space="0" w:color="auto"/>
                                        <w:left w:val="none" w:sz="0" w:space="0" w:color="auto"/>
                                        <w:bottom w:val="none" w:sz="0" w:space="0" w:color="auto"/>
                                        <w:right w:val="none" w:sz="0" w:space="0" w:color="auto"/>
                                      </w:divBdr>
                                    </w:div>
                                    <w:div w:id="385614479">
                                      <w:marLeft w:val="0"/>
                                      <w:marRight w:val="0"/>
                                      <w:marTop w:val="0"/>
                                      <w:marBottom w:val="0"/>
                                      <w:divBdr>
                                        <w:top w:val="none" w:sz="0" w:space="0" w:color="auto"/>
                                        <w:left w:val="none" w:sz="0" w:space="0" w:color="auto"/>
                                        <w:bottom w:val="none" w:sz="0" w:space="0" w:color="auto"/>
                                        <w:right w:val="none" w:sz="0" w:space="0" w:color="auto"/>
                                      </w:divBdr>
                                    </w:div>
                                    <w:div w:id="654843962">
                                      <w:marLeft w:val="0"/>
                                      <w:marRight w:val="0"/>
                                      <w:marTop w:val="0"/>
                                      <w:marBottom w:val="0"/>
                                      <w:divBdr>
                                        <w:top w:val="none" w:sz="0" w:space="0" w:color="auto"/>
                                        <w:left w:val="none" w:sz="0" w:space="0" w:color="auto"/>
                                        <w:bottom w:val="none" w:sz="0" w:space="0" w:color="auto"/>
                                        <w:right w:val="none" w:sz="0" w:space="0" w:color="auto"/>
                                      </w:divBdr>
                                    </w:div>
                                    <w:div w:id="1474522280">
                                      <w:marLeft w:val="0"/>
                                      <w:marRight w:val="0"/>
                                      <w:marTop w:val="0"/>
                                      <w:marBottom w:val="0"/>
                                      <w:divBdr>
                                        <w:top w:val="none" w:sz="0" w:space="0" w:color="auto"/>
                                        <w:left w:val="none" w:sz="0" w:space="0" w:color="auto"/>
                                        <w:bottom w:val="none" w:sz="0" w:space="0" w:color="auto"/>
                                        <w:right w:val="none" w:sz="0" w:space="0" w:color="auto"/>
                                      </w:divBdr>
                                    </w:div>
                                    <w:div w:id="21436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03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1379464">
                          <w:marLeft w:val="0"/>
                          <w:marRight w:val="0"/>
                          <w:marTop w:val="0"/>
                          <w:marBottom w:val="0"/>
                          <w:divBdr>
                            <w:top w:val="none" w:sz="0" w:space="0" w:color="auto"/>
                            <w:left w:val="none" w:sz="0" w:space="0" w:color="auto"/>
                            <w:bottom w:val="none" w:sz="0" w:space="0" w:color="auto"/>
                            <w:right w:val="none" w:sz="0" w:space="0" w:color="auto"/>
                          </w:divBdr>
                          <w:divsChild>
                            <w:div w:id="1091584419">
                              <w:marLeft w:val="0"/>
                              <w:marRight w:val="0"/>
                              <w:marTop w:val="0"/>
                              <w:marBottom w:val="0"/>
                              <w:divBdr>
                                <w:top w:val="none" w:sz="0" w:space="0" w:color="auto"/>
                                <w:left w:val="none" w:sz="0" w:space="0" w:color="auto"/>
                                <w:bottom w:val="none" w:sz="0" w:space="0" w:color="auto"/>
                                <w:right w:val="none" w:sz="0" w:space="0" w:color="auto"/>
                              </w:divBdr>
                              <w:divsChild>
                                <w:div w:id="889263094">
                                  <w:marLeft w:val="0"/>
                                  <w:marRight w:val="0"/>
                                  <w:marTop w:val="0"/>
                                  <w:marBottom w:val="0"/>
                                  <w:divBdr>
                                    <w:top w:val="none" w:sz="0" w:space="0" w:color="auto"/>
                                    <w:left w:val="none" w:sz="0" w:space="0" w:color="auto"/>
                                    <w:bottom w:val="none" w:sz="0" w:space="0" w:color="auto"/>
                                    <w:right w:val="none" w:sz="0" w:space="0" w:color="auto"/>
                                  </w:divBdr>
                                  <w:divsChild>
                                    <w:div w:id="842663544">
                                      <w:marLeft w:val="0"/>
                                      <w:marRight w:val="0"/>
                                      <w:marTop w:val="0"/>
                                      <w:marBottom w:val="0"/>
                                      <w:divBdr>
                                        <w:top w:val="none" w:sz="0" w:space="0" w:color="auto"/>
                                        <w:left w:val="none" w:sz="0" w:space="0" w:color="auto"/>
                                        <w:bottom w:val="none" w:sz="0" w:space="0" w:color="auto"/>
                                        <w:right w:val="none" w:sz="0" w:space="0" w:color="auto"/>
                                      </w:divBdr>
                                    </w:div>
                                    <w:div w:id="958801491">
                                      <w:marLeft w:val="0"/>
                                      <w:marRight w:val="0"/>
                                      <w:marTop w:val="0"/>
                                      <w:marBottom w:val="0"/>
                                      <w:divBdr>
                                        <w:top w:val="none" w:sz="0" w:space="0" w:color="auto"/>
                                        <w:left w:val="none" w:sz="0" w:space="0" w:color="auto"/>
                                        <w:bottom w:val="none" w:sz="0" w:space="0" w:color="auto"/>
                                        <w:right w:val="none" w:sz="0" w:space="0" w:color="auto"/>
                                      </w:divBdr>
                                    </w:div>
                                    <w:div w:id="1194852423">
                                      <w:marLeft w:val="0"/>
                                      <w:marRight w:val="0"/>
                                      <w:marTop w:val="0"/>
                                      <w:marBottom w:val="0"/>
                                      <w:divBdr>
                                        <w:top w:val="none" w:sz="0" w:space="0" w:color="auto"/>
                                        <w:left w:val="none" w:sz="0" w:space="0" w:color="auto"/>
                                        <w:bottom w:val="none" w:sz="0" w:space="0" w:color="auto"/>
                                        <w:right w:val="none" w:sz="0" w:space="0" w:color="auto"/>
                                      </w:divBdr>
                                    </w:div>
                                    <w:div w:id="18842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354417">
      <w:bodyDiv w:val="1"/>
      <w:marLeft w:val="0"/>
      <w:marRight w:val="0"/>
      <w:marTop w:val="0"/>
      <w:marBottom w:val="0"/>
      <w:divBdr>
        <w:top w:val="none" w:sz="0" w:space="0" w:color="auto"/>
        <w:left w:val="none" w:sz="0" w:space="0" w:color="auto"/>
        <w:bottom w:val="none" w:sz="0" w:space="0" w:color="auto"/>
        <w:right w:val="none" w:sz="0" w:space="0" w:color="auto"/>
      </w:divBdr>
    </w:div>
    <w:div w:id="1784568880">
      <w:bodyDiv w:val="1"/>
      <w:marLeft w:val="0"/>
      <w:marRight w:val="0"/>
      <w:marTop w:val="0"/>
      <w:marBottom w:val="0"/>
      <w:divBdr>
        <w:top w:val="none" w:sz="0" w:space="0" w:color="auto"/>
        <w:left w:val="none" w:sz="0" w:space="0" w:color="auto"/>
        <w:bottom w:val="none" w:sz="0" w:space="0" w:color="auto"/>
        <w:right w:val="none" w:sz="0" w:space="0" w:color="auto"/>
      </w:divBdr>
      <w:divsChild>
        <w:div w:id="907807664">
          <w:marLeft w:val="0"/>
          <w:marRight w:val="0"/>
          <w:marTop w:val="0"/>
          <w:marBottom w:val="0"/>
          <w:divBdr>
            <w:top w:val="none" w:sz="0" w:space="0" w:color="auto"/>
            <w:left w:val="none" w:sz="0" w:space="0" w:color="auto"/>
            <w:bottom w:val="none" w:sz="0" w:space="0" w:color="auto"/>
            <w:right w:val="none" w:sz="0" w:space="0" w:color="auto"/>
          </w:divBdr>
          <w:divsChild>
            <w:div w:id="480385965">
              <w:marLeft w:val="0"/>
              <w:marRight w:val="0"/>
              <w:marTop w:val="0"/>
              <w:marBottom w:val="0"/>
              <w:divBdr>
                <w:top w:val="none" w:sz="0" w:space="0" w:color="auto"/>
                <w:left w:val="none" w:sz="0" w:space="0" w:color="auto"/>
                <w:bottom w:val="none" w:sz="0" w:space="0" w:color="auto"/>
                <w:right w:val="none" w:sz="0" w:space="0" w:color="auto"/>
              </w:divBdr>
            </w:div>
            <w:div w:id="1563518429">
              <w:marLeft w:val="0"/>
              <w:marRight w:val="0"/>
              <w:marTop w:val="0"/>
              <w:marBottom w:val="0"/>
              <w:divBdr>
                <w:top w:val="none" w:sz="0" w:space="0" w:color="auto"/>
                <w:left w:val="none" w:sz="0" w:space="0" w:color="auto"/>
                <w:bottom w:val="none" w:sz="0" w:space="0" w:color="auto"/>
                <w:right w:val="none" w:sz="0" w:space="0" w:color="auto"/>
              </w:divBdr>
            </w:div>
            <w:div w:id="1715959471">
              <w:marLeft w:val="0"/>
              <w:marRight w:val="0"/>
              <w:marTop w:val="0"/>
              <w:marBottom w:val="0"/>
              <w:divBdr>
                <w:top w:val="none" w:sz="0" w:space="0" w:color="auto"/>
                <w:left w:val="none" w:sz="0" w:space="0" w:color="auto"/>
                <w:bottom w:val="none" w:sz="0" w:space="0" w:color="auto"/>
                <w:right w:val="none" w:sz="0" w:space="0" w:color="auto"/>
              </w:divBdr>
            </w:div>
            <w:div w:id="11965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A069C-B76E-4048-927E-E53372D8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3014</Words>
  <Characters>17180</Characters>
  <Application>Microsoft Macintosh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Ana Lydia Santiago</cp:lastModifiedBy>
  <cp:revision>2</cp:revision>
  <dcterms:created xsi:type="dcterms:W3CDTF">2015-07-21T16:11:00Z</dcterms:created>
  <dcterms:modified xsi:type="dcterms:W3CDTF">2015-07-21T16:11:00Z</dcterms:modified>
</cp:coreProperties>
</file>