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07" w:rsidRPr="00776B5D" w:rsidRDefault="005C3207" w:rsidP="00086D59">
      <w:pPr>
        <w:spacing w:after="0" w:line="240" w:lineRule="auto"/>
        <w:jc w:val="center"/>
        <w:rPr>
          <w:rFonts w:ascii="Bookman Old Style" w:hAnsi="Bookman Old Style" w:cs="Tahoma"/>
          <w:b/>
          <w:sz w:val="24"/>
          <w:szCs w:val="24"/>
          <w:lang w:val="es-ES"/>
        </w:rPr>
      </w:pPr>
      <w:bookmarkStart w:id="0" w:name="_GoBack"/>
      <w:bookmarkEnd w:id="0"/>
      <w:r w:rsidRPr="00776B5D">
        <w:rPr>
          <w:rFonts w:ascii="Bookman Old Style" w:hAnsi="Bookman Old Style" w:cs="Tahoma"/>
          <w:b/>
          <w:sz w:val="24"/>
          <w:szCs w:val="24"/>
          <w:lang w:val="es-ES"/>
        </w:rPr>
        <w:t>Los adolescentes en los medios digitales y sus nuevos lazos.</w:t>
      </w:r>
    </w:p>
    <w:p w:rsidR="00985718" w:rsidRPr="00776B5D" w:rsidRDefault="00985718" w:rsidP="00086D59">
      <w:pPr>
        <w:spacing w:after="0" w:line="240" w:lineRule="auto"/>
        <w:jc w:val="center"/>
        <w:rPr>
          <w:rFonts w:ascii="Bookman Old Style" w:hAnsi="Bookman Old Style" w:cs="Tahoma"/>
          <w:b/>
          <w:sz w:val="24"/>
          <w:szCs w:val="24"/>
          <w:lang w:val="es-ES"/>
        </w:rPr>
      </w:pPr>
    </w:p>
    <w:p w:rsidR="00985718" w:rsidRPr="00776B5D" w:rsidRDefault="00985718" w:rsidP="00086D59">
      <w:pPr>
        <w:spacing w:after="0" w:line="240" w:lineRule="auto"/>
        <w:jc w:val="center"/>
        <w:rPr>
          <w:rFonts w:ascii="Bookman Old Style" w:hAnsi="Bookman Old Style" w:cs="Tahoma"/>
          <w:sz w:val="24"/>
          <w:szCs w:val="24"/>
          <w:lang w:val="es-ES"/>
        </w:rPr>
      </w:pPr>
      <w:r w:rsidRPr="00776B5D">
        <w:rPr>
          <w:rFonts w:ascii="Bookman Old Style" w:hAnsi="Bookman Old Style" w:cs="Tahoma"/>
          <w:b/>
          <w:sz w:val="24"/>
          <w:szCs w:val="24"/>
          <w:lang w:val="es-ES"/>
        </w:rPr>
        <w:t xml:space="preserve">Adriana Chacín, Zulma </w:t>
      </w:r>
      <w:proofErr w:type="spellStart"/>
      <w:r w:rsidRPr="00776B5D">
        <w:rPr>
          <w:rFonts w:ascii="Bookman Old Style" w:hAnsi="Bookman Old Style" w:cs="Tahoma"/>
          <w:b/>
          <w:sz w:val="24"/>
          <w:szCs w:val="24"/>
          <w:lang w:val="es-ES"/>
        </w:rPr>
        <w:t>Juchani</w:t>
      </w:r>
      <w:proofErr w:type="spellEnd"/>
      <w:r w:rsidRPr="00776B5D">
        <w:rPr>
          <w:rFonts w:ascii="Bookman Old Style" w:hAnsi="Bookman Old Style" w:cs="Tahoma"/>
          <w:b/>
          <w:sz w:val="24"/>
          <w:szCs w:val="24"/>
          <w:lang w:val="es-ES"/>
        </w:rPr>
        <w:t xml:space="preserve">, </w:t>
      </w:r>
      <w:proofErr w:type="spellStart"/>
      <w:r w:rsidRPr="00776B5D">
        <w:rPr>
          <w:rFonts w:ascii="Bookman Old Style" w:hAnsi="Bookman Old Style" w:cs="Tahoma"/>
          <w:b/>
          <w:sz w:val="24"/>
          <w:szCs w:val="24"/>
          <w:lang w:val="es-ES"/>
        </w:rPr>
        <w:t>Nuris</w:t>
      </w:r>
      <w:proofErr w:type="spellEnd"/>
      <w:r w:rsidRPr="00776B5D">
        <w:rPr>
          <w:rFonts w:ascii="Bookman Old Style" w:hAnsi="Bookman Old Style" w:cs="Tahoma"/>
          <w:b/>
          <w:sz w:val="24"/>
          <w:szCs w:val="24"/>
          <w:lang w:val="es-ES"/>
        </w:rPr>
        <w:t xml:space="preserve"> Martelo, Patricia Montoya, </w:t>
      </w:r>
      <w:proofErr w:type="spellStart"/>
      <w:r w:rsidRPr="00776B5D">
        <w:rPr>
          <w:rFonts w:ascii="Bookman Old Style" w:hAnsi="Bookman Old Style" w:cs="Tahoma"/>
          <w:b/>
          <w:sz w:val="24"/>
          <w:szCs w:val="24"/>
          <w:lang w:val="es-ES"/>
        </w:rPr>
        <w:t>MariannaTulli</w:t>
      </w:r>
      <w:proofErr w:type="spellEnd"/>
      <w:r w:rsidRPr="00776B5D">
        <w:rPr>
          <w:rFonts w:ascii="Bookman Old Style" w:hAnsi="Bookman Old Style" w:cs="Tahoma"/>
          <w:b/>
          <w:sz w:val="24"/>
          <w:szCs w:val="24"/>
          <w:lang w:val="es-ES"/>
        </w:rPr>
        <w:t>, Diego Tirado, Jaime Castro y Adolfo Ruiz (Relator)</w:t>
      </w:r>
      <w:r w:rsidR="00433620" w:rsidRPr="00776B5D">
        <w:rPr>
          <w:rStyle w:val="FootnoteReference"/>
          <w:rFonts w:ascii="Bookman Old Style" w:hAnsi="Bookman Old Style" w:cs="Tahoma"/>
          <w:b/>
          <w:sz w:val="24"/>
          <w:szCs w:val="24"/>
          <w:lang w:val="es-ES"/>
        </w:rPr>
        <w:footnoteReference w:customMarkFollows="1" w:id="1"/>
        <w:t>*</w:t>
      </w:r>
    </w:p>
    <w:p w:rsidR="00086D59" w:rsidRPr="00776B5D" w:rsidRDefault="00086D59" w:rsidP="00790100">
      <w:pPr>
        <w:spacing w:after="0" w:line="240" w:lineRule="auto"/>
        <w:jc w:val="right"/>
        <w:rPr>
          <w:rFonts w:ascii="Bookman Old Style" w:hAnsi="Bookman Old Style" w:cs="Tahoma"/>
          <w:sz w:val="24"/>
          <w:szCs w:val="24"/>
          <w:lang w:val="es-ES"/>
        </w:rPr>
      </w:pPr>
    </w:p>
    <w:p w:rsidR="000A5779" w:rsidRPr="00776B5D" w:rsidRDefault="000A5779" w:rsidP="000A5779">
      <w:pPr>
        <w:spacing w:after="0" w:line="240" w:lineRule="auto"/>
        <w:ind w:firstLine="720"/>
        <w:jc w:val="both"/>
        <w:rPr>
          <w:rFonts w:ascii="Bookman Old Style" w:hAnsi="Bookman Old Style" w:cs="Tahoma"/>
          <w:sz w:val="24"/>
          <w:szCs w:val="24"/>
          <w:lang w:val="es-ES"/>
        </w:rPr>
      </w:pPr>
      <w:r w:rsidRPr="00776B5D">
        <w:rPr>
          <w:rFonts w:ascii="Bookman Old Style" w:hAnsi="Bookman Old Style" w:cs="Tahoma"/>
          <w:sz w:val="24"/>
          <w:szCs w:val="24"/>
          <w:lang w:val="es-ES"/>
        </w:rPr>
        <w:t xml:space="preserve">El título de la Conversación pone en relación </w:t>
      </w:r>
      <w:r w:rsidR="00352AAE">
        <w:rPr>
          <w:rFonts w:ascii="Bookman Old Style" w:hAnsi="Bookman Old Style" w:cs="Tahoma"/>
          <w:sz w:val="24"/>
          <w:szCs w:val="24"/>
          <w:lang w:val="es-ES"/>
        </w:rPr>
        <w:t>tres</w:t>
      </w:r>
      <w:r w:rsidRPr="00776B5D">
        <w:rPr>
          <w:rFonts w:ascii="Bookman Old Style" w:hAnsi="Bookman Old Style" w:cs="Tahoma"/>
          <w:sz w:val="24"/>
          <w:szCs w:val="24"/>
          <w:lang w:val="es-ES"/>
        </w:rPr>
        <w:t xml:space="preserve"> sintagmas –</w:t>
      </w:r>
      <w:r w:rsidRPr="00D6645C">
        <w:rPr>
          <w:rFonts w:ascii="Bookman Old Style" w:hAnsi="Bookman Old Style" w:cs="Tahoma"/>
          <w:sz w:val="24"/>
          <w:szCs w:val="24"/>
          <w:lang w:val="es-ES"/>
        </w:rPr>
        <w:t>adolescentes</w:t>
      </w:r>
      <w:r w:rsidRPr="00776B5D">
        <w:rPr>
          <w:rFonts w:ascii="Bookman Old Style" w:hAnsi="Bookman Old Style" w:cs="Tahoma"/>
          <w:sz w:val="24"/>
          <w:szCs w:val="24"/>
          <w:lang w:val="es-ES"/>
        </w:rPr>
        <w:t>, medios digitales y nuevos lazos- que es posible abordar en lo singular de cada uno de ellos y en aquello que se genera cuando los enlazamos entre sí.</w:t>
      </w:r>
    </w:p>
    <w:p w:rsidR="000A5779" w:rsidRPr="00776B5D" w:rsidRDefault="000A5779" w:rsidP="00790100">
      <w:pPr>
        <w:spacing w:after="0" w:line="240" w:lineRule="auto"/>
        <w:jc w:val="right"/>
        <w:rPr>
          <w:rFonts w:ascii="Bookman Old Style" w:hAnsi="Bookman Old Style" w:cs="Tahoma"/>
          <w:sz w:val="24"/>
          <w:szCs w:val="24"/>
          <w:lang w:val="es-ES"/>
        </w:rPr>
      </w:pPr>
    </w:p>
    <w:p w:rsidR="00985718" w:rsidRPr="00776B5D" w:rsidRDefault="00A61147" w:rsidP="00A61147">
      <w:pPr>
        <w:pStyle w:val="ListParagraph"/>
        <w:numPr>
          <w:ilvl w:val="0"/>
          <w:numId w:val="2"/>
        </w:numPr>
        <w:spacing w:after="0" w:line="240" w:lineRule="auto"/>
        <w:jc w:val="both"/>
        <w:rPr>
          <w:rFonts w:ascii="Bookman Old Style" w:hAnsi="Bookman Old Style" w:cs="Tahoma"/>
          <w:b/>
          <w:sz w:val="24"/>
          <w:szCs w:val="24"/>
          <w:lang w:val="es-ES"/>
        </w:rPr>
      </w:pPr>
      <w:r w:rsidRPr="00776B5D">
        <w:rPr>
          <w:rFonts w:ascii="Bookman Old Style" w:hAnsi="Bookman Old Style" w:cs="Tahoma"/>
          <w:b/>
          <w:sz w:val="24"/>
          <w:szCs w:val="24"/>
          <w:lang w:val="es-ES"/>
        </w:rPr>
        <w:t>A modo de introducción</w:t>
      </w:r>
    </w:p>
    <w:p w:rsidR="00A61147" w:rsidRPr="00776B5D" w:rsidRDefault="00A61147" w:rsidP="00A61147">
      <w:pPr>
        <w:spacing w:after="0" w:line="240" w:lineRule="auto"/>
        <w:ind w:left="360"/>
        <w:jc w:val="both"/>
        <w:rPr>
          <w:rFonts w:ascii="Bookman Old Style" w:hAnsi="Bookman Old Style" w:cs="Tahoma"/>
          <w:b/>
          <w:sz w:val="24"/>
          <w:szCs w:val="24"/>
          <w:lang w:val="es-ES"/>
        </w:rPr>
      </w:pPr>
    </w:p>
    <w:p w:rsidR="005C3207" w:rsidRPr="00776B5D" w:rsidRDefault="00985718" w:rsidP="00790100">
      <w:pPr>
        <w:spacing w:after="0" w:line="240" w:lineRule="auto"/>
        <w:jc w:val="right"/>
        <w:rPr>
          <w:rFonts w:ascii="Bookman Old Style" w:hAnsi="Bookman Old Style" w:cs="Tahoma"/>
          <w:i/>
          <w:sz w:val="24"/>
          <w:szCs w:val="24"/>
          <w:lang w:val="es-ES"/>
        </w:rPr>
      </w:pPr>
      <w:r w:rsidRPr="00776B5D">
        <w:rPr>
          <w:rFonts w:ascii="Bookman Old Style" w:hAnsi="Bookman Old Style" w:cs="Tahoma"/>
          <w:i/>
          <w:sz w:val="24"/>
          <w:szCs w:val="24"/>
          <w:lang w:val="es-ES"/>
        </w:rPr>
        <w:t>¿Por qué no inventarán una aplicación o un aparatito que le diga a uno c</w:t>
      </w:r>
      <w:r w:rsidR="00352AAE">
        <w:rPr>
          <w:rFonts w:ascii="Bookman Old Style" w:hAnsi="Bookman Old Style" w:cs="Tahoma"/>
          <w:i/>
          <w:sz w:val="24"/>
          <w:szCs w:val="24"/>
          <w:lang w:val="es-ES"/>
        </w:rPr>
        <w:t>ó</w:t>
      </w:r>
      <w:r w:rsidRPr="00776B5D">
        <w:rPr>
          <w:rFonts w:ascii="Bookman Old Style" w:hAnsi="Bookman Old Style" w:cs="Tahoma"/>
          <w:i/>
          <w:sz w:val="24"/>
          <w:szCs w:val="24"/>
          <w:lang w:val="es-ES"/>
        </w:rPr>
        <w:t>mo conquistar a una muchacha?</w:t>
      </w:r>
    </w:p>
    <w:p w:rsidR="00985718" w:rsidRPr="00776B5D" w:rsidRDefault="00985718" w:rsidP="00790100">
      <w:pPr>
        <w:spacing w:after="0" w:line="240" w:lineRule="auto"/>
        <w:jc w:val="right"/>
        <w:rPr>
          <w:rFonts w:ascii="Bookman Old Style" w:hAnsi="Bookman Old Style" w:cs="Tahoma"/>
          <w:i/>
          <w:sz w:val="24"/>
          <w:szCs w:val="24"/>
          <w:lang w:val="es-ES"/>
        </w:rPr>
      </w:pPr>
      <w:r w:rsidRPr="00776B5D">
        <w:rPr>
          <w:rFonts w:ascii="Bookman Old Style" w:hAnsi="Bookman Old Style" w:cs="Tahoma"/>
          <w:i/>
          <w:sz w:val="24"/>
          <w:szCs w:val="24"/>
          <w:lang w:val="es-ES"/>
        </w:rPr>
        <w:t>Pero no… Eso se lo tiene que inventar uno</w:t>
      </w:r>
    </w:p>
    <w:p w:rsidR="00985718" w:rsidRPr="00776B5D" w:rsidRDefault="00985718" w:rsidP="00790100">
      <w:pPr>
        <w:spacing w:after="0" w:line="240" w:lineRule="auto"/>
        <w:jc w:val="right"/>
        <w:rPr>
          <w:rFonts w:ascii="Bookman Old Style" w:hAnsi="Bookman Old Style" w:cs="Tahoma"/>
          <w:i/>
          <w:sz w:val="24"/>
          <w:szCs w:val="24"/>
          <w:lang w:val="es-ES"/>
        </w:rPr>
      </w:pPr>
      <w:r w:rsidRPr="00776B5D">
        <w:rPr>
          <w:rFonts w:ascii="Bookman Old Style" w:hAnsi="Bookman Old Style" w:cs="Tahoma"/>
          <w:i/>
          <w:sz w:val="24"/>
          <w:szCs w:val="24"/>
          <w:lang w:val="es-ES"/>
        </w:rPr>
        <w:t>(Un adolescente)</w:t>
      </w:r>
    </w:p>
    <w:p w:rsidR="00985718" w:rsidRPr="00776B5D" w:rsidRDefault="00985718" w:rsidP="00985718">
      <w:pPr>
        <w:spacing w:after="0" w:line="240" w:lineRule="auto"/>
        <w:jc w:val="both"/>
        <w:rPr>
          <w:rFonts w:ascii="Bookman Old Style" w:hAnsi="Bookman Old Style" w:cs="Tahoma"/>
          <w:color w:val="FF0000"/>
          <w:sz w:val="24"/>
          <w:szCs w:val="24"/>
          <w:lang w:val="es-ES"/>
        </w:rPr>
      </w:pPr>
    </w:p>
    <w:p w:rsidR="00985718" w:rsidRPr="00930823" w:rsidRDefault="00985718" w:rsidP="006A00DC">
      <w:pPr>
        <w:spacing w:after="0" w:line="240" w:lineRule="auto"/>
        <w:ind w:firstLine="720"/>
        <w:jc w:val="both"/>
        <w:rPr>
          <w:rFonts w:ascii="Bookman Old Style" w:hAnsi="Bookman Old Style" w:cs="Tahoma"/>
          <w:sz w:val="24"/>
          <w:szCs w:val="24"/>
          <w:lang w:val="es-ES"/>
        </w:rPr>
      </w:pPr>
      <w:r w:rsidRPr="00142F0B">
        <w:rPr>
          <w:rFonts w:ascii="Bookman Old Style" w:hAnsi="Bookman Old Style" w:cs="Tahoma"/>
          <w:sz w:val="24"/>
          <w:szCs w:val="24"/>
          <w:lang w:val="es-ES"/>
        </w:rPr>
        <w:t xml:space="preserve">De esta manera pone en escena este adolescente, sin duda </w:t>
      </w:r>
      <w:r w:rsidR="00431895" w:rsidRPr="00142F0B">
        <w:rPr>
          <w:rFonts w:ascii="Bookman Old Style" w:hAnsi="Bookman Old Style" w:cs="Tahoma"/>
          <w:sz w:val="24"/>
          <w:szCs w:val="24"/>
          <w:lang w:val="es-ES"/>
        </w:rPr>
        <w:t xml:space="preserve">bastante </w:t>
      </w:r>
      <w:r w:rsidRPr="00142F0B">
        <w:rPr>
          <w:rFonts w:ascii="Bookman Old Style" w:hAnsi="Bookman Old Style" w:cs="Tahoma"/>
          <w:sz w:val="24"/>
          <w:szCs w:val="24"/>
          <w:lang w:val="es-ES"/>
        </w:rPr>
        <w:t>esclarecido</w:t>
      </w:r>
      <w:r w:rsidR="00431895" w:rsidRPr="00142F0B">
        <w:rPr>
          <w:rFonts w:ascii="Bookman Old Style" w:hAnsi="Bookman Old Style" w:cs="Tahoma"/>
          <w:sz w:val="24"/>
          <w:szCs w:val="24"/>
          <w:lang w:val="es-ES"/>
        </w:rPr>
        <w:t xml:space="preserve"> de sí mismo</w:t>
      </w:r>
      <w:r w:rsidRPr="00142F0B">
        <w:rPr>
          <w:rFonts w:ascii="Bookman Old Style" w:hAnsi="Bookman Old Style" w:cs="Tahoma"/>
          <w:sz w:val="24"/>
          <w:szCs w:val="24"/>
          <w:lang w:val="es-ES"/>
        </w:rPr>
        <w:t xml:space="preserve">, </w:t>
      </w:r>
      <w:r w:rsidR="00431895" w:rsidRPr="00142F0B">
        <w:rPr>
          <w:rFonts w:ascii="Bookman Old Style" w:hAnsi="Bookman Old Style" w:cs="Tahoma"/>
          <w:sz w:val="24"/>
          <w:szCs w:val="24"/>
          <w:lang w:val="es-ES"/>
        </w:rPr>
        <w:t>no solo</w:t>
      </w:r>
      <w:r w:rsidR="00BB0EAE">
        <w:rPr>
          <w:rFonts w:ascii="Bookman Old Style" w:hAnsi="Bookman Old Style" w:cs="Tahoma"/>
          <w:sz w:val="24"/>
          <w:szCs w:val="24"/>
          <w:lang w:val="es-ES"/>
        </w:rPr>
        <w:t xml:space="preserve"> </w:t>
      </w:r>
      <w:r w:rsidRPr="00142F0B">
        <w:rPr>
          <w:rFonts w:ascii="Bookman Old Style" w:hAnsi="Bookman Old Style" w:cs="Tahoma"/>
          <w:sz w:val="24"/>
          <w:szCs w:val="24"/>
          <w:lang w:val="es-ES"/>
        </w:rPr>
        <w:t>algo de lo que constituye el corazón del proceso adolescente y de los problemas de los lazos humanos en ese particular momento de la vida</w:t>
      </w:r>
      <w:r w:rsidR="006A00DC" w:rsidRPr="00142F0B">
        <w:rPr>
          <w:rFonts w:ascii="Bookman Old Style" w:hAnsi="Bookman Old Style" w:cs="Tahoma"/>
          <w:sz w:val="24"/>
          <w:szCs w:val="24"/>
          <w:lang w:val="es-ES"/>
        </w:rPr>
        <w:t xml:space="preserve">, </w:t>
      </w:r>
      <w:r w:rsidR="00B921BC">
        <w:rPr>
          <w:rFonts w:ascii="Bookman Old Style" w:hAnsi="Bookman Old Style" w:cs="Tahoma"/>
          <w:sz w:val="24"/>
          <w:szCs w:val="24"/>
          <w:lang w:val="es-ES"/>
        </w:rPr>
        <w:t>sino</w:t>
      </w:r>
      <w:r w:rsidR="00431895" w:rsidRPr="00142F0B">
        <w:rPr>
          <w:rFonts w:ascii="Bookman Old Style" w:hAnsi="Bookman Old Style" w:cs="Tahoma"/>
          <w:sz w:val="24"/>
          <w:szCs w:val="24"/>
          <w:lang w:val="es-ES"/>
        </w:rPr>
        <w:t xml:space="preserve"> lo que el momento actual, </w:t>
      </w:r>
      <w:r w:rsidR="006A00DC" w:rsidRPr="00142F0B">
        <w:rPr>
          <w:rFonts w:ascii="Bookman Old Style" w:hAnsi="Bookman Old Style" w:cs="Tahoma"/>
          <w:sz w:val="24"/>
          <w:szCs w:val="24"/>
          <w:lang w:val="es-ES"/>
        </w:rPr>
        <w:t xml:space="preserve">la civilización les propone como señuelos. En este caso, la esperanza de que algo de la tecnología podría resolverles y evitarles las angustias propias de la confrontación consigo mismos </w:t>
      </w:r>
      <w:r w:rsidR="00431895" w:rsidRPr="00930823">
        <w:rPr>
          <w:rFonts w:ascii="Bookman Old Style" w:hAnsi="Bookman Old Style" w:cs="Tahoma"/>
          <w:sz w:val="24"/>
          <w:szCs w:val="24"/>
          <w:lang w:val="es-ES"/>
        </w:rPr>
        <w:t>que exige</w:t>
      </w:r>
      <w:r w:rsidR="006A00DC" w:rsidRPr="00930823">
        <w:rPr>
          <w:rFonts w:ascii="Bookman Old Style" w:hAnsi="Bookman Old Style" w:cs="Tahoma"/>
          <w:sz w:val="24"/>
          <w:szCs w:val="24"/>
          <w:lang w:val="es-ES"/>
        </w:rPr>
        <w:t xml:space="preserve"> el encuentro con el otro</w:t>
      </w:r>
      <w:r w:rsidR="00BB0EAE" w:rsidRPr="00930823">
        <w:rPr>
          <w:rFonts w:ascii="Bookman Old Style" w:hAnsi="Bookman Old Style" w:cs="Tahoma"/>
          <w:sz w:val="24"/>
          <w:szCs w:val="24"/>
          <w:lang w:val="es-ES"/>
        </w:rPr>
        <w:t xml:space="preserve"> </w:t>
      </w:r>
      <w:r w:rsidR="005B459F" w:rsidRPr="00930823">
        <w:rPr>
          <w:rFonts w:ascii="Bookman Old Style" w:hAnsi="Bookman Old Style" w:cs="Tahoma"/>
          <w:sz w:val="24"/>
          <w:szCs w:val="24"/>
          <w:lang w:val="es-ES"/>
        </w:rPr>
        <w:t>del sexo</w:t>
      </w:r>
      <w:r w:rsidRPr="00930823">
        <w:rPr>
          <w:rFonts w:ascii="Bookman Old Style" w:hAnsi="Bookman Old Style" w:cs="Tahoma"/>
          <w:sz w:val="24"/>
          <w:szCs w:val="24"/>
          <w:lang w:val="es-ES"/>
        </w:rPr>
        <w:t xml:space="preserve">. </w:t>
      </w:r>
    </w:p>
    <w:p w:rsidR="00B1654C" w:rsidRDefault="00193CA8" w:rsidP="00193CA8">
      <w:pPr>
        <w:spacing w:after="0" w:line="240" w:lineRule="auto"/>
        <w:ind w:firstLine="720"/>
        <w:jc w:val="both"/>
        <w:rPr>
          <w:rFonts w:ascii="Bookman Old Style" w:hAnsi="Bookman Old Style" w:cs="Tahoma"/>
          <w:sz w:val="24"/>
          <w:szCs w:val="24"/>
          <w:lang w:val="es-ES"/>
        </w:rPr>
      </w:pPr>
      <w:r w:rsidRPr="00142F0B">
        <w:rPr>
          <w:rFonts w:ascii="Bookman Old Style" w:hAnsi="Bookman Old Style" w:cs="Tahoma"/>
          <w:sz w:val="24"/>
          <w:szCs w:val="24"/>
          <w:lang w:val="es-ES"/>
        </w:rPr>
        <w:t xml:space="preserve">Los medios digitales ofrecen hoy a los </w:t>
      </w:r>
      <w:r w:rsidR="00431895" w:rsidRPr="00142F0B">
        <w:rPr>
          <w:rFonts w:ascii="Bookman Old Style" w:hAnsi="Bookman Old Style" w:cs="Tahoma"/>
          <w:sz w:val="24"/>
          <w:szCs w:val="24"/>
          <w:lang w:val="es-ES"/>
        </w:rPr>
        <w:t xml:space="preserve">adolescentes </w:t>
      </w:r>
      <w:r w:rsidRPr="00142F0B">
        <w:rPr>
          <w:rFonts w:ascii="Bookman Old Style" w:hAnsi="Bookman Old Style" w:cs="Tahoma"/>
          <w:sz w:val="24"/>
          <w:szCs w:val="24"/>
          <w:lang w:val="es-ES"/>
        </w:rPr>
        <w:t xml:space="preserve">una amplia gama de posibilidades de </w:t>
      </w:r>
      <w:r w:rsidR="002A4CF3" w:rsidRPr="00142F0B">
        <w:rPr>
          <w:rFonts w:ascii="Bookman Old Style" w:hAnsi="Bookman Old Style" w:cs="Tahoma"/>
          <w:sz w:val="24"/>
          <w:szCs w:val="24"/>
          <w:lang w:val="es-ES"/>
        </w:rPr>
        <w:t>“</w:t>
      </w:r>
      <w:r w:rsidRPr="00142F0B">
        <w:rPr>
          <w:rFonts w:ascii="Bookman Old Style" w:hAnsi="Bookman Old Style" w:cs="Tahoma"/>
          <w:sz w:val="24"/>
          <w:szCs w:val="24"/>
          <w:lang w:val="es-ES"/>
        </w:rPr>
        <w:t>hacer contacto</w:t>
      </w:r>
      <w:r w:rsidR="002A4CF3" w:rsidRPr="00142F0B">
        <w:rPr>
          <w:rFonts w:ascii="Bookman Old Style" w:hAnsi="Bookman Old Style" w:cs="Tahoma"/>
          <w:sz w:val="24"/>
          <w:szCs w:val="24"/>
          <w:lang w:val="es-ES"/>
        </w:rPr>
        <w:t>”</w:t>
      </w:r>
      <w:r w:rsidRPr="00142F0B">
        <w:rPr>
          <w:rFonts w:ascii="Bookman Old Style" w:hAnsi="Bookman Old Style" w:cs="Tahoma"/>
          <w:sz w:val="24"/>
          <w:szCs w:val="24"/>
          <w:lang w:val="es-ES"/>
        </w:rPr>
        <w:t xml:space="preserve"> con otros. </w:t>
      </w:r>
      <w:r w:rsidR="00472A4E" w:rsidRPr="00142F0B">
        <w:rPr>
          <w:rFonts w:ascii="Bookman Old Style" w:hAnsi="Bookman Old Style" w:cs="Tahoma"/>
          <w:sz w:val="24"/>
          <w:szCs w:val="24"/>
          <w:lang w:val="es-ES"/>
        </w:rPr>
        <w:t xml:space="preserve">Algunos de estos contactos se hacen y se mantienen exclusivamente en el espacio virtual. Otros, por el contrario, migran de lo virtual al encuentro cara a cara y en otros casos son contactos que prolongan la relación que ya se ha establecido </w:t>
      </w:r>
      <w:r w:rsidR="00A0128C" w:rsidRPr="00142F0B">
        <w:rPr>
          <w:rFonts w:ascii="Bookman Old Style" w:hAnsi="Bookman Old Style" w:cs="Tahoma"/>
          <w:sz w:val="24"/>
          <w:szCs w:val="24"/>
          <w:lang w:val="es-ES"/>
        </w:rPr>
        <w:t>previamente.</w:t>
      </w:r>
      <w:r w:rsidR="00B1654C" w:rsidRPr="00142F0B">
        <w:rPr>
          <w:rFonts w:ascii="Bookman Old Style" w:hAnsi="Bookman Old Style" w:cs="Tahoma"/>
          <w:sz w:val="24"/>
          <w:szCs w:val="24"/>
          <w:lang w:val="es-ES"/>
        </w:rPr>
        <w:t xml:space="preserve"> De manera inevitable, en cada caso se ponen en juego las modalidades singulares del goce.</w:t>
      </w:r>
    </w:p>
    <w:p w:rsidR="001A4417" w:rsidRPr="00142F0B" w:rsidRDefault="001A4417" w:rsidP="00193CA8">
      <w:pPr>
        <w:spacing w:after="0" w:line="240" w:lineRule="auto"/>
        <w:ind w:firstLine="720"/>
        <w:jc w:val="both"/>
        <w:rPr>
          <w:rFonts w:ascii="Bookman Old Style" w:hAnsi="Bookman Old Style"/>
          <w:sz w:val="24"/>
          <w:szCs w:val="24"/>
        </w:rPr>
      </w:pPr>
      <w:r w:rsidRPr="00142F0B">
        <w:rPr>
          <w:rFonts w:ascii="Bookman Old Style" w:hAnsi="Bookman Old Style"/>
          <w:sz w:val="24"/>
          <w:szCs w:val="24"/>
        </w:rPr>
        <w:t>En tanto analistas,</w:t>
      </w:r>
      <w:r w:rsidR="00BB0EAE">
        <w:rPr>
          <w:rFonts w:ascii="Bookman Old Style" w:hAnsi="Bookman Old Style"/>
          <w:sz w:val="24"/>
          <w:szCs w:val="24"/>
        </w:rPr>
        <w:t xml:space="preserve"> </w:t>
      </w:r>
      <w:r w:rsidRPr="00142F0B">
        <w:rPr>
          <w:rFonts w:ascii="Bookman Old Style" w:hAnsi="Bookman Old Style"/>
          <w:sz w:val="24"/>
          <w:szCs w:val="24"/>
        </w:rPr>
        <w:t>Lacan nos requirió unir a nuestro horizonte la subjetividad de la época. Y la nuestra es, entre otras características, una época del hundimiento del Nombre del Padre –no de su desaparición, nos dice Miller,</w:t>
      </w:r>
      <w:r w:rsidRPr="00142F0B">
        <w:rPr>
          <w:rStyle w:val="FootnoteReference"/>
          <w:rFonts w:ascii="Bookman Old Style" w:hAnsi="Bookman Old Style"/>
          <w:sz w:val="24"/>
          <w:szCs w:val="24"/>
        </w:rPr>
        <w:footnoteReference w:id="2"/>
      </w:r>
      <w:r w:rsidRPr="00142F0B">
        <w:rPr>
          <w:rFonts w:ascii="Bookman Old Style" w:hAnsi="Bookman Old Style"/>
          <w:sz w:val="24"/>
          <w:szCs w:val="24"/>
        </w:rPr>
        <w:t xml:space="preserve"> lo cual tiene efectos de desorientación, especialmente en los adolescentes, en la medida en que más que el falo y su significación, es el objeto el que comanda</w:t>
      </w:r>
      <w:r w:rsidR="00C62028" w:rsidRPr="00142F0B">
        <w:rPr>
          <w:rFonts w:ascii="Bookman Old Style" w:hAnsi="Bookman Old Style"/>
          <w:sz w:val="24"/>
          <w:szCs w:val="24"/>
        </w:rPr>
        <w:t xml:space="preserve"> al </w:t>
      </w:r>
      <w:r w:rsidR="00C62028" w:rsidRPr="00142F0B">
        <w:rPr>
          <w:rFonts w:ascii="Bookman Old Style" w:hAnsi="Bookman Old Style"/>
          <w:i/>
          <w:sz w:val="24"/>
          <w:szCs w:val="24"/>
        </w:rPr>
        <w:t>parlêtre</w:t>
      </w:r>
      <w:r w:rsidRPr="00142F0B">
        <w:rPr>
          <w:rFonts w:ascii="Bookman Old Style" w:hAnsi="Bookman Old Style"/>
          <w:sz w:val="24"/>
          <w:szCs w:val="24"/>
        </w:rPr>
        <w:t>.</w:t>
      </w:r>
      <w:r w:rsidRPr="00142F0B">
        <w:rPr>
          <w:rStyle w:val="FootnoteReference"/>
          <w:rFonts w:ascii="Bookman Old Style" w:hAnsi="Bookman Old Style"/>
          <w:sz w:val="24"/>
          <w:szCs w:val="24"/>
        </w:rPr>
        <w:footnoteReference w:id="3"/>
      </w:r>
    </w:p>
    <w:p w:rsidR="006D76A6" w:rsidRDefault="006D76A6" w:rsidP="00193CA8">
      <w:pPr>
        <w:spacing w:after="0" w:line="240" w:lineRule="auto"/>
        <w:ind w:firstLine="720"/>
        <w:jc w:val="both"/>
        <w:rPr>
          <w:rFonts w:ascii="Bookman Old Style" w:hAnsi="Bookman Old Style" w:cs="Tahoma"/>
          <w:sz w:val="24"/>
          <w:szCs w:val="24"/>
          <w:lang w:val="es-ES"/>
        </w:rPr>
      </w:pPr>
    </w:p>
    <w:p w:rsidR="001A4417" w:rsidRDefault="00271173" w:rsidP="00193CA8">
      <w:pPr>
        <w:spacing w:after="0" w:line="240" w:lineRule="auto"/>
        <w:ind w:firstLine="720"/>
        <w:jc w:val="both"/>
        <w:rPr>
          <w:rFonts w:ascii="Bookman Old Style" w:hAnsi="Bookman Old Style" w:cs="Tahoma"/>
          <w:sz w:val="24"/>
          <w:szCs w:val="24"/>
          <w:lang w:val="es-ES"/>
        </w:rPr>
      </w:pPr>
      <w:r w:rsidRPr="00142F0B">
        <w:rPr>
          <w:rFonts w:ascii="Bookman Old Style" w:hAnsi="Bookman Old Style" w:cs="Tahoma"/>
          <w:sz w:val="24"/>
          <w:szCs w:val="24"/>
          <w:lang w:val="es-ES"/>
        </w:rPr>
        <w:t xml:space="preserve">Surgen entonces preguntas sobre las modalidades de generación y construcción de lazos por parte de los adolescentes, cuando sus vidas están atravesadas por la multiplicidad de los recursos que la tecnología les ofrece, que sin duda son objetos de goce que se articulan y tienen efectos en los lazos entre </w:t>
      </w:r>
      <w:r w:rsidR="00C62028" w:rsidRPr="00142F0B">
        <w:rPr>
          <w:rFonts w:ascii="Bookman Old Style" w:hAnsi="Bookman Old Style" w:cs="Tahoma"/>
          <w:sz w:val="24"/>
          <w:szCs w:val="24"/>
          <w:lang w:val="es-ES"/>
        </w:rPr>
        <w:t>ellos</w:t>
      </w:r>
      <w:r w:rsidRPr="00142F0B">
        <w:rPr>
          <w:rFonts w:ascii="Bookman Old Style" w:hAnsi="Bookman Old Style" w:cs="Tahoma"/>
          <w:sz w:val="24"/>
          <w:szCs w:val="24"/>
          <w:lang w:val="es-ES"/>
        </w:rPr>
        <w:t>.</w:t>
      </w:r>
    </w:p>
    <w:p w:rsidR="00805589" w:rsidRDefault="00633698" w:rsidP="00805589">
      <w:pPr>
        <w:spacing w:after="0" w:line="240" w:lineRule="auto"/>
        <w:ind w:firstLine="720"/>
        <w:jc w:val="both"/>
        <w:rPr>
          <w:rFonts w:ascii="Bookman Old Style" w:hAnsi="Bookman Old Style"/>
          <w:sz w:val="24"/>
          <w:szCs w:val="24"/>
        </w:rPr>
      </w:pPr>
      <w:r w:rsidRPr="00142F0B">
        <w:rPr>
          <w:rFonts w:ascii="Bookman Old Style" w:hAnsi="Bookman Old Style" w:cs="Tahoma"/>
          <w:sz w:val="24"/>
          <w:szCs w:val="24"/>
          <w:lang w:val="es-ES"/>
        </w:rPr>
        <w:t xml:space="preserve">Si en la subjetividad de nuestra época está presente la virtualidad, </w:t>
      </w:r>
      <w:r w:rsidR="00190709">
        <w:rPr>
          <w:rFonts w:ascii="Bookman Old Style" w:hAnsi="Bookman Old Style" w:cs="Tahoma"/>
          <w:sz w:val="24"/>
          <w:szCs w:val="24"/>
          <w:lang w:val="es-ES"/>
        </w:rPr>
        <w:t>¿cómo situamos</w:t>
      </w:r>
      <w:r w:rsidRPr="00142F0B">
        <w:rPr>
          <w:rFonts w:ascii="Bookman Old Style" w:hAnsi="Bookman Old Style" w:cs="Tahoma"/>
          <w:sz w:val="24"/>
          <w:szCs w:val="24"/>
          <w:lang w:val="es-ES"/>
        </w:rPr>
        <w:t xml:space="preserve"> </w:t>
      </w:r>
      <w:r w:rsidR="00190709">
        <w:rPr>
          <w:rFonts w:ascii="Bookman Old Style" w:hAnsi="Bookman Old Style" w:cs="Tahoma"/>
          <w:sz w:val="24"/>
          <w:szCs w:val="24"/>
          <w:lang w:val="es-ES"/>
        </w:rPr>
        <w:t xml:space="preserve">la relación </w:t>
      </w:r>
      <w:r w:rsidRPr="00142F0B">
        <w:rPr>
          <w:rFonts w:ascii="Bookman Old Style" w:hAnsi="Bookman Old Style" w:cs="Tahoma"/>
          <w:sz w:val="24"/>
          <w:szCs w:val="24"/>
          <w:lang w:val="es-ES"/>
        </w:rPr>
        <w:t xml:space="preserve">lazos </w:t>
      </w:r>
      <w:r w:rsidR="002A4CF3" w:rsidRPr="00142F0B">
        <w:rPr>
          <w:rFonts w:ascii="Bookman Old Style" w:hAnsi="Bookman Old Style" w:cs="Tahoma"/>
          <w:sz w:val="24"/>
          <w:szCs w:val="24"/>
          <w:lang w:val="es-ES"/>
        </w:rPr>
        <w:t>“</w:t>
      </w:r>
      <w:r w:rsidRPr="00142F0B">
        <w:rPr>
          <w:rFonts w:ascii="Bookman Old Style" w:hAnsi="Bookman Old Style" w:cs="Tahoma"/>
          <w:sz w:val="24"/>
          <w:szCs w:val="24"/>
          <w:lang w:val="es-ES"/>
        </w:rPr>
        <w:t>virtuales</w:t>
      </w:r>
      <w:r w:rsidR="002A4CF3" w:rsidRPr="00142F0B">
        <w:rPr>
          <w:rFonts w:ascii="Bookman Old Style" w:hAnsi="Bookman Old Style" w:cs="Tahoma"/>
          <w:sz w:val="24"/>
          <w:szCs w:val="24"/>
          <w:lang w:val="es-ES"/>
        </w:rPr>
        <w:t>”</w:t>
      </w:r>
      <w:r w:rsidRPr="00142F0B">
        <w:rPr>
          <w:rFonts w:ascii="Bookman Old Style" w:hAnsi="Bookman Old Style" w:cs="Tahoma"/>
          <w:sz w:val="24"/>
          <w:szCs w:val="24"/>
          <w:lang w:val="es-ES"/>
        </w:rPr>
        <w:t xml:space="preserve"> y lazos </w:t>
      </w:r>
      <w:r w:rsidR="002A4CF3" w:rsidRPr="00142F0B">
        <w:rPr>
          <w:rFonts w:ascii="Bookman Old Style" w:hAnsi="Bookman Old Style" w:cs="Tahoma"/>
          <w:sz w:val="24"/>
          <w:szCs w:val="24"/>
          <w:lang w:val="es-ES"/>
        </w:rPr>
        <w:t>“</w:t>
      </w:r>
      <w:r w:rsidRPr="00142F0B">
        <w:rPr>
          <w:rFonts w:ascii="Bookman Old Style" w:hAnsi="Bookman Old Style" w:cs="Tahoma"/>
          <w:sz w:val="24"/>
          <w:szCs w:val="24"/>
          <w:lang w:val="es-ES"/>
        </w:rPr>
        <w:t>reales</w:t>
      </w:r>
      <w:r w:rsidR="002A4CF3" w:rsidRPr="00142F0B">
        <w:rPr>
          <w:rFonts w:ascii="Bookman Old Style" w:hAnsi="Bookman Old Style" w:cs="Tahoma"/>
          <w:sz w:val="24"/>
          <w:szCs w:val="24"/>
          <w:lang w:val="es-ES"/>
        </w:rPr>
        <w:t>”</w:t>
      </w:r>
      <w:r w:rsidR="00190709">
        <w:rPr>
          <w:rFonts w:ascii="Bookman Old Style" w:hAnsi="Bookman Old Style" w:cs="Tahoma"/>
          <w:sz w:val="24"/>
          <w:szCs w:val="24"/>
          <w:lang w:val="es-ES"/>
        </w:rPr>
        <w:t>?</w:t>
      </w:r>
      <w:r w:rsidRPr="00142F0B">
        <w:rPr>
          <w:rFonts w:ascii="Bookman Old Style" w:hAnsi="Bookman Old Style" w:cs="Tahoma"/>
          <w:sz w:val="24"/>
          <w:szCs w:val="24"/>
          <w:lang w:val="es-ES"/>
        </w:rPr>
        <w:t xml:space="preserve"> </w:t>
      </w:r>
      <w:r w:rsidR="00962C67">
        <w:rPr>
          <w:rFonts w:ascii="Bookman Old Style" w:hAnsi="Bookman Old Style" w:cs="Tahoma"/>
          <w:sz w:val="24"/>
          <w:szCs w:val="24"/>
          <w:lang w:val="es-ES"/>
        </w:rPr>
        <w:t>L</w:t>
      </w:r>
      <w:r w:rsidR="00370CAE" w:rsidRPr="00142F0B">
        <w:rPr>
          <w:rFonts w:ascii="Bookman Old Style" w:hAnsi="Bookman Old Style" w:cs="Tahoma"/>
          <w:sz w:val="24"/>
          <w:szCs w:val="24"/>
          <w:lang w:val="es-ES"/>
        </w:rPr>
        <w:t>a virtualidad se instala como corolario del debilitamiento de lo simbólico,</w:t>
      </w:r>
      <w:r w:rsidR="00370CAE" w:rsidRPr="00142F0B">
        <w:rPr>
          <w:rStyle w:val="FootnoteReference"/>
          <w:rFonts w:ascii="Bookman Old Style" w:hAnsi="Bookman Old Style" w:cs="Tahoma"/>
          <w:sz w:val="24"/>
          <w:szCs w:val="24"/>
          <w:lang w:val="es-ES"/>
        </w:rPr>
        <w:footnoteReference w:id="4"/>
      </w:r>
      <w:r w:rsidR="00370CAE" w:rsidRPr="00142F0B">
        <w:rPr>
          <w:rFonts w:ascii="Bookman Old Style" w:hAnsi="Bookman Old Style" w:cs="Tahoma"/>
          <w:sz w:val="24"/>
          <w:szCs w:val="24"/>
          <w:lang w:val="es-ES"/>
        </w:rPr>
        <w:t xml:space="preserve"> </w:t>
      </w:r>
      <w:r w:rsidR="00962C67">
        <w:rPr>
          <w:rFonts w:ascii="Bookman Old Style" w:hAnsi="Bookman Old Style" w:cs="Tahoma"/>
          <w:sz w:val="24"/>
          <w:szCs w:val="24"/>
          <w:lang w:val="es-ES"/>
        </w:rPr>
        <w:t xml:space="preserve">pero </w:t>
      </w:r>
      <w:r w:rsidR="00370CAE" w:rsidRPr="00142F0B">
        <w:rPr>
          <w:rFonts w:ascii="Bookman Old Style" w:hAnsi="Bookman Old Style" w:cs="Tahoma"/>
          <w:sz w:val="24"/>
          <w:szCs w:val="24"/>
          <w:lang w:val="es-ES"/>
        </w:rPr>
        <w:t xml:space="preserve">no se trata de añorar el </w:t>
      </w:r>
      <w:r w:rsidR="00C62028" w:rsidRPr="00142F0B">
        <w:rPr>
          <w:rFonts w:ascii="Bookman Old Style" w:hAnsi="Bookman Old Style" w:cs="Tahoma"/>
          <w:sz w:val="24"/>
          <w:szCs w:val="24"/>
          <w:lang w:val="es-ES"/>
        </w:rPr>
        <w:t>orden</w:t>
      </w:r>
      <w:r w:rsidR="00BB0EAE">
        <w:rPr>
          <w:rFonts w:ascii="Bookman Old Style" w:hAnsi="Bookman Old Style" w:cs="Tahoma"/>
          <w:sz w:val="24"/>
          <w:szCs w:val="24"/>
          <w:lang w:val="es-ES"/>
        </w:rPr>
        <w:t xml:space="preserve"> </w:t>
      </w:r>
      <w:r w:rsidR="00250ECD">
        <w:rPr>
          <w:rFonts w:ascii="Bookman Old Style" w:hAnsi="Bookman Old Style" w:cs="Tahoma"/>
          <w:sz w:val="24"/>
          <w:szCs w:val="24"/>
          <w:lang w:val="es-ES"/>
        </w:rPr>
        <w:t>anterior</w:t>
      </w:r>
      <w:r w:rsidR="00370CAE" w:rsidRPr="00142F0B">
        <w:rPr>
          <w:rFonts w:ascii="Bookman Old Style" w:hAnsi="Bookman Old Style" w:cs="Tahoma"/>
          <w:sz w:val="24"/>
          <w:szCs w:val="24"/>
          <w:lang w:val="es-ES"/>
        </w:rPr>
        <w:t xml:space="preserve"> y que hoy no tenemos</w:t>
      </w:r>
      <w:r w:rsidR="00962C67">
        <w:rPr>
          <w:rFonts w:ascii="Bookman Old Style" w:hAnsi="Bookman Old Style" w:cs="Tahoma"/>
          <w:sz w:val="24"/>
          <w:szCs w:val="24"/>
          <w:lang w:val="es-ES"/>
        </w:rPr>
        <w:t>.</w:t>
      </w:r>
      <w:r w:rsidR="00370CAE" w:rsidRPr="00142F0B">
        <w:rPr>
          <w:rFonts w:ascii="Bookman Old Style" w:hAnsi="Bookman Old Style" w:cs="Tahoma"/>
          <w:sz w:val="24"/>
          <w:szCs w:val="24"/>
          <w:lang w:val="es-ES"/>
        </w:rPr>
        <w:t xml:space="preserve"> </w:t>
      </w:r>
      <w:r w:rsidR="00962C67">
        <w:rPr>
          <w:rFonts w:ascii="Bookman Old Style" w:hAnsi="Bookman Old Style" w:cs="Tahoma"/>
          <w:sz w:val="24"/>
          <w:szCs w:val="24"/>
          <w:lang w:val="es-ES"/>
        </w:rPr>
        <w:t>Es necesario reconocer</w:t>
      </w:r>
      <w:r w:rsidR="00370CAE" w:rsidRPr="00142F0B">
        <w:rPr>
          <w:rFonts w:ascii="Bookman Old Style" w:hAnsi="Bookman Old Style" w:cs="Tahoma"/>
          <w:sz w:val="24"/>
          <w:szCs w:val="24"/>
          <w:lang w:val="es-ES"/>
        </w:rPr>
        <w:t xml:space="preserve"> los efectos que un elemento como la virtualidad puede tener en la configuración de los anudamientos</w:t>
      </w:r>
      <w:r w:rsidR="00962C67">
        <w:rPr>
          <w:rFonts w:ascii="Bookman Old Style" w:hAnsi="Bookman Old Style" w:cs="Tahoma"/>
          <w:sz w:val="24"/>
          <w:szCs w:val="24"/>
          <w:lang w:val="es-ES"/>
        </w:rPr>
        <w:t xml:space="preserve"> del </w:t>
      </w:r>
      <w:proofErr w:type="spellStart"/>
      <w:r w:rsidR="00962C67" w:rsidRPr="00962C67">
        <w:rPr>
          <w:rFonts w:ascii="Bookman Old Style" w:hAnsi="Bookman Old Style" w:cs="Tahoma"/>
          <w:i/>
          <w:sz w:val="24"/>
          <w:szCs w:val="24"/>
          <w:lang w:val="es-ES"/>
        </w:rPr>
        <w:t>parlêtre</w:t>
      </w:r>
      <w:proofErr w:type="spellEnd"/>
      <w:r w:rsidR="00370CAE" w:rsidRPr="00142F0B">
        <w:rPr>
          <w:rFonts w:ascii="Bookman Old Style" w:hAnsi="Bookman Old Style" w:cs="Tahoma"/>
          <w:sz w:val="24"/>
          <w:szCs w:val="24"/>
          <w:lang w:val="es-ES"/>
        </w:rPr>
        <w:t>. Y en relación con los lazos, c</w:t>
      </w:r>
      <w:r w:rsidRPr="00142F0B">
        <w:rPr>
          <w:rFonts w:ascii="Bookman Old Style" w:hAnsi="Bookman Old Style" w:cs="Tahoma"/>
          <w:sz w:val="24"/>
          <w:szCs w:val="24"/>
          <w:lang w:val="es-ES"/>
        </w:rPr>
        <w:t xml:space="preserve">omo anota Marcus André Vieira, </w:t>
      </w:r>
      <w:r w:rsidR="002A4CF3" w:rsidRPr="00142F0B">
        <w:rPr>
          <w:rFonts w:ascii="Bookman Old Style" w:hAnsi="Bookman Old Style" w:cs="Tahoma"/>
          <w:sz w:val="24"/>
          <w:szCs w:val="24"/>
          <w:lang w:val="es-ES"/>
        </w:rPr>
        <w:t>“</w:t>
      </w:r>
      <w:r w:rsidRPr="00142F0B">
        <w:rPr>
          <w:rFonts w:ascii="Bookman Old Style" w:hAnsi="Bookman Old Style" w:cs="Tahoma"/>
          <w:sz w:val="24"/>
          <w:szCs w:val="24"/>
          <w:lang w:val="es-ES"/>
        </w:rPr>
        <w:t>Nuestra época demuestra claramente cómo los lazos virtuales son también reales, la vida online es también vida. No es una falsa vida</w:t>
      </w:r>
      <w:r w:rsidR="002A4CF3" w:rsidRPr="00142F0B">
        <w:rPr>
          <w:rFonts w:ascii="Bookman Old Style" w:hAnsi="Bookman Old Style" w:cs="Tahoma"/>
          <w:sz w:val="24"/>
          <w:szCs w:val="24"/>
          <w:lang w:val="es-ES"/>
        </w:rPr>
        <w:t>”</w:t>
      </w:r>
      <w:r w:rsidRPr="00142F0B">
        <w:rPr>
          <w:rFonts w:ascii="Bookman Old Style" w:hAnsi="Bookman Old Style" w:cs="Tahoma"/>
          <w:sz w:val="24"/>
          <w:szCs w:val="24"/>
          <w:lang w:val="es-ES"/>
        </w:rPr>
        <w:t>.</w:t>
      </w:r>
      <w:r w:rsidR="00370CAE" w:rsidRPr="00142F0B">
        <w:rPr>
          <w:rStyle w:val="FootnoteReference"/>
          <w:rFonts w:ascii="Bookman Old Style" w:hAnsi="Bookman Old Style" w:cs="Tahoma"/>
          <w:sz w:val="24"/>
          <w:szCs w:val="24"/>
          <w:lang w:val="es-ES"/>
        </w:rPr>
        <w:footnoteReference w:id="5"/>
      </w:r>
      <w:r w:rsidR="00962C67">
        <w:rPr>
          <w:rFonts w:ascii="Bookman Old Style" w:hAnsi="Bookman Old Style" w:cs="Tahoma"/>
          <w:sz w:val="24"/>
          <w:szCs w:val="24"/>
          <w:lang w:val="es-ES"/>
        </w:rPr>
        <w:t xml:space="preserve"> </w:t>
      </w:r>
    </w:p>
    <w:p w:rsidR="002D06F9" w:rsidRPr="00142F0B" w:rsidRDefault="00962C67" w:rsidP="00193CA8">
      <w:pPr>
        <w:spacing w:after="0" w:line="240" w:lineRule="auto"/>
        <w:ind w:firstLine="720"/>
        <w:jc w:val="both"/>
        <w:rPr>
          <w:rFonts w:ascii="Bookman Old Style" w:hAnsi="Bookman Old Style" w:cs="Tahoma"/>
          <w:sz w:val="24"/>
          <w:szCs w:val="24"/>
          <w:lang w:val="es-ES"/>
        </w:rPr>
      </w:pPr>
      <w:r>
        <w:rPr>
          <w:rFonts w:ascii="Bookman Old Style" w:hAnsi="Bookman Old Style" w:cs="Tahoma"/>
          <w:sz w:val="24"/>
          <w:szCs w:val="24"/>
          <w:lang w:val="es-ES"/>
        </w:rPr>
        <w:t>L</w:t>
      </w:r>
      <w:r w:rsidR="008D44EC" w:rsidRPr="00142F0B">
        <w:rPr>
          <w:rFonts w:ascii="Bookman Old Style" w:hAnsi="Bookman Old Style" w:cs="Tahoma"/>
          <w:sz w:val="24"/>
          <w:szCs w:val="24"/>
          <w:lang w:val="es-ES"/>
        </w:rPr>
        <w:t xml:space="preserve">a virtualidad tiene consecuencias e implicaciones no solo en los lazos de los adolescentes con sus pares, sino también en otros </w:t>
      </w:r>
      <w:r w:rsidR="00CE4F82" w:rsidRPr="00142F0B">
        <w:rPr>
          <w:rFonts w:ascii="Bookman Old Style" w:hAnsi="Bookman Old Style" w:cs="Tahoma"/>
          <w:sz w:val="24"/>
          <w:szCs w:val="24"/>
          <w:lang w:val="es-ES"/>
        </w:rPr>
        <w:t>órdenes: en el lazo con ellos mismos en cuanto a las cuestiones cruciales que el proceso puberal moviliza y en relación con los cuales transcurre la adolescencia, en el lazo con el Otro parental, con el Otro social, en el lazo con el saber, entre otros.</w:t>
      </w:r>
    </w:p>
    <w:p w:rsidR="00E26DD6" w:rsidRPr="00776B5D" w:rsidRDefault="00E26DD6" w:rsidP="00193CA8">
      <w:pPr>
        <w:spacing w:after="0" w:line="240" w:lineRule="auto"/>
        <w:ind w:firstLine="720"/>
        <w:jc w:val="both"/>
        <w:rPr>
          <w:rFonts w:ascii="Bookman Old Style" w:hAnsi="Bookman Old Style" w:cs="Tahoma"/>
          <w:color w:val="0000FF"/>
          <w:sz w:val="24"/>
          <w:szCs w:val="24"/>
          <w:lang w:val="es-ES"/>
        </w:rPr>
      </w:pPr>
    </w:p>
    <w:p w:rsidR="00FA1AF2" w:rsidRPr="00776B5D" w:rsidRDefault="000A5779" w:rsidP="000A5779">
      <w:pPr>
        <w:pStyle w:val="ListParagraph"/>
        <w:numPr>
          <w:ilvl w:val="0"/>
          <w:numId w:val="2"/>
        </w:numPr>
        <w:spacing w:after="0" w:line="240" w:lineRule="auto"/>
        <w:jc w:val="both"/>
        <w:rPr>
          <w:rFonts w:ascii="Bookman Old Style" w:hAnsi="Bookman Old Style" w:cs="Tahoma"/>
          <w:b/>
          <w:sz w:val="24"/>
          <w:szCs w:val="24"/>
          <w:lang w:val="es-ES"/>
        </w:rPr>
      </w:pPr>
      <w:r w:rsidRPr="00776B5D">
        <w:rPr>
          <w:rFonts w:ascii="Bookman Old Style" w:hAnsi="Bookman Old Style" w:cs="Tahoma"/>
          <w:b/>
          <w:sz w:val="24"/>
          <w:szCs w:val="24"/>
          <w:lang w:val="es-ES"/>
        </w:rPr>
        <w:t>Adolescencias y</w:t>
      </w:r>
      <w:r w:rsidR="00FA1AF2" w:rsidRPr="00776B5D">
        <w:rPr>
          <w:rFonts w:ascii="Bookman Old Style" w:hAnsi="Bookman Old Style" w:cs="Tahoma"/>
          <w:b/>
          <w:sz w:val="24"/>
          <w:szCs w:val="24"/>
          <w:lang w:val="es-ES"/>
        </w:rPr>
        <w:t xml:space="preserve"> adolescentes</w:t>
      </w:r>
    </w:p>
    <w:p w:rsidR="00342EC7" w:rsidRDefault="00342EC7" w:rsidP="008E4405">
      <w:pPr>
        <w:spacing w:after="0" w:line="240" w:lineRule="auto"/>
        <w:ind w:firstLine="720"/>
        <w:jc w:val="both"/>
        <w:rPr>
          <w:rFonts w:ascii="Bookman Old Style" w:eastAsia="Calibri" w:hAnsi="Bookman Old Style" w:cs="Times New Roman"/>
          <w:sz w:val="24"/>
          <w:szCs w:val="24"/>
        </w:rPr>
      </w:pPr>
      <w:r w:rsidRPr="00142F0B">
        <w:rPr>
          <w:rFonts w:ascii="Bookman Old Style" w:eastAsia="Calibri" w:hAnsi="Bookman Old Style" w:cs="Times New Roman"/>
          <w:sz w:val="24"/>
          <w:szCs w:val="24"/>
        </w:rPr>
        <w:t>Recogemos, en relación con la</w:t>
      </w:r>
      <w:r w:rsidR="00392DE3" w:rsidRPr="00142F0B">
        <w:rPr>
          <w:rFonts w:ascii="Bookman Old Style" w:eastAsia="Calibri" w:hAnsi="Bookman Old Style" w:cs="Times New Roman"/>
          <w:sz w:val="24"/>
          <w:szCs w:val="24"/>
        </w:rPr>
        <w:t>s</w:t>
      </w:r>
      <w:r w:rsidRPr="00142F0B">
        <w:rPr>
          <w:rFonts w:ascii="Bookman Old Style" w:eastAsia="Calibri" w:hAnsi="Bookman Old Style" w:cs="Times New Roman"/>
          <w:sz w:val="24"/>
          <w:szCs w:val="24"/>
        </w:rPr>
        <w:t xml:space="preserve"> adolescencia</w:t>
      </w:r>
      <w:r w:rsidR="00392DE3" w:rsidRPr="00142F0B">
        <w:rPr>
          <w:rFonts w:ascii="Bookman Old Style" w:eastAsia="Calibri" w:hAnsi="Bookman Old Style" w:cs="Times New Roman"/>
          <w:sz w:val="24"/>
          <w:szCs w:val="24"/>
        </w:rPr>
        <w:t>s</w:t>
      </w:r>
      <w:r w:rsidR="00C74823" w:rsidRPr="00142F0B">
        <w:rPr>
          <w:rFonts w:ascii="Bookman Old Style" w:eastAsia="Calibri" w:hAnsi="Bookman Old Style" w:cs="Times New Roman"/>
          <w:sz w:val="24"/>
          <w:szCs w:val="24"/>
        </w:rPr>
        <w:t xml:space="preserve"> y los adolescentes</w:t>
      </w:r>
      <w:r w:rsidRPr="00142F0B">
        <w:rPr>
          <w:rFonts w:ascii="Bookman Old Style" w:eastAsia="Calibri" w:hAnsi="Bookman Old Style" w:cs="Times New Roman"/>
          <w:sz w:val="24"/>
          <w:szCs w:val="24"/>
        </w:rPr>
        <w:t>, dos significantes: corte y conmoción.</w:t>
      </w:r>
      <w:r w:rsidR="00352AAE">
        <w:rPr>
          <w:rFonts w:ascii="Bookman Old Style" w:eastAsia="Calibri" w:hAnsi="Bookman Old Style" w:cs="Times New Roman"/>
          <w:sz w:val="24"/>
          <w:szCs w:val="24"/>
        </w:rPr>
        <w:t xml:space="preserve"> </w:t>
      </w:r>
    </w:p>
    <w:p w:rsidR="00E36CDC" w:rsidRDefault="00352AAE" w:rsidP="002D2532">
      <w:pPr>
        <w:spacing w:after="0" w:line="240" w:lineRule="auto"/>
        <w:ind w:firstLine="720"/>
        <w:jc w:val="both"/>
        <w:rPr>
          <w:rFonts w:ascii="Bookman Old Style" w:hAnsi="Bookman Old Style" w:cs="Tahoma"/>
          <w:sz w:val="24"/>
          <w:szCs w:val="24"/>
          <w:lang w:val="es-ES"/>
        </w:rPr>
      </w:pPr>
      <w:r>
        <w:rPr>
          <w:rFonts w:ascii="Bookman Old Style" w:hAnsi="Bookman Old Style" w:cs="Tahoma"/>
          <w:sz w:val="24"/>
          <w:szCs w:val="24"/>
          <w:lang w:val="es-ES"/>
        </w:rPr>
        <w:t xml:space="preserve">En relación con lo que ocurre en este momento de la vida, </w:t>
      </w:r>
      <w:r w:rsidR="00C74823" w:rsidRPr="00142F0B">
        <w:rPr>
          <w:rFonts w:ascii="Bookman Old Style" w:hAnsi="Bookman Old Style" w:cs="Tahoma"/>
          <w:sz w:val="24"/>
          <w:szCs w:val="24"/>
          <w:lang w:val="es-ES"/>
        </w:rPr>
        <w:t>Freud introdujo en el psicoanálisis la fórmula de metamorfosis</w:t>
      </w:r>
      <w:r>
        <w:rPr>
          <w:rFonts w:ascii="Bookman Old Style" w:hAnsi="Bookman Old Style" w:cs="Tahoma"/>
          <w:sz w:val="24"/>
          <w:szCs w:val="24"/>
          <w:lang w:val="es-ES"/>
        </w:rPr>
        <w:t xml:space="preserve"> de la pubertad</w:t>
      </w:r>
      <w:r w:rsidR="00962C67">
        <w:rPr>
          <w:rFonts w:ascii="Bookman Old Style" w:hAnsi="Bookman Old Style" w:cs="Tahoma"/>
          <w:sz w:val="24"/>
          <w:szCs w:val="24"/>
          <w:lang w:val="es-ES"/>
        </w:rPr>
        <w:t>.</w:t>
      </w:r>
      <w:r w:rsidR="00C74823" w:rsidRPr="00142F0B">
        <w:rPr>
          <w:rFonts w:ascii="Bookman Old Style" w:hAnsi="Bookman Old Style" w:cs="Tahoma"/>
          <w:sz w:val="24"/>
          <w:szCs w:val="24"/>
          <w:lang w:val="es-ES"/>
        </w:rPr>
        <w:t xml:space="preserve"> Lacan</w:t>
      </w:r>
      <w:r w:rsidR="00BB0EAE">
        <w:rPr>
          <w:rFonts w:ascii="Bookman Old Style" w:hAnsi="Bookman Old Style" w:cs="Tahoma"/>
          <w:sz w:val="24"/>
          <w:szCs w:val="24"/>
          <w:lang w:val="es-ES"/>
        </w:rPr>
        <w:t xml:space="preserve"> </w:t>
      </w:r>
      <w:r w:rsidR="00C74823" w:rsidRPr="00142F0B">
        <w:rPr>
          <w:rFonts w:ascii="Bookman Old Style" w:hAnsi="Bookman Old Style" w:cs="Tahoma"/>
          <w:sz w:val="24"/>
          <w:szCs w:val="24"/>
          <w:lang w:val="es-ES"/>
        </w:rPr>
        <w:t xml:space="preserve">puso de relieve el elemento </w:t>
      </w:r>
      <w:r w:rsidR="0049082D" w:rsidRPr="00142F0B">
        <w:rPr>
          <w:rFonts w:ascii="Bookman Old Style" w:hAnsi="Bookman Old Style" w:cs="Tahoma"/>
          <w:sz w:val="24"/>
          <w:szCs w:val="24"/>
          <w:lang w:val="es-ES"/>
        </w:rPr>
        <w:t xml:space="preserve">del </w:t>
      </w:r>
      <w:r w:rsidR="00C74823" w:rsidRPr="00142F0B">
        <w:rPr>
          <w:rFonts w:ascii="Bookman Old Style" w:hAnsi="Bookman Old Style" w:cs="Tahoma"/>
          <w:sz w:val="24"/>
          <w:szCs w:val="24"/>
          <w:lang w:val="es-ES"/>
        </w:rPr>
        <w:t>despertar.</w:t>
      </w:r>
      <w:r w:rsidR="000A5779" w:rsidRPr="00142F0B">
        <w:rPr>
          <w:rFonts w:ascii="Bookman Old Style" w:hAnsi="Bookman Old Style" w:cs="Tahoma"/>
          <w:sz w:val="24"/>
          <w:szCs w:val="24"/>
          <w:lang w:val="es-ES"/>
        </w:rPr>
        <w:t xml:space="preserve"> </w:t>
      </w:r>
      <w:r w:rsidR="00D91B77">
        <w:rPr>
          <w:rFonts w:ascii="Bookman Old Style" w:hAnsi="Bookman Old Style" w:cs="Tahoma"/>
          <w:sz w:val="24"/>
          <w:szCs w:val="24"/>
          <w:lang w:val="es-ES"/>
        </w:rPr>
        <w:t xml:space="preserve">Ambos reconocen </w:t>
      </w:r>
      <w:r w:rsidR="000A5779" w:rsidRPr="00142F0B">
        <w:rPr>
          <w:rFonts w:ascii="Bookman Old Style" w:hAnsi="Bookman Old Style" w:cs="Tahoma"/>
          <w:sz w:val="24"/>
          <w:szCs w:val="24"/>
          <w:lang w:val="es-ES"/>
        </w:rPr>
        <w:t>este particular momento de la vida como un momento de pasaje, fecundo en consecuencias.</w:t>
      </w:r>
    </w:p>
    <w:p w:rsidR="00B66CA9" w:rsidRPr="00142F0B" w:rsidRDefault="00F96FDF" w:rsidP="00B66CA9">
      <w:pPr>
        <w:spacing w:after="0" w:line="240" w:lineRule="auto"/>
        <w:ind w:firstLine="720"/>
        <w:jc w:val="both"/>
        <w:rPr>
          <w:rFonts w:ascii="Bookman Old Style" w:hAnsi="Bookman Old Style"/>
          <w:sz w:val="24"/>
          <w:szCs w:val="24"/>
          <w:lang w:val="es-ES"/>
        </w:rPr>
      </w:pPr>
      <w:r w:rsidRPr="00142F0B">
        <w:rPr>
          <w:rFonts w:ascii="Bookman Old Style" w:hAnsi="Bookman Old Style" w:cs="Tahoma"/>
          <w:sz w:val="24"/>
          <w:szCs w:val="24"/>
          <w:lang w:val="es-ES"/>
        </w:rPr>
        <w:t xml:space="preserve">Miller </w:t>
      </w:r>
      <w:r w:rsidR="000A5779" w:rsidRPr="00142F0B">
        <w:rPr>
          <w:rFonts w:ascii="Bookman Old Style" w:hAnsi="Bookman Old Style" w:cs="Tahoma"/>
          <w:sz w:val="24"/>
          <w:szCs w:val="24"/>
          <w:lang w:val="es-ES"/>
        </w:rPr>
        <w:t>se ha referido a</w:t>
      </w:r>
      <w:r w:rsidR="00BB0EAE">
        <w:rPr>
          <w:rFonts w:ascii="Bookman Old Style" w:hAnsi="Bookman Old Style" w:cs="Tahoma"/>
          <w:sz w:val="24"/>
          <w:szCs w:val="24"/>
          <w:lang w:val="es-ES"/>
        </w:rPr>
        <w:t xml:space="preserve"> </w:t>
      </w:r>
      <w:r w:rsidR="00E204CA" w:rsidRPr="00142F0B">
        <w:rPr>
          <w:rFonts w:ascii="Bookman Old Style" w:hAnsi="Bookman Old Style" w:cs="Tahoma"/>
          <w:sz w:val="24"/>
          <w:szCs w:val="24"/>
          <w:lang w:val="es-ES"/>
        </w:rPr>
        <w:t>la cuestión de</w:t>
      </w:r>
      <w:r w:rsidR="00CA34DF" w:rsidRPr="00142F0B">
        <w:rPr>
          <w:rFonts w:ascii="Bookman Old Style" w:hAnsi="Bookman Old Style" w:cs="Tahoma"/>
          <w:sz w:val="24"/>
          <w:szCs w:val="24"/>
          <w:lang w:val="es-ES"/>
        </w:rPr>
        <w:t xml:space="preserve"> la adolescencia, </w:t>
      </w:r>
      <w:r w:rsidR="00D047F6" w:rsidRPr="00142F0B">
        <w:rPr>
          <w:rFonts w:ascii="Bookman Old Style" w:hAnsi="Bookman Old Style" w:cs="Tahoma"/>
          <w:sz w:val="24"/>
          <w:szCs w:val="24"/>
          <w:lang w:val="es-ES"/>
        </w:rPr>
        <w:t>afirmando</w:t>
      </w:r>
      <w:r w:rsidRPr="00142F0B">
        <w:rPr>
          <w:rFonts w:ascii="Bookman Old Style" w:hAnsi="Bookman Old Style" w:cs="Tahoma"/>
          <w:sz w:val="24"/>
          <w:szCs w:val="24"/>
          <w:lang w:val="es-ES"/>
        </w:rPr>
        <w:t xml:space="preserve"> que no hay una definición unánime de la </w:t>
      </w:r>
      <w:r w:rsidR="00CA34DF" w:rsidRPr="00142F0B">
        <w:rPr>
          <w:rFonts w:ascii="Bookman Old Style" w:hAnsi="Bookman Old Style" w:cs="Tahoma"/>
          <w:sz w:val="24"/>
          <w:szCs w:val="24"/>
          <w:lang w:val="es-ES"/>
        </w:rPr>
        <w:t>misma</w:t>
      </w:r>
      <w:r w:rsidRPr="00142F0B">
        <w:rPr>
          <w:rFonts w:ascii="Bookman Old Style" w:hAnsi="Bookman Old Style" w:cs="Tahoma"/>
          <w:sz w:val="24"/>
          <w:szCs w:val="24"/>
          <w:lang w:val="es-ES"/>
        </w:rPr>
        <w:t>,</w:t>
      </w:r>
      <w:r w:rsidR="00CA34DF" w:rsidRPr="00142F0B">
        <w:rPr>
          <w:rFonts w:ascii="Bookman Old Style" w:hAnsi="Bookman Old Style" w:cs="Tahoma"/>
          <w:sz w:val="24"/>
          <w:szCs w:val="24"/>
          <w:lang w:val="es-ES"/>
        </w:rPr>
        <w:t xml:space="preserve"> que se trata de una construcción</w:t>
      </w:r>
      <w:r w:rsidR="00342EC7" w:rsidRPr="00142F0B">
        <w:rPr>
          <w:rFonts w:ascii="Bookman Old Style" w:hAnsi="Bookman Old Style" w:cs="Tahoma"/>
          <w:sz w:val="24"/>
          <w:szCs w:val="24"/>
          <w:lang w:val="es-ES"/>
        </w:rPr>
        <w:t>. Y señala que, tal como lo estableció Freud, existe la pubertad y las metamorfosis que ella comporta.</w:t>
      </w:r>
      <w:r w:rsidRPr="00142F0B">
        <w:rPr>
          <w:rStyle w:val="FootnoteReference"/>
          <w:rFonts w:ascii="Bookman Old Style" w:hAnsi="Bookman Old Style" w:cs="Tahoma"/>
          <w:sz w:val="24"/>
          <w:szCs w:val="24"/>
          <w:lang w:val="es-ES"/>
        </w:rPr>
        <w:footnoteReference w:id="6"/>
      </w:r>
      <w:r w:rsidR="000A5779" w:rsidRPr="00142F0B">
        <w:rPr>
          <w:rFonts w:ascii="Bookman Old Style" w:hAnsi="Bookman Old Style"/>
          <w:sz w:val="24"/>
          <w:szCs w:val="24"/>
          <w:lang w:val="es-ES"/>
        </w:rPr>
        <w:t>Señala que l</w:t>
      </w:r>
      <w:r w:rsidR="00392DE3" w:rsidRPr="00142F0B">
        <w:rPr>
          <w:rFonts w:ascii="Bookman Old Style" w:hAnsi="Bookman Old Style"/>
          <w:sz w:val="24"/>
          <w:szCs w:val="24"/>
          <w:lang w:val="es-ES"/>
        </w:rPr>
        <w:t>a pubertad consagra la sustitución de la infancia por la edad adulta.</w:t>
      </w:r>
      <w:r w:rsidR="00BB0EAE">
        <w:rPr>
          <w:rFonts w:ascii="Bookman Old Style" w:hAnsi="Bookman Old Style"/>
          <w:sz w:val="24"/>
          <w:szCs w:val="24"/>
          <w:lang w:val="es-ES"/>
        </w:rPr>
        <w:t xml:space="preserve"> </w:t>
      </w:r>
      <w:r w:rsidR="00392DE3" w:rsidRPr="00142F0B">
        <w:rPr>
          <w:rFonts w:ascii="Bookman Old Style" w:hAnsi="Bookman Old Style"/>
          <w:sz w:val="24"/>
          <w:szCs w:val="24"/>
          <w:lang w:val="es-ES"/>
        </w:rPr>
        <w:t xml:space="preserve">Es decir, </w:t>
      </w:r>
      <w:r w:rsidR="00B66CA9" w:rsidRPr="00142F0B">
        <w:rPr>
          <w:rFonts w:ascii="Bookman Old Style" w:hAnsi="Bookman Old Style"/>
          <w:sz w:val="24"/>
          <w:szCs w:val="24"/>
          <w:lang w:val="es-ES"/>
        </w:rPr>
        <w:t>reafirma que</w:t>
      </w:r>
      <w:r w:rsidR="00392DE3" w:rsidRPr="00142F0B">
        <w:rPr>
          <w:rFonts w:ascii="Bookman Old Style" w:hAnsi="Bookman Old Style"/>
          <w:sz w:val="24"/>
          <w:szCs w:val="24"/>
          <w:lang w:val="es-ES"/>
        </w:rPr>
        <w:t xml:space="preserve"> hay </w:t>
      </w:r>
      <w:r w:rsidR="00B66CA9" w:rsidRPr="00142F0B">
        <w:rPr>
          <w:rFonts w:ascii="Bookman Old Style" w:hAnsi="Bookman Old Style"/>
          <w:sz w:val="24"/>
          <w:szCs w:val="24"/>
          <w:lang w:val="es-ES"/>
        </w:rPr>
        <w:t xml:space="preserve">en ella </w:t>
      </w:r>
      <w:r w:rsidR="00392DE3" w:rsidRPr="00142F0B">
        <w:rPr>
          <w:rFonts w:ascii="Bookman Old Style" w:hAnsi="Bookman Old Style"/>
          <w:sz w:val="24"/>
          <w:szCs w:val="24"/>
          <w:lang w:val="es-ES"/>
        </w:rPr>
        <w:t>algo del orden del corte</w:t>
      </w:r>
      <w:r w:rsidR="00B66CA9" w:rsidRPr="00142F0B">
        <w:rPr>
          <w:rFonts w:ascii="Bookman Old Style" w:hAnsi="Bookman Old Style"/>
          <w:sz w:val="24"/>
          <w:szCs w:val="24"/>
          <w:lang w:val="es-ES"/>
        </w:rPr>
        <w:t xml:space="preserve"> y se refiere al hecho de que en las sociedades tradicionales, los ritos de iniciación cumplían con metaforizar ese corte de la niñez y la vida adulta. </w:t>
      </w:r>
    </w:p>
    <w:p w:rsidR="00B024B5" w:rsidRPr="00142F0B" w:rsidRDefault="00F531BF" w:rsidP="0049082D">
      <w:pPr>
        <w:spacing w:after="0" w:line="240" w:lineRule="auto"/>
        <w:ind w:firstLine="720"/>
        <w:jc w:val="both"/>
        <w:rPr>
          <w:rFonts w:ascii="Bookman Old Style" w:hAnsi="Bookman Old Style"/>
          <w:sz w:val="24"/>
          <w:szCs w:val="24"/>
        </w:rPr>
      </w:pPr>
      <w:r>
        <w:rPr>
          <w:rFonts w:ascii="Bookman Old Style" w:hAnsi="Bookman Old Style"/>
          <w:sz w:val="24"/>
          <w:szCs w:val="24"/>
        </w:rPr>
        <w:t>P</w:t>
      </w:r>
      <w:r w:rsidR="00B66CA9" w:rsidRPr="00142F0B">
        <w:rPr>
          <w:rFonts w:ascii="Bookman Old Style" w:hAnsi="Bookman Old Style"/>
          <w:sz w:val="24"/>
          <w:szCs w:val="24"/>
        </w:rPr>
        <w:t>untualiza, a la manera de una propuesta de investigación a desarrollar, que el</w:t>
      </w:r>
      <w:r w:rsidR="00B024B5" w:rsidRPr="00142F0B">
        <w:rPr>
          <w:rFonts w:ascii="Bookman Old Style" w:hAnsi="Bookman Old Style"/>
          <w:sz w:val="24"/>
          <w:szCs w:val="24"/>
        </w:rPr>
        <w:t xml:space="preserve"> interés del psicoanálisis en la adolescencia</w:t>
      </w:r>
      <w:r w:rsidR="00B66CA9" w:rsidRPr="00142F0B">
        <w:rPr>
          <w:rFonts w:ascii="Bookman Old Style" w:hAnsi="Bookman Old Style"/>
          <w:sz w:val="24"/>
          <w:szCs w:val="24"/>
        </w:rPr>
        <w:t xml:space="preserve"> se sitúa en relación con ciertos elementos </w:t>
      </w:r>
      <w:r w:rsidR="005B459F">
        <w:rPr>
          <w:rFonts w:ascii="Bookman Old Style" w:hAnsi="Bookman Old Style"/>
          <w:sz w:val="24"/>
          <w:szCs w:val="24"/>
        </w:rPr>
        <w:t xml:space="preserve">que él </w:t>
      </w:r>
      <w:r w:rsidR="000639B6" w:rsidRPr="00142F0B">
        <w:rPr>
          <w:rFonts w:ascii="Bookman Old Style" w:hAnsi="Bookman Old Style"/>
          <w:sz w:val="24"/>
          <w:szCs w:val="24"/>
        </w:rPr>
        <w:t>agrupa de la siguiente manera</w:t>
      </w:r>
      <w:r w:rsidR="00B024B5" w:rsidRPr="00142F0B">
        <w:rPr>
          <w:rFonts w:ascii="Bookman Old Style" w:hAnsi="Bookman Old Style"/>
          <w:sz w:val="24"/>
          <w:szCs w:val="24"/>
        </w:rPr>
        <w:t>:</w:t>
      </w:r>
    </w:p>
    <w:p w:rsidR="00B024B5" w:rsidRPr="00142F0B" w:rsidRDefault="00B024B5" w:rsidP="006D76A6">
      <w:pPr>
        <w:pStyle w:val="ListParagraph"/>
        <w:numPr>
          <w:ilvl w:val="0"/>
          <w:numId w:val="1"/>
        </w:numPr>
        <w:spacing w:after="0" w:line="240" w:lineRule="auto"/>
        <w:jc w:val="both"/>
        <w:rPr>
          <w:rFonts w:ascii="Bookman Old Style" w:hAnsi="Bookman Old Style"/>
          <w:sz w:val="24"/>
          <w:szCs w:val="24"/>
        </w:rPr>
      </w:pPr>
      <w:r w:rsidRPr="00142F0B">
        <w:rPr>
          <w:rFonts w:ascii="Bookman Old Style" w:hAnsi="Bookman Old Style"/>
          <w:sz w:val="24"/>
          <w:szCs w:val="24"/>
        </w:rPr>
        <w:t>La salida de la niñez, esto es, la pubertad</w:t>
      </w:r>
      <w:r w:rsidR="00B66CA9" w:rsidRPr="00142F0B">
        <w:rPr>
          <w:rFonts w:ascii="Bookman Old Style" w:hAnsi="Bookman Old Style"/>
          <w:sz w:val="24"/>
          <w:szCs w:val="24"/>
        </w:rPr>
        <w:t xml:space="preserve"> como tal</w:t>
      </w:r>
      <w:r w:rsidRPr="00142F0B">
        <w:rPr>
          <w:rFonts w:ascii="Bookman Old Style" w:hAnsi="Bookman Old Style"/>
          <w:sz w:val="24"/>
          <w:szCs w:val="24"/>
        </w:rPr>
        <w:t>, momento en el que el cuerpo del Otro entra en la cuenta de los objetos del deseo.</w:t>
      </w:r>
    </w:p>
    <w:p w:rsidR="00B024B5" w:rsidRPr="00142F0B" w:rsidRDefault="00B024B5" w:rsidP="006D76A6">
      <w:pPr>
        <w:pStyle w:val="ListParagraph"/>
        <w:numPr>
          <w:ilvl w:val="0"/>
          <w:numId w:val="1"/>
        </w:numPr>
        <w:spacing w:after="0" w:line="240" w:lineRule="auto"/>
        <w:jc w:val="both"/>
        <w:rPr>
          <w:rFonts w:ascii="Bookman Old Style" w:hAnsi="Bookman Old Style"/>
          <w:sz w:val="24"/>
          <w:szCs w:val="24"/>
        </w:rPr>
      </w:pPr>
      <w:r w:rsidRPr="00142F0B">
        <w:rPr>
          <w:rFonts w:ascii="Bookman Old Style" w:hAnsi="Bookman Old Style"/>
          <w:sz w:val="24"/>
          <w:szCs w:val="24"/>
        </w:rPr>
        <w:lastRenderedPageBreak/>
        <w:t>La diferenciación sexual, tal como se entabla en el momento puberal y pospuberal. Freud lo estableció y Lacan lo reafirmó: La pubertad representa una escansión</w:t>
      </w:r>
      <w:r w:rsidR="00E07DDA" w:rsidRPr="00142F0B">
        <w:rPr>
          <w:rFonts w:ascii="Bookman Old Style" w:hAnsi="Bookman Old Style"/>
          <w:sz w:val="24"/>
          <w:szCs w:val="24"/>
        </w:rPr>
        <w:t>, un corte,</w:t>
      </w:r>
      <w:r w:rsidRPr="00142F0B">
        <w:rPr>
          <w:rFonts w:ascii="Bookman Old Style" w:hAnsi="Bookman Old Style"/>
          <w:sz w:val="24"/>
          <w:szCs w:val="24"/>
        </w:rPr>
        <w:t xml:space="preserve"> en el desarrollo, en la historia de la sexualidad.</w:t>
      </w:r>
    </w:p>
    <w:p w:rsidR="00B024B5" w:rsidRDefault="00B024B5" w:rsidP="006D76A6">
      <w:pPr>
        <w:pStyle w:val="ListParagraph"/>
        <w:numPr>
          <w:ilvl w:val="0"/>
          <w:numId w:val="1"/>
        </w:numPr>
        <w:spacing w:after="0" w:line="240" w:lineRule="auto"/>
        <w:jc w:val="both"/>
        <w:rPr>
          <w:rFonts w:ascii="Bookman Old Style" w:hAnsi="Bookman Old Style"/>
          <w:sz w:val="24"/>
          <w:szCs w:val="24"/>
        </w:rPr>
      </w:pPr>
      <w:r w:rsidRPr="00142F0B">
        <w:rPr>
          <w:rFonts w:ascii="Bookman Old Style" w:hAnsi="Bookman Old Style"/>
          <w:sz w:val="24"/>
          <w:szCs w:val="24"/>
        </w:rPr>
        <w:t>La reconfiguración del narcisismo</w:t>
      </w:r>
      <w:r w:rsidR="0049082D" w:rsidRPr="00142F0B">
        <w:rPr>
          <w:rFonts w:ascii="Bookman Old Style" w:hAnsi="Bookman Old Style"/>
          <w:sz w:val="24"/>
          <w:szCs w:val="24"/>
        </w:rPr>
        <w:t>:</w:t>
      </w:r>
      <w:r w:rsidRPr="00142F0B">
        <w:rPr>
          <w:rFonts w:ascii="Bookman Old Style" w:hAnsi="Bookman Old Style"/>
          <w:sz w:val="24"/>
          <w:szCs w:val="24"/>
        </w:rPr>
        <w:t xml:space="preserve"> Los modos de articulación del yo ideal y el </w:t>
      </w:r>
      <w:r w:rsidR="0049082D" w:rsidRPr="00142F0B">
        <w:rPr>
          <w:rFonts w:ascii="Bookman Old Style" w:hAnsi="Bookman Old Style"/>
          <w:sz w:val="24"/>
          <w:szCs w:val="24"/>
        </w:rPr>
        <w:t xml:space="preserve">Ideal de yo, </w:t>
      </w:r>
      <w:r w:rsidR="0049082D" w:rsidRPr="006D76A6">
        <w:rPr>
          <w:rFonts w:ascii="Bookman Old Style" w:hAnsi="Bookman Old Style"/>
          <w:sz w:val="24"/>
          <w:szCs w:val="24"/>
        </w:rPr>
        <w:t xml:space="preserve">que se expresan en </w:t>
      </w:r>
      <w:r w:rsidR="006D76A6" w:rsidRPr="006D76A6">
        <w:rPr>
          <w:rFonts w:ascii="Bookman Old Style" w:hAnsi="Bookman Old Style"/>
          <w:sz w:val="24"/>
          <w:szCs w:val="24"/>
        </w:rPr>
        <w:t>la forma lógica que</w:t>
      </w:r>
      <w:r w:rsidR="0049082D" w:rsidRPr="006D76A6">
        <w:rPr>
          <w:rFonts w:ascii="Bookman Old Style" w:hAnsi="Bookman Old Style"/>
          <w:sz w:val="24"/>
          <w:szCs w:val="24"/>
        </w:rPr>
        <w:t xml:space="preserve"> Lacan llamó la “</w:t>
      </w:r>
      <w:r w:rsidRPr="006D76A6">
        <w:rPr>
          <w:rFonts w:ascii="Bookman Old Style" w:hAnsi="Bookman Old Style"/>
          <w:sz w:val="24"/>
          <w:szCs w:val="24"/>
        </w:rPr>
        <w:t>intromisión del adulto</w:t>
      </w:r>
      <w:r w:rsidR="0049082D" w:rsidRPr="00142F0B">
        <w:rPr>
          <w:rFonts w:ascii="Bookman Old Style" w:hAnsi="Bookman Old Style"/>
          <w:sz w:val="24"/>
          <w:szCs w:val="24"/>
        </w:rPr>
        <w:t>” en el adolescente</w:t>
      </w:r>
      <w:r w:rsidRPr="00142F0B">
        <w:rPr>
          <w:rFonts w:ascii="Bookman Old Style" w:hAnsi="Bookman Old Style"/>
          <w:sz w:val="24"/>
          <w:szCs w:val="24"/>
        </w:rPr>
        <w:t>.</w:t>
      </w:r>
    </w:p>
    <w:p w:rsidR="003C3B89" w:rsidRPr="00142F0B" w:rsidRDefault="003C3B89" w:rsidP="003C3B89">
      <w:pPr>
        <w:pStyle w:val="ListParagraph"/>
        <w:spacing w:after="0" w:line="240" w:lineRule="auto"/>
        <w:rPr>
          <w:rFonts w:ascii="Bookman Old Style" w:hAnsi="Bookman Old Style"/>
          <w:sz w:val="24"/>
          <w:szCs w:val="24"/>
        </w:rPr>
      </w:pPr>
    </w:p>
    <w:p w:rsidR="00D5588D" w:rsidRDefault="00A003CA" w:rsidP="002D2532">
      <w:pPr>
        <w:spacing w:after="0" w:line="240" w:lineRule="auto"/>
        <w:ind w:firstLine="720"/>
        <w:jc w:val="both"/>
        <w:rPr>
          <w:rFonts w:ascii="Bookman Old Style" w:hAnsi="Bookman Old Style"/>
          <w:sz w:val="24"/>
          <w:szCs w:val="24"/>
        </w:rPr>
      </w:pPr>
      <w:r w:rsidRPr="00BC5A48">
        <w:rPr>
          <w:rFonts w:ascii="Bookman Old Style" w:hAnsi="Bookman Old Style"/>
          <w:sz w:val="24"/>
          <w:szCs w:val="24"/>
          <w:lang w:val="es-ES"/>
        </w:rPr>
        <w:t>Ahora</w:t>
      </w:r>
      <w:r w:rsidR="006D76A6">
        <w:rPr>
          <w:rFonts w:ascii="Bookman Old Style" w:hAnsi="Bookman Old Style"/>
          <w:sz w:val="24"/>
          <w:szCs w:val="24"/>
          <w:lang w:val="es-ES"/>
        </w:rPr>
        <w:t>,</w:t>
      </w:r>
      <w:r w:rsidR="00996112" w:rsidRPr="00142F0B">
        <w:rPr>
          <w:rFonts w:ascii="Bookman Old Style" w:hAnsi="Bookman Old Style"/>
          <w:sz w:val="24"/>
          <w:szCs w:val="24"/>
          <w:lang w:val="es-ES"/>
        </w:rPr>
        <w:t xml:space="preserve"> e</w:t>
      </w:r>
      <w:r w:rsidRPr="00142F0B">
        <w:rPr>
          <w:rFonts w:ascii="Bookman Old Style" w:hAnsi="Bookman Old Style"/>
          <w:sz w:val="24"/>
          <w:szCs w:val="24"/>
          <w:lang w:val="es-ES"/>
        </w:rPr>
        <w:t>n tanto corte, la ad</w:t>
      </w:r>
      <w:r w:rsidR="009D048E" w:rsidRPr="00142F0B">
        <w:rPr>
          <w:rFonts w:ascii="Bookman Old Style" w:hAnsi="Bookman Old Style"/>
          <w:sz w:val="24"/>
          <w:szCs w:val="24"/>
          <w:lang w:val="es-ES"/>
        </w:rPr>
        <w:t>olescencia no es sin conmoción</w:t>
      </w:r>
      <w:r w:rsidR="00593F5A" w:rsidRPr="00142F0B">
        <w:rPr>
          <w:rFonts w:ascii="Bookman Old Style" w:hAnsi="Bookman Old Style"/>
          <w:sz w:val="24"/>
          <w:szCs w:val="24"/>
          <w:lang w:val="es-ES"/>
        </w:rPr>
        <w:t>.</w:t>
      </w:r>
      <w:r w:rsidR="00A66FD8">
        <w:rPr>
          <w:rFonts w:ascii="Bookman Old Style" w:hAnsi="Bookman Old Style"/>
          <w:sz w:val="24"/>
          <w:szCs w:val="24"/>
          <w:lang w:val="es-ES"/>
        </w:rPr>
        <w:t xml:space="preserve"> </w:t>
      </w:r>
      <w:r w:rsidR="00593F5A" w:rsidRPr="00142F0B">
        <w:rPr>
          <w:rFonts w:ascii="Bookman Old Style" w:hAnsi="Bookman Old Style"/>
          <w:sz w:val="24"/>
          <w:szCs w:val="24"/>
        </w:rPr>
        <w:t xml:space="preserve">Si la niñez es el momento de tratamiento del goce autoerótico, la adolescencia es, en esencia, una experiencia de </w:t>
      </w:r>
      <w:r w:rsidR="008D5254">
        <w:rPr>
          <w:rFonts w:ascii="Bookman Old Style" w:hAnsi="Bookman Old Style"/>
          <w:sz w:val="24"/>
          <w:szCs w:val="24"/>
        </w:rPr>
        <w:t xml:space="preserve">tratar de </w:t>
      </w:r>
      <w:r w:rsidR="00593F5A" w:rsidRPr="00142F0B">
        <w:rPr>
          <w:rFonts w:ascii="Bookman Old Style" w:hAnsi="Bookman Old Style"/>
          <w:sz w:val="24"/>
          <w:szCs w:val="24"/>
        </w:rPr>
        <w:t xml:space="preserve">producir una respuesta </w:t>
      </w:r>
      <w:r w:rsidR="00593F5A" w:rsidRPr="00142F0B">
        <w:rPr>
          <w:rFonts w:ascii="Bookman Old Style" w:hAnsi="Bookman Old Style"/>
          <w:i/>
          <w:sz w:val="24"/>
          <w:szCs w:val="24"/>
        </w:rPr>
        <w:t>sinthomática</w:t>
      </w:r>
      <w:r w:rsidR="00593F5A" w:rsidRPr="00142F0B">
        <w:rPr>
          <w:rFonts w:ascii="Bookman Old Style" w:hAnsi="Bookman Old Style"/>
          <w:sz w:val="24"/>
          <w:szCs w:val="24"/>
        </w:rPr>
        <w:t xml:space="preserve"> de regulación del goce</w:t>
      </w:r>
      <w:r w:rsidR="00D57687">
        <w:rPr>
          <w:rFonts w:ascii="Bookman Old Style" w:hAnsi="Bookman Old Style"/>
          <w:sz w:val="24"/>
          <w:szCs w:val="24"/>
        </w:rPr>
        <w:t>,</w:t>
      </w:r>
      <w:r w:rsidR="00593F5A" w:rsidRPr="00142F0B">
        <w:rPr>
          <w:rFonts w:ascii="Bookman Old Style" w:hAnsi="Bookman Old Style"/>
          <w:sz w:val="24"/>
          <w:szCs w:val="24"/>
        </w:rPr>
        <w:t xml:space="preserve"> ante la emergencia de algo de lo real</w:t>
      </w:r>
      <w:r w:rsidR="00996112" w:rsidRPr="00142F0B">
        <w:rPr>
          <w:rFonts w:ascii="Bookman Old Style" w:hAnsi="Bookman Old Style"/>
          <w:sz w:val="24"/>
          <w:szCs w:val="24"/>
        </w:rPr>
        <w:t>, inédito,</w:t>
      </w:r>
      <w:r w:rsidR="00593F5A" w:rsidRPr="00142F0B">
        <w:rPr>
          <w:rFonts w:ascii="Bookman Old Style" w:hAnsi="Bookman Old Style"/>
          <w:sz w:val="24"/>
          <w:szCs w:val="24"/>
        </w:rPr>
        <w:t xml:space="preserve"> </w:t>
      </w:r>
      <w:r w:rsidR="00F61817">
        <w:rPr>
          <w:rFonts w:ascii="Bookman Old Style" w:hAnsi="Bookman Old Style"/>
          <w:sz w:val="24"/>
          <w:szCs w:val="24"/>
        </w:rPr>
        <w:t xml:space="preserve">que </w:t>
      </w:r>
      <w:r w:rsidR="00593F5A" w:rsidRPr="00142F0B">
        <w:rPr>
          <w:rFonts w:ascii="Bookman Old Style" w:hAnsi="Bookman Old Style"/>
          <w:sz w:val="24"/>
          <w:szCs w:val="24"/>
        </w:rPr>
        <w:t xml:space="preserve">irrumpe en la vida del </w:t>
      </w:r>
      <w:r w:rsidR="00996112" w:rsidRPr="00BB0EAE">
        <w:rPr>
          <w:rFonts w:ascii="Bookman Old Style" w:hAnsi="Bookman Old Style"/>
          <w:i/>
          <w:sz w:val="24"/>
          <w:szCs w:val="24"/>
        </w:rPr>
        <w:t>parlêtre</w:t>
      </w:r>
      <w:r w:rsidR="00D5588D" w:rsidRPr="00142F0B">
        <w:rPr>
          <w:rFonts w:ascii="Bookman Old Style" w:hAnsi="Bookman Old Style"/>
          <w:sz w:val="24"/>
          <w:szCs w:val="24"/>
        </w:rPr>
        <w:t xml:space="preserve">. </w:t>
      </w:r>
      <w:r w:rsidR="00FD62CE" w:rsidRPr="00FD62CE">
        <w:rPr>
          <w:rFonts w:ascii="Bookman Old Style" w:hAnsi="Bookman Old Style"/>
          <w:sz w:val="24"/>
          <w:szCs w:val="24"/>
        </w:rPr>
        <w:t>S</w:t>
      </w:r>
      <w:r w:rsidR="00901F38" w:rsidRPr="00FD62CE">
        <w:rPr>
          <w:rFonts w:ascii="Bookman Old Style" w:hAnsi="Bookman Old Style"/>
          <w:sz w:val="24"/>
          <w:szCs w:val="24"/>
        </w:rPr>
        <w:t>e producen</w:t>
      </w:r>
      <w:r w:rsidR="00D5588D" w:rsidRPr="00FD62CE">
        <w:rPr>
          <w:rFonts w:ascii="Bookman Old Style" w:hAnsi="Bookman Old Style"/>
          <w:sz w:val="24"/>
          <w:szCs w:val="24"/>
        </w:rPr>
        <w:t xml:space="preserve"> las metamorfosis del cuerpo y de la imagen de </w:t>
      </w:r>
      <w:r w:rsidR="00996112" w:rsidRPr="00FD62CE">
        <w:rPr>
          <w:rFonts w:ascii="Bookman Old Style" w:hAnsi="Bookman Old Style"/>
          <w:sz w:val="24"/>
          <w:szCs w:val="24"/>
        </w:rPr>
        <w:t>sí</w:t>
      </w:r>
      <w:r w:rsidR="00D5588D" w:rsidRPr="00FD62CE">
        <w:rPr>
          <w:rFonts w:ascii="Bookman Old Style" w:hAnsi="Bookman Old Style"/>
          <w:sz w:val="24"/>
          <w:szCs w:val="24"/>
        </w:rPr>
        <w:t xml:space="preserve">, y el </w:t>
      </w:r>
      <w:r w:rsidR="00996112" w:rsidRPr="00FD62CE">
        <w:rPr>
          <w:rFonts w:ascii="Bookman Old Style" w:hAnsi="Bookman Old Style"/>
          <w:i/>
          <w:sz w:val="24"/>
          <w:szCs w:val="24"/>
        </w:rPr>
        <w:t>parlêtre</w:t>
      </w:r>
      <w:r w:rsidR="00BB0EAE">
        <w:rPr>
          <w:rFonts w:ascii="Bookman Old Style" w:hAnsi="Bookman Old Style"/>
          <w:i/>
          <w:sz w:val="24"/>
          <w:szCs w:val="24"/>
        </w:rPr>
        <w:t xml:space="preserve"> </w:t>
      </w:r>
      <w:r w:rsidR="00593F5A" w:rsidRPr="00FD62CE">
        <w:rPr>
          <w:rFonts w:ascii="Bookman Old Style" w:hAnsi="Bookman Old Style"/>
          <w:sz w:val="24"/>
          <w:szCs w:val="24"/>
        </w:rPr>
        <w:t xml:space="preserve">se verá llamado a cifrar, a escandir con significantes eso que irrumpe, y también a vestirlo a velarlo con imágenes. </w:t>
      </w:r>
      <w:r w:rsidR="00D5588D" w:rsidRPr="00FD62CE">
        <w:rPr>
          <w:rFonts w:ascii="Bookman Old Style" w:hAnsi="Bookman Old Style"/>
          <w:sz w:val="24"/>
          <w:szCs w:val="24"/>
        </w:rPr>
        <w:t>Anuda</w:t>
      </w:r>
      <w:r w:rsidR="00FD62CE" w:rsidRPr="00FD62CE">
        <w:rPr>
          <w:rFonts w:ascii="Bookman Old Style" w:hAnsi="Bookman Old Style"/>
          <w:sz w:val="24"/>
          <w:szCs w:val="24"/>
        </w:rPr>
        <w:t>miento de r</w:t>
      </w:r>
      <w:r w:rsidR="00FD62CE">
        <w:rPr>
          <w:rFonts w:ascii="Bookman Old Style" w:hAnsi="Bookman Old Style"/>
          <w:sz w:val="24"/>
          <w:szCs w:val="24"/>
        </w:rPr>
        <w:t>e</w:t>
      </w:r>
      <w:r w:rsidR="00FD62CE" w:rsidRPr="00FD62CE">
        <w:rPr>
          <w:rFonts w:ascii="Bookman Old Style" w:hAnsi="Bookman Old Style"/>
          <w:sz w:val="24"/>
          <w:szCs w:val="24"/>
        </w:rPr>
        <w:t>al,</w:t>
      </w:r>
      <w:r w:rsidR="00D5588D" w:rsidRPr="00FD62CE">
        <w:rPr>
          <w:rFonts w:ascii="Bookman Old Style" w:hAnsi="Bookman Old Style"/>
          <w:sz w:val="24"/>
          <w:szCs w:val="24"/>
        </w:rPr>
        <w:t xml:space="preserve"> simbólico, </w:t>
      </w:r>
      <w:r w:rsidR="00FD62CE" w:rsidRPr="00FD62CE">
        <w:rPr>
          <w:rFonts w:ascii="Bookman Old Style" w:hAnsi="Bookman Old Style"/>
          <w:sz w:val="24"/>
          <w:szCs w:val="24"/>
        </w:rPr>
        <w:t xml:space="preserve">e </w:t>
      </w:r>
      <w:r w:rsidR="00D5588D" w:rsidRPr="00FD62CE">
        <w:rPr>
          <w:rFonts w:ascii="Bookman Old Style" w:hAnsi="Bookman Old Style"/>
          <w:sz w:val="24"/>
          <w:szCs w:val="24"/>
        </w:rPr>
        <w:t>imaginario.</w:t>
      </w:r>
    </w:p>
    <w:p w:rsidR="00077E45" w:rsidRDefault="00996112" w:rsidP="002D2532">
      <w:pPr>
        <w:spacing w:after="0" w:line="240" w:lineRule="auto"/>
        <w:ind w:firstLine="720"/>
        <w:jc w:val="both"/>
        <w:rPr>
          <w:rFonts w:ascii="Bookman Old Style" w:hAnsi="Bookman Old Style"/>
          <w:sz w:val="24"/>
          <w:szCs w:val="24"/>
        </w:rPr>
      </w:pPr>
      <w:r w:rsidRPr="00142F0B">
        <w:rPr>
          <w:rFonts w:ascii="Bookman Old Style" w:hAnsi="Bookman Old Style"/>
          <w:sz w:val="24"/>
          <w:szCs w:val="24"/>
        </w:rPr>
        <w:t>Si el sexo hace agujero en lo real</w:t>
      </w:r>
      <w:r w:rsidR="00593F5A" w:rsidRPr="00142F0B">
        <w:rPr>
          <w:rFonts w:ascii="Bookman Old Style" w:hAnsi="Bookman Old Style"/>
          <w:sz w:val="24"/>
          <w:szCs w:val="24"/>
        </w:rPr>
        <w:t>,</w:t>
      </w:r>
      <w:r w:rsidRPr="00142F0B">
        <w:rPr>
          <w:rStyle w:val="FootnoteReference"/>
          <w:rFonts w:ascii="Bookman Old Style" w:hAnsi="Bookman Old Style"/>
          <w:sz w:val="24"/>
          <w:szCs w:val="24"/>
        </w:rPr>
        <w:footnoteReference w:id="7"/>
      </w:r>
      <w:r w:rsidR="00593F5A" w:rsidRPr="00142F0B">
        <w:rPr>
          <w:rFonts w:ascii="Bookman Old Style" w:hAnsi="Bookman Old Style"/>
          <w:sz w:val="24"/>
          <w:szCs w:val="24"/>
        </w:rPr>
        <w:t xml:space="preserve"> cada púber está llamado</w:t>
      </w:r>
      <w:r w:rsidR="00D5588D" w:rsidRPr="00142F0B">
        <w:rPr>
          <w:rFonts w:ascii="Bookman Old Style" w:hAnsi="Bookman Old Style"/>
          <w:sz w:val="24"/>
          <w:szCs w:val="24"/>
        </w:rPr>
        <w:t>,</w:t>
      </w:r>
      <w:r w:rsidR="00593F5A" w:rsidRPr="00142F0B">
        <w:rPr>
          <w:rFonts w:ascii="Bookman Old Style" w:hAnsi="Bookman Old Style"/>
          <w:sz w:val="24"/>
          <w:szCs w:val="24"/>
        </w:rPr>
        <w:t xml:space="preserve"> entonces</w:t>
      </w:r>
      <w:r w:rsidR="00D5588D" w:rsidRPr="00142F0B">
        <w:rPr>
          <w:rFonts w:ascii="Bookman Old Style" w:hAnsi="Bookman Old Style"/>
          <w:sz w:val="24"/>
          <w:szCs w:val="24"/>
        </w:rPr>
        <w:t>,</w:t>
      </w:r>
      <w:r w:rsidR="00593F5A" w:rsidRPr="00142F0B">
        <w:rPr>
          <w:rFonts w:ascii="Bookman Old Style" w:hAnsi="Bookman Old Style"/>
          <w:sz w:val="24"/>
          <w:szCs w:val="24"/>
        </w:rPr>
        <w:t xml:space="preserve"> a responder, a construir una respuesta </w:t>
      </w:r>
      <w:r w:rsidR="00593F5A" w:rsidRPr="00142F0B">
        <w:rPr>
          <w:rFonts w:ascii="Bookman Old Style" w:hAnsi="Bookman Old Style"/>
          <w:i/>
          <w:sz w:val="24"/>
          <w:szCs w:val="24"/>
        </w:rPr>
        <w:t>sinthomática</w:t>
      </w:r>
      <w:r w:rsidR="00593F5A" w:rsidRPr="00142F0B">
        <w:rPr>
          <w:rFonts w:ascii="Bookman Old Style" w:hAnsi="Bookman Old Style"/>
          <w:sz w:val="24"/>
          <w:szCs w:val="24"/>
        </w:rPr>
        <w:t xml:space="preserve"> que </w:t>
      </w:r>
      <w:r w:rsidR="00D5588D" w:rsidRPr="00142F0B">
        <w:rPr>
          <w:rFonts w:ascii="Bookman Old Style" w:hAnsi="Bookman Old Style"/>
          <w:sz w:val="24"/>
          <w:szCs w:val="24"/>
        </w:rPr>
        <w:t xml:space="preserve">haga posible ese </w:t>
      </w:r>
      <w:r w:rsidR="00593F5A" w:rsidRPr="00142F0B">
        <w:rPr>
          <w:rFonts w:ascii="Bookman Old Style" w:hAnsi="Bookman Old Style"/>
          <w:sz w:val="24"/>
          <w:szCs w:val="24"/>
        </w:rPr>
        <w:t>anud</w:t>
      </w:r>
      <w:r w:rsidR="00D5588D" w:rsidRPr="00142F0B">
        <w:rPr>
          <w:rFonts w:ascii="Bookman Old Style" w:hAnsi="Bookman Old Style"/>
          <w:sz w:val="24"/>
          <w:szCs w:val="24"/>
        </w:rPr>
        <w:t>amiento</w:t>
      </w:r>
      <w:r w:rsidR="00593F5A" w:rsidRPr="00142F0B">
        <w:rPr>
          <w:rFonts w:ascii="Bookman Old Style" w:hAnsi="Bookman Old Style"/>
          <w:sz w:val="24"/>
          <w:szCs w:val="24"/>
        </w:rPr>
        <w:t>. En este proceso, el adolescente reestructurará su relación con el Otro, con el saber, con el otro sexo, con su entorno y posibilidades.</w:t>
      </w:r>
      <w:r w:rsidR="00BB0EAE">
        <w:rPr>
          <w:rFonts w:ascii="Bookman Old Style" w:hAnsi="Bookman Old Style"/>
          <w:sz w:val="24"/>
          <w:szCs w:val="24"/>
        </w:rPr>
        <w:t xml:space="preserve"> </w:t>
      </w:r>
    </w:p>
    <w:p w:rsidR="001449E9" w:rsidRPr="00142F0B" w:rsidRDefault="00593F5A" w:rsidP="002D2532">
      <w:pPr>
        <w:spacing w:after="0" w:line="240" w:lineRule="auto"/>
        <w:ind w:firstLine="720"/>
        <w:jc w:val="both"/>
        <w:rPr>
          <w:rFonts w:ascii="Bookman Old Style" w:hAnsi="Bookman Old Style"/>
          <w:sz w:val="24"/>
          <w:szCs w:val="24"/>
        </w:rPr>
      </w:pPr>
      <w:r w:rsidRPr="00142F0B">
        <w:rPr>
          <w:rFonts w:ascii="Bookman Old Style" w:hAnsi="Bookman Old Style"/>
          <w:sz w:val="24"/>
          <w:szCs w:val="24"/>
        </w:rPr>
        <w:t>¿Cómo inciden, facilita</w:t>
      </w:r>
      <w:r w:rsidR="008D5254">
        <w:rPr>
          <w:rFonts w:ascii="Bookman Old Style" w:hAnsi="Bookman Old Style"/>
          <w:sz w:val="24"/>
          <w:szCs w:val="24"/>
        </w:rPr>
        <w:t>n</w:t>
      </w:r>
      <w:r w:rsidRPr="00142F0B">
        <w:rPr>
          <w:rFonts w:ascii="Bookman Old Style" w:hAnsi="Bookman Old Style"/>
          <w:sz w:val="24"/>
          <w:szCs w:val="24"/>
        </w:rPr>
        <w:t xml:space="preserve"> u obstaculiza</w:t>
      </w:r>
      <w:r w:rsidR="008D5254">
        <w:rPr>
          <w:rFonts w:ascii="Bookman Old Style" w:hAnsi="Bookman Old Style"/>
          <w:sz w:val="24"/>
          <w:szCs w:val="24"/>
        </w:rPr>
        <w:t>n</w:t>
      </w:r>
      <w:r w:rsidRPr="00142F0B">
        <w:rPr>
          <w:rFonts w:ascii="Bookman Old Style" w:hAnsi="Bookman Old Style"/>
          <w:sz w:val="24"/>
          <w:szCs w:val="24"/>
        </w:rPr>
        <w:t xml:space="preserve"> este anudamiento los medios digitales</w:t>
      </w:r>
      <w:r w:rsidR="00D5588D" w:rsidRPr="00142F0B">
        <w:rPr>
          <w:rFonts w:ascii="Bookman Old Style" w:hAnsi="Bookman Old Style"/>
          <w:sz w:val="24"/>
          <w:szCs w:val="24"/>
        </w:rPr>
        <w:t xml:space="preserve"> que, como hemos dicho, atraviesan hoy de manera intensa la vida de muchísimos adolescentes</w:t>
      </w:r>
      <w:r w:rsidRPr="00142F0B">
        <w:rPr>
          <w:rFonts w:ascii="Bookman Old Style" w:hAnsi="Bookman Old Style"/>
          <w:sz w:val="24"/>
          <w:szCs w:val="24"/>
        </w:rPr>
        <w:t>?</w:t>
      </w:r>
    </w:p>
    <w:p w:rsidR="00E21A0F" w:rsidRPr="00776B5D" w:rsidRDefault="00E21A0F" w:rsidP="002D2532">
      <w:pPr>
        <w:spacing w:after="0" w:line="240" w:lineRule="auto"/>
        <w:ind w:firstLine="720"/>
        <w:jc w:val="both"/>
        <w:rPr>
          <w:rFonts w:ascii="Bookman Old Style" w:hAnsi="Bookman Old Style"/>
          <w:b/>
          <w:color w:val="FF0000"/>
          <w:sz w:val="24"/>
          <w:szCs w:val="24"/>
        </w:rPr>
      </w:pPr>
      <w:r w:rsidRPr="00776B5D">
        <w:rPr>
          <w:rFonts w:ascii="Bookman Old Style" w:hAnsi="Bookman Old Style"/>
          <w:b/>
          <w:color w:val="FF0000"/>
          <w:sz w:val="24"/>
          <w:szCs w:val="24"/>
        </w:rPr>
        <w:t xml:space="preserve"> </w:t>
      </w:r>
    </w:p>
    <w:p w:rsidR="002E0E0F" w:rsidRPr="00776B5D" w:rsidRDefault="001449E9" w:rsidP="002E0E0F">
      <w:pPr>
        <w:pStyle w:val="ListParagraph"/>
        <w:numPr>
          <w:ilvl w:val="0"/>
          <w:numId w:val="5"/>
        </w:numPr>
        <w:spacing w:after="0" w:line="240" w:lineRule="auto"/>
        <w:jc w:val="both"/>
        <w:rPr>
          <w:rFonts w:ascii="Bookman Old Style" w:hAnsi="Bookman Old Style"/>
          <w:b/>
          <w:sz w:val="24"/>
          <w:szCs w:val="24"/>
        </w:rPr>
      </w:pPr>
      <w:r w:rsidRPr="00776B5D">
        <w:rPr>
          <w:rFonts w:ascii="Bookman Old Style" w:hAnsi="Bookman Old Style"/>
          <w:b/>
          <w:sz w:val="24"/>
          <w:szCs w:val="24"/>
        </w:rPr>
        <w:t>Lazos y nuevos lazos</w:t>
      </w:r>
    </w:p>
    <w:p w:rsidR="00E26DD6" w:rsidRDefault="001449E9" w:rsidP="00E26DD6">
      <w:pPr>
        <w:spacing w:after="0" w:line="240" w:lineRule="auto"/>
        <w:ind w:firstLine="708"/>
        <w:jc w:val="both"/>
        <w:rPr>
          <w:rFonts w:ascii="Bookman Old Style" w:hAnsi="Bookman Old Style"/>
          <w:sz w:val="24"/>
          <w:szCs w:val="24"/>
        </w:rPr>
      </w:pPr>
      <w:r w:rsidRPr="00930823">
        <w:rPr>
          <w:rFonts w:ascii="Bookman Old Style" w:hAnsi="Bookman Old Style"/>
          <w:sz w:val="24"/>
          <w:szCs w:val="24"/>
        </w:rPr>
        <w:t xml:space="preserve">El adolescente no es sin sus lazos. </w:t>
      </w:r>
      <w:r w:rsidR="00BB0EAE" w:rsidRPr="00930823">
        <w:rPr>
          <w:rFonts w:ascii="Bookman Old Style" w:hAnsi="Bookman Old Style"/>
          <w:sz w:val="24"/>
          <w:szCs w:val="24"/>
        </w:rPr>
        <w:t>En esta etapa “cada uno busca sus apoyos, sobre todo a través de sus semejantes”.</w:t>
      </w:r>
      <w:r w:rsidR="00BB0EAE" w:rsidRPr="00930823">
        <w:rPr>
          <w:rStyle w:val="FootnoteReference"/>
          <w:rFonts w:ascii="Bookman Old Style" w:hAnsi="Bookman Old Style"/>
          <w:sz w:val="24"/>
          <w:szCs w:val="24"/>
        </w:rPr>
        <w:footnoteReference w:id="8"/>
      </w:r>
      <w:r w:rsidR="00BB0EAE" w:rsidRPr="00930823">
        <w:rPr>
          <w:rFonts w:ascii="Bookman Old Style" w:hAnsi="Bookman Old Style"/>
          <w:sz w:val="24"/>
          <w:szCs w:val="24"/>
        </w:rPr>
        <w:t xml:space="preserve"> </w:t>
      </w:r>
      <w:r w:rsidR="00A8315C" w:rsidRPr="00930823">
        <w:rPr>
          <w:rFonts w:ascii="Bookman Old Style" w:hAnsi="Bookman Old Style"/>
          <w:sz w:val="24"/>
          <w:szCs w:val="24"/>
        </w:rPr>
        <w:t xml:space="preserve">Y </w:t>
      </w:r>
      <w:r w:rsidR="00F15A6E" w:rsidRPr="00930823">
        <w:rPr>
          <w:rFonts w:ascii="Bookman Old Style" w:hAnsi="Bookman Old Style"/>
          <w:sz w:val="24"/>
          <w:szCs w:val="24"/>
        </w:rPr>
        <w:t xml:space="preserve">los lazos </w:t>
      </w:r>
      <w:r w:rsidR="00BB0EAE" w:rsidRPr="00930823">
        <w:rPr>
          <w:rFonts w:ascii="Bookman Old Style" w:hAnsi="Bookman Old Style"/>
          <w:sz w:val="24"/>
          <w:szCs w:val="24"/>
        </w:rPr>
        <w:t xml:space="preserve">y apoyos </w:t>
      </w:r>
      <w:r w:rsidR="00F15A6E" w:rsidRPr="00930823">
        <w:rPr>
          <w:rFonts w:ascii="Bookman Old Style" w:hAnsi="Bookman Old Style"/>
          <w:sz w:val="24"/>
          <w:szCs w:val="24"/>
        </w:rPr>
        <w:t>que aún hoy en día cuentan para los adolescentes, no son nuevos: la amistad y el amor.</w:t>
      </w:r>
      <w:r w:rsidR="00F15A6E" w:rsidRPr="00776B5D">
        <w:rPr>
          <w:rFonts w:ascii="Bookman Old Style" w:hAnsi="Bookman Old Style"/>
          <w:sz w:val="24"/>
          <w:szCs w:val="24"/>
        </w:rPr>
        <w:t xml:space="preserve"> </w:t>
      </w:r>
      <w:r w:rsidR="00E26DD6" w:rsidRPr="00776B5D">
        <w:rPr>
          <w:rFonts w:ascii="Bookman Old Style" w:hAnsi="Bookman Old Style"/>
          <w:sz w:val="24"/>
          <w:szCs w:val="24"/>
        </w:rPr>
        <w:t xml:space="preserve">La figura del amigo tiene relevancia </w:t>
      </w:r>
      <w:r w:rsidR="00077E45">
        <w:rPr>
          <w:rFonts w:ascii="Bookman Old Style" w:hAnsi="Bookman Old Style"/>
          <w:sz w:val="24"/>
          <w:szCs w:val="24"/>
        </w:rPr>
        <w:t>pues</w:t>
      </w:r>
      <w:r w:rsidR="00E26DD6" w:rsidRPr="00776B5D">
        <w:rPr>
          <w:rFonts w:ascii="Bookman Old Style" w:hAnsi="Bookman Old Style"/>
          <w:sz w:val="24"/>
          <w:szCs w:val="24"/>
        </w:rPr>
        <w:t xml:space="preserve"> se constituye en referente </w:t>
      </w:r>
      <w:r w:rsidR="00077E45">
        <w:rPr>
          <w:rFonts w:ascii="Bookman Old Style" w:hAnsi="Bookman Old Style"/>
          <w:sz w:val="24"/>
          <w:szCs w:val="24"/>
        </w:rPr>
        <w:t>cuando el adolescente</w:t>
      </w:r>
      <w:r w:rsidR="00E26DD6" w:rsidRPr="00776B5D">
        <w:rPr>
          <w:rFonts w:ascii="Bookman Old Style" w:hAnsi="Bookman Old Style"/>
          <w:sz w:val="24"/>
          <w:szCs w:val="24"/>
        </w:rPr>
        <w:t xml:space="preserve"> se sient</w:t>
      </w:r>
      <w:r w:rsidR="00077E45">
        <w:rPr>
          <w:rFonts w:ascii="Bookman Old Style" w:hAnsi="Bookman Old Style"/>
          <w:sz w:val="24"/>
          <w:szCs w:val="24"/>
        </w:rPr>
        <w:t>e</w:t>
      </w:r>
      <w:r w:rsidR="00E26DD6" w:rsidRPr="00776B5D">
        <w:rPr>
          <w:rFonts w:ascii="Bookman Old Style" w:hAnsi="Bookman Old Style"/>
          <w:sz w:val="24"/>
          <w:szCs w:val="24"/>
        </w:rPr>
        <w:t xml:space="preserve"> desvalido ante </w:t>
      </w:r>
      <w:r w:rsidR="009C2B56" w:rsidRPr="00776B5D">
        <w:rPr>
          <w:rFonts w:ascii="Bookman Old Style" w:hAnsi="Bookman Old Style"/>
          <w:sz w:val="24"/>
          <w:szCs w:val="24"/>
        </w:rPr>
        <w:t>el enfrentamiento con la inconsistencia del Otro parental y</w:t>
      </w:r>
      <w:r w:rsidR="00077E45">
        <w:rPr>
          <w:rFonts w:ascii="Bookman Old Style" w:hAnsi="Bookman Old Style"/>
          <w:sz w:val="24"/>
          <w:szCs w:val="24"/>
        </w:rPr>
        <w:t xml:space="preserve"> desbordado por</w:t>
      </w:r>
      <w:r w:rsidR="009C2B56" w:rsidRPr="00776B5D">
        <w:rPr>
          <w:rFonts w:ascii="Bookman Old Style" w:hAnsi="Bookman Old Style"/>
          <w:sz w:val="24"/>
          <w:szCs w:val="24"/>
        </w:rPr>
        <w:t xml:space="preserve"> lo que se suscita para cada uno frente a los malestares y angustias </w:t>
      </w:r>
      <w:r w:rsidR="00142F0B">
        <w:rPr>
          <w:rFonts w:ascii="Bookman Old Style" w:hAnsi="Bookman Old Style"/>
          <w:sz w:val="24"/>
          <w:szCs w:val="24"/>
        </w:rPr>
        <w:t>que despierta</w:t>
      </w:r>
      <w:r w:rsidR="009C2B56" w:rsidRPr="00776B5D">
        <w:rPr>
          <w:rFonts w:ascii="Bookman Old Style" w:hAnsi="Bookman Old Style"/>
          <w:sz w:val="24"/>
          <w:szCs w:val="24"/>
        </w:rPr>
        <w:t xml:space="preserve"> el encuentro con el Otro sexo</w:t>
      </w:r>
      <w:r w:rsidR="00E26DD6" w:rsidRPr="00776B5D">
        <w:rPr>
          <w:rFonts w:ascii="Bookman Old Style" w:hAnsi="Bookman Old Style"/>
          <w:sz w:val="24"/>
          <w:szCs w:val="24"/>
        </w:rPr>
        <w:t xml:space="preserve">. A este respecto vale la pena hacer mención de Freud y </w:t>
      </w:r>
      <w:r w:rsidR="009C2B56" w:rsidRPr="00776B5D">
        <w:rPr>
          <w:rFonts w:ascii="Bookman Old Style" w:hAnsi="Bookman Old Style"/>
          <w:sz w:val="24"/>
          <w:szCs w:val="24"/>
        </w:rPr>
        <w:t>tener en mente algo del contenido de su correspondencia con su amigo</w:t>
      </w:r>
      <w:r w:rsidR="00BB0EAE">
        <w:rPr>
          <w:rFonts w:ascii="Bookman Old Style" w:hAnsi="Bookman Old Style"/>
          <w:sz w:val="24"/>
          <w:szCs w:val="24"/>
        </w:rPr>
        <w:t xml:space="preserve"> </w:t>
      </w:r>
      <w:r w:rsidR="009C2B56" w:rsidRPr="00776B5D">
        <w:rPr>
          <w:rFonts w:ascii="Bookman Old Style" w:hAnsi="Bookman Old Style"/>
          <w:sz w:val="24"/>
          <w:szCs w:val="24"/>
        </w:rPr>
        <w:t>Eduard</w:t>
      </w:r>
      <w:r w:rsidR="00BB0EAE">
        <w:rPr>
          <w:rFonts w:ascii="Bookman Old Style" w:hAnsi="Bookman Old Style"/>
          <w:sz w:val="24"/>
          <w:szCs w:val="24"/>
        </w:rPr>
        <w:t xml:space="preserve"> </w:t>
      </w:r>
      <w:r w:rsidR="00E26DD6" w:rsidRPr="00776B5D">
        <w:rPr>
          <w:rFonts w:ascii="Bookman Old Style" w:hAnsi="Bookman Old Style"/>
          <w:sz w:val="24"/>
          <w:szCs w:val="24"/>
        </w:rPr>
        <w:t>Sil</w:t>
      </w:r>
      <w:r w:rsidR="009C2B56" w:rsidRPr="00776B5D">
        <w:rPr>
          <w:rFonts w:ascii="Bookman Old Style" w:hAnsi="Bookman Old Style"/>
          <w:sz w:val="24"/>
          <w:szCs w:val="24"/>
        </w:rPr>
        <w:t>b</w:t>
      </w:r>
      <w:r w:rsidR="00E26DD6" w:rsidRPr="00776B5D">
        <w:rPr>
          <w:rFonts w:ascii="Bookman Old Style" w:hAnsi="Bookman Old Style"/>
          <w:sz w:val="24"/>
          <w:szCs w:val="24"/>
        </w:rPr>
        <w:t>erstein</w:t>
      </w:r>
      <w:r w:rsidR="00BB0EAE">
        <w:rPr>
          <w:rFonts w:ascii="Bookman Old Style" w:hAnsi="Bookman Old Style"/>
          <w:sz w:val="24"/>
          <w:szCs w:val="24"/>
        </w:rPr>
        <w:t xml:space="preserve"> </w:t>
      </w:r>
      <w:r w:rsidR="009C2B56" w:rsidRPr="00776B5D">
        <w:rPr>
          <w:rFonts w:ascii="Bookman Old Style" w:hAnsi="Bookman Old Style"/>
          <w:sz w:val="24"/>
          <w:szCs w:val="24"/>
        </w:rPr>
        <w:t>en el contexto de la “Academia española”.</w:t>
      </w:r>
      <w:r w:rsidR="00E83703" w:rsidRPr="00776B5D">
        <w:rPr>
          <w:rStyle w:val="FootnoteReference"/>
          <w:rFonts w:ascii="Bookman Old Style" w:hAnsi="Bookman Old Style"/>
          <w:sz w:val="24"/>
          <w:szCs w:val="24"/>
        </w:rPr>
        <w:footnoteReference w:id="9"/>
      </w:r>
      <w:r w:rsidR="00FA7966" w:rsidRPr="00776B5D">
        <w:rPr>
          <w:rFonts w:ascii="Bookman Old Style" w:hAnsi="Bookman Old Style"/>
          <w:sz w:val="24"/>
          <w:szCs w:val="24"/>
        </w:rPr>
        <w:t xml:space="preserve">En otra perspectiva, trágica esta vez, también esto </w:t>
      </w:r>
      <w:r w:rsidR="008D5254">
        <w:rPr>
          <w:rFonts w:ascii="Bookman Old Style" w:hAnsi="Bookman Old Style"/>
          <w:sz w:val="24"/>
          <w:szCs w:val="24"/>
        </w:rPr>
        <w:t>se</w:t>
      </w:r>
      <w:r w:rsidR="00FA7966" w:rsidRPr="00776B5D">
        <w:rPr>
          <w:rFonts w:ascii="Bookman Old Style" w:hAnsi="Bookman Old Style"/>
          <w:sz w:val="24"/>
          <w:szCs w:val="24"/>
        </w:rPr>
        <w:t xml:space="preserve"> refleja en la obra de Wedekind de la que tanto Freud como Lacan se ocuparon.</w:t>
      </w:r>
    </w:p>
    <w:p w:rsidR="001449E9" w:rsidRDefault="00F15A6E" w:rsidP="00E26DD6">
      <w:pPr>
        <w:spacing w:after="0" w:line="240" w:lineRule="auto"/>
        <w:ind w:firstLine="708"/>
        <w:jc w:val="both"/>
        <w:rPr>
          <w:rFonts w:ascii="Bookman Old Style" w:hAnsi="Bookman Old Style"/>
          <w:sz w:val="24"/>
          <w:szCs w:val="24"/>
        </w:rPr>
      </w:pPr>
      <w:r w:rsidRPr="00776B5D">
        <w:rPr>
          <w:rFonts w:ascii="Bookman Old Style" w:hAnsi="Bookman Old Style"/>
          <w:sz w:val="24"/>
          <w:szCs w:val="24"/>
        </w:rPr>
        <w:t>La novedad la introduce</w:t>
      </w:r>
      <w:r w:rsidR="00C4113D">
        <w:rPr>
          <w:rFonts w:ascii="Bookman Old Style" w:hAnsi="Bookman Old Style"/>
          <w:sz w:val="24"/>
          <w:szCs w:val="24"/>
        </w:rPr>
        <w:t>n</w:t>
      </w:r>
      <w:r w:rsidRPr="00776B5D">
        <w:rPr>
          <w:rFonts w:ascii="Bookman Old Style" w:hAnsi="Bookman Old Style"/>
          <w:sz w:val="24"/>
          <w:szCs w:val="24"/>
        </w:rPr>
        <w:t xml:space="preserve"> el uso de los medios digitales</w:t>
      </w:r>
      <w:r w:rsidR="00C4113D">
        <w:rPr>
          <w:rFonts w:ascii="Bookman Old Style" w:hAnsi="Bookman Old Style"/>
          <w:sz w:val="24"/>
          <w:szCs w:val="24"/>
        </w:rPr>
        <w:t xml:space="preserve"> y las comunidades virtuales</w:t>
      </w:r>
      <w:r w:rsidRPr="00776B5D">
        <w:rPr>
          <w:rFonts w:ascii="Bookman Old Style" w:hAnsi="Bookman Old Style"/>
          <w:sz w:val="24"/>
          <w:szCs w:val="24"/>
        </w:rPr>
        <w:t xml:space="preserve">, que nos llama a considerar el impacto de </w:t>
      </w:r>
      <w:r w:rsidRPr="00142F0B">
        <w:rPr>
          <w:rFonts w:ascii="Bookman Old Style" w:hAnsi="Bookman Old Style"/>
          <w:sz w:val="24"/>
          <w:szCs w:val="24"/>
        </w:rPr>
        <w:t>los mismos en el</w:t>
      </w:r>
      <w:r w:rsidR="00BB0EAE">
        <w:rPr>
          <w:rFonts w:ascii="Bookman Old Style" w:hAnsi="Bookman Old Style"/>
          <w:sz w:val="24"/>
          <w:szCs w:val="24"/>
        </w:rPr>
        <w:t xml:space="preserve"> </w:t>
      </w:r>
      <w:r w:rsidR="00173D9F" w:rsidRPr="000745C7">
        <w:rPr>
          <w:rFonts w:ascii="Bookman Old Style" w:hAnsi="Bookman Old Style"/>
          <w:i/>
          <w:sz w:val="24"/>
          <w:szCs w:val="24"/>
        </w:rPr>
        <w:t>parlêtre</w:t>
      </w:r>
      <w:r w:rsidR="00C4113D">
        <w:rPr>
          <w:rFonts w:ascii="Bookman Old Style" w:hAnsi="Bookman Old Style"/>
          <w:sz w:val="24"/>
          <w:szCs w:val="24"/>
        </w:rPr>
        <w:t xml:space="preserve"> y sus lazos</w:t>
      </w:r>
      <w:r w:rsidR="00963145" w:rsidRPr="00776B5D">
        <w:rPr>
          <w:rFonts w:ascii="Bookman Old Style" w:hAnsi="Bookman Old Style"/>
          <w:sz w:val="24"/>
          <w:szCs w:val="24"/>
        </w:rPr>
        <w:t xml:space="preserve">. </w:t>
      </w:r>
      <w:r w:rsidR="00C4113D">
        <w:rPr>
          <w:rFonts w:ascii="Bookman Old Style" w:hAnsi="Bookman Old Style"/>
          <w:sz w:val="24"/>
          <w:szCs w:val="24"/>
        </w:rPr>
        <w:t>M</w:t>
      </w:r>
      <w:r w:rsidR="00963145" w:rsidRPr="00776B5D">
        <w:rPr>
          <w:rFonts w:ascii="Bookman Old Style" w:hAnsi="Bookman Old Style"/>
          <w:sz w:val="24"/>
          <w:szCs w:val="24"/>
        </w:rPr>
        <w:t xml:space="preserve">ás allá de las formas novedosas de interacción que </w:t>
      </w:r>
      <w:r w:rsidR="00963145" w:rsidRPr="00776B5D">
        <w:rPr>
          <w:rFonts w:ascii="Bookman Old Style" w:hAnsi="Bookman Old Style"/>
          <w:sz w:val="24"/>
          <w:szCs w:val="24"/>
        </w:rPr>
        <w:lastRenderedPageBreak/>
        <w:t>los desarrollos tecnológicos ofrecen hoy a los sujetos ¿cómo se configura la relación con el semejante?</w:t>
      </w:r>
    </w:p>
    <w:p w:rsidR="00783D34" w:rsidRDefault="00783D34" w:rsidP="0019196E">
      <w:pPr>
        <w:spacing w:after="0" w:line="240" w:lineRule="auto"/>
        <w:ind w:firstLine="708"/>
        <w:jc w:val="both"/>
        <w:rPr>
          <w:rFonts w:ascii="Bookman Old Style" w:hAnsi="Bookman Old Style"/>
          <w:color w:val="FF0000"/>
          <w:sz w:val="24"/>
          <w:szCs w:val="24"/>
        </w:rPr>
      </w:pPr>
      <w:r w:rsidRPr="00776B5D">
        <w:rPr>
          <w:rFonts w:ascii="Bookman Old Style" w:hAnsi="Bookman Old Style"/>
          <w:sz w:val="24"/>
          <w:szCs w:val="24"/>
        </w:rPr>
        <w:t xml:space="preserve">Un punto que debe tomarse en cuenta es que en los medios digitales y en el mundo virtual, las referencias lógicas con las cuales concebimos y aprehendemos el mundo (tiempo, espacio, procesamiento de información, público-privado) parecen no funcionar. </w:t>
      </w:r>
      <w:r w:rsidR="0019196E" w:rsidRPr="00776B5D">
        <w:rPr>
          <w:rFonts w:ascii="Bookman Old Style" w:hAnsi="Bookman Old Style"/>
          <w:sz w:val="24"/>
          <w:szCs w:val="24"/>
        </w:rPr>
        <w:t>Esto incide en las modalidades de los vínculos que allí se establecen.</w:t>
      </w:r>
      <w:r w:rsidR="00390EB0">
        <w:rPr>
          <w:rFonts w:ascii="Bookman Old Style" w:hAnsi="Bookman Old Style"/>
          <w:sz w:val="24"/>
          <w:szCs w:val="24"/>
        </w:rPr>
        <w:t xml:space="preserve"> </w:t>
      </w:r>
      <w:r w:rsidR="0019196E" w:rsidRPr="00776B5D">
        <w:rPr>
          <w:rFonts w:ascii="Bookman Old Style" w:hAnsi="Bookman Old Style"/>
          <w:sz w:val="24"/>
          <w:szCs w:val="24"/>
        </w:rPr>
        <w:t>Hay que aceptar que los adolescentes generan y construyen lazos sociales que no responden a los cánones propios de las teorías en donde se fundaron nuestros saberes.</w:t>
      </w:r>
      <w:r w:rsidR="00831BA2">
        <w:rPr>
          <w:rFonts w:ascii="Bookman Old Style" w:hAnsi="Bookman Old Style"/>
          <w:color w:val="FF0000"/>
          <w:sz w:val="24"/>
          <w:szCs w:val="24"/>
        </w:rPr>
        <w:t xml:space="preserve"> </w:t>
      </w:r>
    </w:p>
    <w:p w:rsidR="00783D34" w:rsidRDefault="00963145" w:rsidP="00783D34">
      <w:pPr>
        <w:spacing w:after="0" w:line="240" w:lineRule="auto"/>
        <w:ind w:firstLine="709"/>
        <w:jc w:val="both"/>
        <w:rPr>
          <w:rFonts w:ascii="Bookman Old Style" w:eastAsia="Times New Roman" w:hAnsi="Bookman Old Style" w:cs="Times New Roman"/>
          <w:sz w:val="24"/>
          <w:szCs w:val="24"/>
        </w:rPr>
      </w:pPr>
      <w:r w:rsidRPr="00776B5D">
        <w:rPr>
          <w:rFonts w:ascii="Bookman Old Style" w:eastAsia="Times New Roman" w:hAnsi="Bookman Old Style" w:cs="Times New Roman"/>
          <w:sz w:val="24"/>
          <w:szCs w:val="24"/>
        </w:rPr>
        <w:t>Observamos que b</w:t>
      </w:r>
      <w:r w:rsidR="00F15A6E" w:rsidRPr="00776B5D">
        <w:rPr>
          <w:rFonts w:ascii="Bookman Old Style" w:eastAsia="Times New Roman" w:hAnsi="Bookman Old Style" w:cs="Times New Roman"/>
          <w:sz w:val="24"/>
          <w:szCs w:val="24"/>
        </w:rPr>
        <w:t xml:space="preserve">ien sea a través del mundo de los juegos </w:t>
      </w:r>
      <w:r w:rsidR="00F15A6E" w:rsidRPr="00776B5D">
        <w:rPr>
          <w:rFonts w:ascii="Bookman Old Style" w:eastAsia="Times New Roman" w:hAnsi="Bookman Old Style" w:cs="Times New Roman"/>
          <w:i/>
          <w:sz w:val="24"/>
          <w:szCs w:val="24"/>
        </w:rPr>
        <w:t>online</w:t>
      </w:r>
      <w:r w:rsidR="00F15A6E" w:rsidRPr="00776B5D">
        <w:rPr>
          <w:rFonts w:ascii="Bookman Old Style" w:eastAsia="Times New Roman" w:hAnsi="Bookman Old Style" w:cs="Times New Roman"/>
          <w:sz w:val="24"/>
          <w:szCs w:val="24"/>
        </w:rPr>
        <w:t xml:space="preserve">, de la comunicación con otros vía chats, de la exposición y circulación de información, fotos y videos a través de diferentes redes sociales, etc., </w:t>
      </w:r>
      <w:r w:rsidRPr="00776B5D">
        <w:rPr>
          <w:rFonts w:ascii="Bookman Old Style" w:eastAsia="Times New Roman" w:hAnsi="Bookman Old Style" w:cs="Times New Roman"/>
          <w:sz w:val="24"/>
          <w:szCs w:val="24"/>
        </w:rPr>
        <w:t>los adolescentes</w:t>
      </w:r>
      <w:r w:rsidR="00390EB0">
        <w:rPr>
          <w:rFonts w:ascii="Bookman Old Style" w:eastAsia="Times New Roman" w:hAnsi="Bookman Old Style" w:cs="Times New Roman"/>
          <w:sz w:val="24"/>
          <w:szCs w:val="24"/>
        </w:rPr>
        <w:t xml:space="preserve"> </w:t>
      </w:r>
      <w:r w:rsidRPr="00776B5D">
        <w:rPr>
          <w:rFonts w:ascii="Bookman Old Style" w:eastAsia="Times New Roman" w:hAnsi="Bookman Old Style" w:cs="Times New Roman"/>
          <w:sz w:val="24"/>
          <w:szCs w:val="24"/>
        </w:rPr>
        <w:t>ha</w:t>
      </w:r>
      <w:r w:rsidR="00F15A6E" w:rsidRPr="00776B5D">
        <w:rPr>
          <w:rFonts w:ascii="Bookman Old Style" w:eastAsia="Times New Roman" w:hAnsi="Bookman Old Style" w:cs="Times New Roman"/>
          <w:sz w:val="24"/>
          <w:szCs w:val="24"/>
        </w:rPr>
        <w:t xml:space="preserve">cen </w:t>
      </w:r>
      <w:r w:rsidRPr="00776B5D">
        <w:rPr>
          <w:rFonts w:ascii="Bookman Old Style" w:eastAsia="Times New Roman" w:hAnsi="Bookman Old Style" w:cs="Times New Roman"/>
          <w:sz w:val="24"/>
          <w:szCs w:val="24"/>
        </w:rPr>
        <w:t xml:space="preserve">contacto con otros, conocen, experimentan, sostienen ciertos encuentros que en ocasiones conducen al establecimiento de </w:t>
      </w:r>
      <w:r w:rsidR="00F15A6E" w:rsidRPr="00776B5D">
        <w:rPr>
          <w:rFonts w:ascii="Bookman Old Style" w:eastAsia="Times New Roman" w:hAnsi="Bookman Old Style" w:cs="Times New Roman"/>
          <w:sz w:val="24"/>
          <w:szCs w:val="24"/>
        </w:rPr>
        <w:t xml:space="preserve">lazos, </w:t>
      </w:r>
      <w:r w:rsidRPr="00776B5D">
        <w:rPr>
          <w:rFonts w:ascii="Bookman Old Style" w:eastAsia="Times New Roman" w:hAnsi="Bookman Old Style" w:cs="Times New Roman"/>
          <w:sz w:val="24"/>
          <w:szCs w:val="24"/>
        </w:rPr>
        <w:t>a veces fugaces y sin mayores compromisos y otras veces intensos y duraderos. </w:t>
      </w:r>
      <w:r w:rsidR="00783D34" w:rsidRPr="00142F0B">
        <w:rPr>
          <w:rFonts w:ascii="Bookman Old Style" w:eastAsia="Times New Roman" w:hAnsi="Bookman Old Style" w:cs="Times New Roman"/>
          <w:sz w:val="24"/>
          <w:szCs w:val="24"/>
        </w:rPr>
        <w:t>Por esta misma vía, así como se cons</w:t>
      </w:r>
      <w:r w:rsidR="00DE4B71" w:rsidRPr="00142F0B">
        <w:rPr>
          <w:rFonts w:ascii="Bookman Old Style" w:eastAsia="Times New Roman" w:hAnsi="Bookman Old Style" w:cs="Times New Roman"/>
          <w:sz w:val="24"/>
          <w:szCs w:val="24"/>
        </w:rPr>
        <w:t>truyen</w:t>
      </w:r>
      <w:r w:rsidR="00783D34" w:rsidRPr="00142F0B">
        <w:rPr>
          <w:rFonts w:ascii="Bookman Old Style" w:eastAsia="Times New Roman" w:hAnsi="Bookman Old Style" w:cs="Times New Roman"/>
          <w:sz w:val="24"/>
          <w:szCs w:val="24"/>
        </w:rPr>
        <w:t>, se rompen las relaciones.</w:t>
      </w:r>
      <w:r w:rsidR="00390EB0">
        <w:rPr>
          <w:rFonts w:ascii="Bookman Old Style" w:eastAsia="Times New Roman" w:hAnsi="Bookman Old Style" w:cs="Times New Roman"/>
          <w:sz w:val="24"/>
          <w:szCs w:val="24"/>
        </w:rPr>
        <w:t xml:space="preserve"> </w:t>
      </w:r>
      <w:r w:rsidR="00783D34" w:rsidRPr="00142F0B">
        <w:rPr>
          <w:rFonts w:ascii="Bookman Old Style" w:eastAsia="Times New Roman" w:hAnsi="Bookman Old Style" w:cs="Times New Roman"/>
          <w:sz w:val="24"/>
          <w:szCs w:val="24"/>
        </w:rPr>
        <w:t>Otros sostienen con sus pares de carne y hueso una especie de relación en la que se mezcla el encuentro cuerpo a cuerpo y el encuentro virtual.</w:t>
      </w:r>
    </w:p>
    <w:p w:rsidR="00805589" w:rsidRDefault="00783D34" w:rsidP="00FD2256">
      <w:pPr>
        <w:spacing w:after="0" w:line="240" w:lineRule="auto"/>
        <w:ind w:firstLine="709"/>
        <w:jc w:val="both"/>
        <w:rPr>
          <w:rFonts w:ascii="Bookman Old Style" w:hAnsi="Bookman Old Style"/>
          <w:sz w:val="24"/>
          <w:szCs w:val="24"/>
        </w:rPr>
      </w:pPr>
      <w:r w:rsidRPr="00776B5D">
        <w:rPr>
          <w:rFonts w:ascii="Bookman Old Style" w:eastAsia="Times New Roman" w:hAnsi="Bookman Old Style" w:cs="Times New Roman"/>
          <w:sz w:val="24"/>
          <w:szCs w:val="24"/>
        </w:rPr>
        <w:t> </w:t>
      </w:r>
      <w:r w:rsidR="008F0672" w:rsidRPr="00776B5D">
        <w:rPr>
          <w:rFonts w:ascii="Bookman Old Style" w:hAnsi="Bookman Old Style"/>
          <w:sz w:val="24"/>
          <w:szCs w:val="24"/>
        </w:rPr>
        <w:t xml:space="preserve">En los medios digitales y las redes sociales, los significantes que designan los vínculos con el otro (contacto, amigo, usuario), así como el </w:t>
      </w:r>
      <w:r w:rsidR="002A4CF3" w:rsidRPr="00776B5D">
        <w:rPr>
          <w:rFonts w:ascii="Bookman Old Style" w:hAnsi="Bookman Old Style"/>
          <w:sz w:val="24"/>
          <w:szCs w:val="24"/>
        </w:rPr>
        <w:t>“</w:t>
      </w:r>
      <w:r w:rsidR="008F0672" w:rsidRPr="00776B5D">
        <w:rPr>
          <w:rFonts w:ascii="Bookman Old Style" w:hAnsi="Bookman Old Style"/>
          <w:sz w:val="24"/>
          <w:szCs w:val="24"/>
        </w:rPr>
        <w:t>protocolo</w:t>
      </w:r>
      <w:r w:rsidR="002A4CF3" w:rsidRPr="00776B5D">
        <w:rPr>
          <w:rFonts w:ascii="Bookman Old Style" w:hAnsi="Bookman Old Style"/>
          <w:sz w:val="24"/>
          <w:szCs w:val="24"/>
        </w:rPr>
        <w:t>”</w:t>
      </w:r>
      <w:r w:rsidR="00390EB0">
        <w:rPr>
          <w:rFonts w:ascii="Bookman Old Style" w:hAnsi="Bookman Old Style"/>
          <w:sz w:val="24"/>
          <w:szCs w:val="24"/>
        </w:rPr>
        <w:t xml:space="preserve"> </w:t>
      </w:r>
      <w:r w:rsidR="008F0672" w:rsidRPr="00776B5D">
        <w:rPr>
          <w:rFonts w:ascii="Bookman Old Style" w:hAnsi="Bookman Old Style"/>
          <w:sz w:val="24"/>
          <w:szCs w:val="24"/>
        </w:rPr>
        <w:t xml:space="preserve">a seguir en el establecimiento del contacto (enviar una solicitud, agregar) y en la gestión y mantenimiento del vínculo (etiquetar, comentar, dar </w:t>
      </w:r>
      <w:r w:rsidR="002A4CF3" w:rsidRPr="00776B5D">
        <w:rPr>
          <w:rFonts w:ascii="Bookman Old Style" w:hAnsi="Bookman Old Style"/>
          <w:sz w:val="24"/>
          <w:szCs w:val="24"/>
        </w:rPr>
        <w:t>“</w:t>
      </w:r>
      <w:r w:rsidR="008F0672" w:rsidRPr="00390EB0">
        <w:rPr>
          <w:rFonts w:ascii="Bookman Old Style" w:hAnsi="Bookman Old Style"/>
          <w:i/>
          <w:sz w:val="24"/>
          <w:szCs w:val="24"/>
        </w:rPr>
        <w:t>like</w:t>
      </w:r>
      <w:r w:rsidR="002A4CF3" w:rsidRPr="00776B5D">
        <w:rPr>
          <w:rFonts w:ascii="Bookman Old Style" w:hAnsi="Bookman Old Style"/>
          <w:sz w:val="24"/>
          <w:szCs w:val="24"/>
        </w:rPr>
        <w:t>”</w:t>
      </w:r>
      <w:r w:rsidR="008F0672" w:rsidRPr="00776B5D">
        <w:rPr>
          <w:rFonts w:ascii="Bookman Old Style" w:hAnsi="Bookman Old Style"/>
          <w:sz w:val="24"/>
          <w:szCs w:val="24"/>
        </w:rPr>
        <w:t xml:space="preserve">, bloquear, </w:t>
      </w:r>
      <w:r w:rsidR="002A4CF3" w:rsidRPr="00776B5D">
        <w:rPr>
          <w:rFonts w:ascii="Bookman Old Style" w:hAnsi="Bookman Old Style"/>
          <w:sz w:val="24"/>
          <w:szCs w:val="24"/>
        </w:rPr>
        <w:t>“</w:t>
      </w:r>
      <w:r w:rsidR="008F0672" w:rsidRPr="00776B5D">
        <w:rPr>
          <w:rFonts w:ascii="Bookman Old Style" w:hAnsi="Bookman Old Style"/>
          <w:sz w:val="24"/>
          <w:szCs w:val="24"/>
        </w:rPr>
        <w:t>deletear</w:t>
      </w:r>
      <w:r w:rsidR="002A4CF3" w:rsidRPr="00776B5D">
        <w:rPr>
          <w:rFonts w:ascii="Bookman Old Style" w:hAnsi="Bookman Old Style"/>
          <w:sz w:val="24"/>
          <w:szCs w:val="24"/>
        </w:rPr>
        <w:t>”</w:t>
      </w:r>
      <w:r w:rsidR="008F0672" w:rsidRPr="00776B5D">
        <w:rPr>
          <w:rFonts w:ascii="Bookman Old Style" w:hAnsi="Bookman Old Style"/>
          <w:sz w:val="24"/>
          <w:szCs w:val="24"/>
        </w:rPr>
        <w:t xml:space="preserve">), nos exigen repensar algunos aspectos. De un lado, el hecho de que espacios de referencia que tradicionalmente fueron importantes en el desarrollo del lazo con otros (por ejemplo la escuela), se han ampliado a posibilidades inusitadas. Si bien siguen teniendo importancia, no tienen hoy </w:t>
      </w:r>
      <w:r w:rsidR="00DE4B71" w:rsidRPr="00776B5D">
        <w:rPr>
          <w:rFonts w:ascii="Bookman Old Style" w:hAnsi="Bookman Old Style"/>
          <w:sz w:val="24"/>
          <w:szCs w:val="24"/>
        </w:rPr>
        <w:t xml:space="preserve">la </w:t>
      </w:r>
      <w:r w:rsidR="008F0672" w:rsidRPr="00142F0B">
        <w:rPr>
          <w:rFonts w:ascii="Bookman Old Style" w:hAnsi="Bookman Old Style"/>
          <w:sz w:val="24"/>
          <w:szCs w:val="24"/>
        </w:rPr>
        <w:t>exclusividad</w:t>
      </w:r>
      <w:r w:rsidR="008F0672" w:rsidRPr="00776B5D">
        <w:rPr>
          <w:rFonts w:ascii="Bookman Old Style" w:hAnsi="Bookman Old Style"/>
          <w:sz w:val="24"/>
          <w:szCs w:val="24"/>
        </w:rPr>
        <w:t>.</w:t>
      </w:r>
      <w:r w:rsidR="00390EB0">
        <w:rPr>
          <w:rFonts w:ascii="Bookman Old Style" w:hAnsi="Bookman Old Style"/>
          <w:sz w:val="24"/>
          <w:szCs w:val="24"/>
        </w:rPr>
        <w:t xml:space="preserve"> </w:t>
      </w:r>
      <w:r w:rsidR="008F0672" w:rsidRPr="00776B5D">
        <w:rPr>
          <w:rFonts w:ascii="Bookman Old Style" w:hAnsi="Bookman Old Style"/>
          <w:sz w:val="24"/>
          <w:szCs w:val="24"/>
        </w:rPr>
        <w:t>Estar conectado es hoy una modalidad del lazo.</w:t>
      </w:r>
      <w:r w:rsidR="00052AAC" w:rsidRPr="00776B5D">
        <w:rPr>
          <w:rFonts w:ascii="Bookman Old Style" w:hAnsi="Bookman Old Style"/>
          <w:sz w:val="24"/>
          <w:szCs w:val="24"/>
        </w:rPr>
        <w:t xml:space="preserve"> Pero como decía el personaje de la serie South Park, recordado por Tarrab, son muchos los adolescentes que podrían afirmar que “mis contactos en </w:t>
      </w:r>
      <w:r w:rsidR="00390EB0">
        <w:rPr>
          <w:rFonts w:ascii="Bookman Old Style" w:hAnsi="Bookman Old Style"/>
          <w:i/>
          <w:sz w:val="24"/>
          <w:szCs w:val="24"/>
        </w:rPr>
        <w:t>F</w:t>
      </w:r>
      <w:r w:rsidR="00052AAC" w:rsidRPr="00776B5D">
        <w:rPr>
          <w:rFonts w:ascii="Bookman Old Style" w:hAnsi="Bookman Old Style"/>
          <w:i/>
          <w:sz w:val="24"/>
          <w:szCs w:val="24"/>
        </w:rPr>
        <w:t>aceboook</w:t>
      </w:r>
      <w:r w:rsidR="00052AAC" w:rsidRPr="00776B5D">
        <w:rPr>
          <w:rFonts w:ascii="Bookman Old Style" w:hAnsi="Bookman Old Style"/>
          <w:sz w:val="24"/>
          <w:szCs w:val="24"/>
        </w:rPr>
        <w:t xml:space="preserve"> son muchos más que los amigos que no tengo”.</w:t>
      </w:r>
      <w:r w:rsidR="00052AAC" w:rsidRPr="00776B5D">
        <w:rPr>
          <w:rStyle w:val="FootnoteReference"/>
          <w:rFonts w:ascii="Bookman Old Style" w:hAnsi="Bookman Old Style"/>
          <w:sz w:val="24"/>
          <w:szCs w:val="24"/>
        </w:rPr>
        <w:footnoteReference w:id="10"/>
      </w:r>
      <w:r w:rsidR="00FD62CE">
        <w:rPr>
          <w:rFonts w:ascii="Bookman Old Style" w:hAnsi="Bookman Old Style"/>
          <w:sz w:val="24"/>
          <w:szCs w:val="24"/>
        </w:rPr>
        <w:t xml:space="preserve"> E</w:t>
      </w:r>
      <w:r w:rsidR="00BD7951" w:rsidRPr="00776B5D">
        <w:rPr>
          <w:rFonts w:ascii="Bookman Old Style" w:hAnsi="Bookman Old Style"/>
          <w:sz w:val="24"/>
          <w:szCs w:val="24"/>
        </w:rPr>
        <w:t xml:space="preserve">sta apertura casi infinita de posibilidades en los medios digitales, nos advierte </w:t>
      </w:r>
      <w:r w:rsidR="00DE4B71" w:rsidRPr="00776B5D">
        <w:rPr>
          <w:rFonts w:ascii="Bookman Old Style" w:hAnsi="Bookman Old Style"/>
          <w:sz w:val="24"/>
          <w:szCs w:val="24"/>
        </w:rPr>
        <w:t xml:space="preserve">también </w:t>
      </w:r>
      <w:r w:rsidR="00BD7951" w:rsidRPr="00776B5D">
        <w:rPr>
          <w:rFonts w:ascii="Bookman Old Style" w:hAnsi="Bookman Old Style"/>
          <w:sz w:val="24"/>
          <w:szCs w:val="24"/>
        </w:rPr>
        <w:t>Tarrab,</w:t>
      </w:r>
      <w:r w:rsidR="00D14FA0" w:rsidRPr="00776B5D">
        <w:rPr>
          <w:rStyle w:val="FootnoteReference"/>
          <w:rFonts w:ascii="Bookman Old Style" w:hAnsi="Bookman Old Style"/>
          <w:sz w:val="24"/>
          <w:szCs w:val="24"/>
        </w:rPr>
        <w:footnoteReference w:id="11"/>
      </w:r>
      <w:r w:rsidR="00BD7951" w:rsidRPr="00776B5D">
        <w:rPr>
          <w:rFonts w:ascii="Bookman Old Style" w:hAnsi="Bookman Old Style"/>
          <w:sz w:val="24"/>
          <w:szCs w:val="24"/>
        </w:rPr>
        <w:t xml:space="preserve">puede </w:t>
      </w:r>
      <w:r w:rsidR="00D14FA0" w:rsidRPr="00776B5D">
        <w:rPr>
          <w:rFonts w:ascii="Bookman Old Style" w:hAnsi="Bookman Old Style"/>
          <w:sz w:val="24"/>
          <w:szCs w:val="24"/>
        </w:rPr>
        <w:t>llega</w:t>
      </w:r>
      <w:r w:rsidR="00BD7951" w:rsidRPr="00776B5D">
        <w:rPr>
          <w:rFonts w:ascii="Bookman Old Style" w:hAnsi="Bookman Old Style"/>
          <w:sz w:val="24"/>
          <w:szCs w:val="24"/>
        </w:rPr>
        <w:t>r</w:t>
      </w:r>
      <w:r w:rsidR="00D14FA0" w:rsidRPr="00776B5D">
        <w:rPr>
          <w:rFonts w:ascii="Bookman Old Style" w:hAnsi="Bookman Old Style"/>
          <w:sz w:val="24"/>
          <w:szCs w:val="24"/>
        </w:rPr>
        <w:t xml:space="preserve"> a constituirse</w:t>
      </w:r>
      <w:r w:rsidR="00BD7951" w:rsidRPr="00776B5D">
        <w:rPr>
          <w:rFonts w:ascii="Bookman Old Style" w:hAnsi="Bookman Old Style"/>
          <w:sz w:val="24"/>
          <w:szCs w:val="24"/>
        </w:rPr>
        <w:t>, para algun</w:t>
      </w:r>
      <w:r w:rsidR="003E0148" w:rsidRPr="00776B5D">
        <w:rPr>
          <w:rFonts w:ascii="Bookman Old Style" w:hAnsi="Bookman Old Style"/>
          <w:sz w:val="24"/>
          <w:szCs w:val="24"/>
        </w:rPr>
        <w:t>o</w:t>
      </w:r>
      <w:r w:rsidR="00BD7951" w:rsidRPr="00776B5D">
        <w:rPr>
          <w:rFonts w:ascii="Bookman Old Style" w:hAnsi="Bookman Old Style"/>
          <w:sz w:val="24"/>
          <w:szCs w:val="24"/>
        </w:rPr>
        <w:t>s sujeto</w:t>
      </w:r>
      <w:r w:rsidR="00DE4B71" w:rsidRPr="00776B5D">
        <w:rPr>
          <w:rFonts w:ascii="Bookman Old Style" w:hAnsi="Bookman Old Style"/>
          <w:sz w:val="24"/>
          <w:szCs w:val="24"/>
        </w:rPr>
        <w:t>s</w:t>
      </w:r>
      <w:r w:rsidR="00390EB0">
        <w:rPr>
          <w:rFonts w:ascii="Bookman Old Style" w:hAnsi="Bookman Old Style"/>
          <w:sz w:val="24"/>
          <w:szCs w:val="24"/>
        </w:rPr>
        <w:t xml:space="preserve"> </w:t>
      </w:r>
      <w:r w:rsidR="00BD7951" w:rsidRPr="00776B5D">
        <w:rPr>
          <w:rFonts w:ascii="Bookman Old Style" w:hAnsi="Bookman Old Style"/>
          <w:sz w:val="24"/>
          <w:szCs w:val="24"/>
        </w:rPr>
        <w:t>hipermodernos,</w:t>
      </w:r>
      <w:r w:rsidR="00D14FA0" w:rsidRPr="00776B5D">
        <w:rPr>
          <w:rFonts w:ascii="Bookman Old Style" w:hAnsi="Bookman Old Style"/>
          <w:sz w:val="24"/>
          <w:szCs w:val="24"/>
        </w:rPr>
        <w:t xml:space="preserve"> en un bosque que genera la ilusión de hacer posible lo imposible y de crear una nueva fórmula de las relaciones sociales</w:t>
      </w:r>
      <w:r w:rsidR="00FD62CE">
        <w:rPr>
          <w:rFonts w:ascii="Bookman Old Style" w:hAnsi="Bookman Old Style"/>
          <w:sz w:val="24"/>
          <w:szCs w:val="24"/>
        </w:rPr>
        <w:t>.</w:t>
      </w:r>
    </w:p>
    <w:p w:rsidR="00F2728F" w:rsidRDefault="00BD7951" w:rsidP="00BD7951">
      <w:pPr>
        <w:spacing w:after="0" w:line="240" w:lineRule="auto"/>
        <w:ind w:firstLine="709"/>
        <w:jc w:val="both"/>
        <w:rPr>
          <w:rFonts w:ascii="Bookman Old Style" w:hAnsi="Bookman Old Style"/>
          <w:sz w:val="24"/>
          <w:szCs w:val="24"/>
        </w:rPr>
      </w:pPr>
      <w:r w:rsidRPr="00142F0B">
        <w:rPr>
          <w:rFonts w:ascii="Bookman Old Style" w:eastAsia="Times New Roman" w:hAnsi="Bookman Old Style" w:cs="Times New Roman"/>
          <w:sz w:val="24"/>
          <w:szCs w:val="24"/>
        </w:rPr>
        <w:t>Un rasgo característico de las relaciones en los medios digitales y en el mundo virtual es la exclusión del cuerpo</w:t>
      </w:r>
      <w:r w:rsidR="00352AAE">
        <w:rPr>
          <w:rFonts w:ascii="Bookman Old Style" w:eastAsia="Times New Roman" w:hAnsi="Bookman Old Style" w:cs="Times New Roman"/>
          <w:sz w:val="24"/>
          <w:szCs w:val="24"/>
        </w:rPr>
        <w:t xml:space="preserve"> en su materialidad</w:t>
      </w:r>
      <w:r w:rsidRPr="00142F0B">
        <w:rPr>
          <w:rFonts w:ascii="Bookman Old Style" w:eastAsia="Times New Roman" w:hAnsi="Bookman Old Style" w:cs="Times New Roman"/>
          <w:sz w:val="24"/>
          <w:szCs w:val="24"/>
        </w:rPr>
        <w:t xml:space="preserve">. Estar con el otro sin estar con él. </w:t>
      </w:r>
      <w:r w:rsidR="002A4CF3" w:rsidRPr="00142F0B">
        <w:rPr>
          <w:rFonts w:ascii="Bookman Old Style" w:eastAsia="Times New Roman" w:hAnsi="Bookman Old Style" w:cs="Times New Roman"/>
          <w:sz w:val="24"/>
          <w:szCs w:val="24"/>
        </w:rPr>
        <w:t xml:space="preserve">Esto tiene su expresión más acabada en el fenómeno del </w:t>
      </w:r>
      <w:r w:rsidR="002A4CF3" w:rsidRPr="00FD62CE">
        <w:rPr>
          <w:rFonts w:ascii="Bookman Old Style" w:eastAsia="Times New Roman" w:hAnsi="Bookman Old Style" w:cs="Times New Roman"/>
          <w:i/>
          <w:sz w:val="24"/>
          <w:szCs w:val="24"/>
        </w:rPr>
        <w:t>hikikomori</w:t>
      </w:r>
      <w:r w:rsidR="002A4CF3" w:rsidRPr="00142F0B">
        <w:rPr>
          <w:rFonts w:ascii="Bookman Old Style" w:eastAsia="Times New Roman" w:hAnsi="Bookman Old Style" w:cs="Times New Roman"/>
          <w:sz w:val="24"/>
          <w:szCs w:val="24"/>
        </w:rPr>
        <w:t>, nacido en Japón y en expansión hoy en muchos lugares. Pero</w:t>
      </w:r>
      <w:r w:rsidR="00390EB0">
        <w:rPr>
          <w:rFonts w:ascii="Bookman Old Style" w:eastAsia="Times New Roman" w:hAnsi="Bookman Old Style" w:cs="Times New Roman"/>
          <w:sz w:val="24"/>
          <w:szCs w:val="24"/>
        </w:rPr>
        <w:t xml:space="preserve"> </w:t>
      </w:r>
      <w:r w:rsidR="0031300E" w:rsidRPr="00142F0B">
        <w:rPr>
          <w:rFonts w:ascii="Bookman Old Style" w:eastAsia="Times New Roman" w:hAnsi="Bookman Old Style" w:cs="Times New Roman"/>
          <w:sz w:val="24"/>
          <w:szCs w:val="24"/>
        </w:rPr>
        <w:t xml:space="preserve">a pesar de la ausencia del cuerpo, </w:t>
      </w:r>
      <w:r w:rsidR="00BD3B76" w:rsidRPr="00142F0B">
        <w:rPr>
          <w:rFonts w:ascii="Bookman Old Style" w:hAnsi="Bookman Old Style"/>
          <w:sz w:val="24"/>
          <w:szCs w:val="24"/>
        </w:rPr>
        <w:t>no hay que desconocer que l</w:t>
      </w:r>
      <w:r w:rsidR="002A4CF3" w:rsidRPr="00142F0B">
        <w:rPr>
          <w:rFonts w:ascii="Bookman Old Style" w:hAnsi="Bookman Old Style"/>
          <w:sz w:val="24"/>
          <w:szCs w:val="24"/>
        </w:rPr>
        <w:t xml:space="preserve">a red social virtual se constituye para algunos en un espacio donde continuar la interacción sostenida en la vida </w:t>
      </w:r>
      <w:r w:rsidR="002A4CF3" w:rsidRPr="00142F0B">
        <w:rPr>
          <w:rFonts w:ascii="Bookman Old Style" w:hAnsi="Bookman Old Style"/>
          <w:i/>
          <w:sz w:val="24"/>
          <w:szCs w:val="24"/>
        </w:rPr>
        <w:t xml:space="preserve">off </w:t>
      </w:r>
      <w:r w:rsidR="002A4CF3" w:rsidRPr="00FD62CE">
        <w:rPr>
          <w:rFonts w:ascii="Bookman Old Style" w:hAnsi="Bookman Old Style"/>
          <w:i/>
          <w:sz w:val="24"/>
          <w:szCs w:val="24"/>
        </w:rPr>
        <w:t>line</w:t>
      </w:r>
      <w:r w:rsidR="002A4CF3" w:rsidRPr="00FD62CE">
        <w:rPr>
          <w:rFonts w:ascii="Bookman Old Style" w:hAnsi="Bookman Old Style"/>
          <w:sz w:val="24"/>
          <w:szCs w:val="24"/>
        </w:rPr>
        <w:t xml:space="preserve">, en un continuo </w:t>
      </w:r>
      <w:r w:rsidR="00293EE2">
        <w:rPr>
          <w:rFonts w:ascii="Bookman Old Style" w:hAnsi="Bookman Old Style"/>
          <w:sz w:val="24"/>
          <w:szCs w:val="24"/>
        </w:rPr>
        <w:t xml:space="preserve">que los así llamados </w:t>
      </w:r>
      <w:r w:rsidR="00293EE2">
        <w:rPr>
          <w:rFonts w:ascii="Bookman Old Style" w:hAnsi="Bookman Old Style"/>
          <w:sz w:val="24"/>
          <w:szCs w:val="24"/>
        </w:rPr>
        <w:lastRenderedPageBreak/>
        <w:t>“</w:t>
      </w:r>
      <w:r w:rsidR="002A4CF3" w:rsidRPr="00FD62CE">
        <w:rPr>
          <w:rFonts w:ascii="Bookman Old Style" w:hAnsi="Bookman Old Style"/>
          <w:sz w:val="24"/>
          <w:szCs w:val="24"/>
        </w:rPr>
        <w:t>nativos digitales</w:t>
      </w:r>
      <w:r w:rsidR="00293EE2">
        <w:rPr>
          <w:rFonts w:ascii="Bookman Old Style" w:hAnsi="Bookman Old Style"/>
          <w:sz w:val="24"/>
          <w:szCs w:val="24"/>
        </w:rPr>
        <w:t>” habitan de manera fluida</w:t>
      </w:r>
      <w:r w:rsidR="002A4CF3" w:rsidRPr="00FD62CE">
        <w:rPr>
          <w:rFonts w:ascii="Bookman Old Style" w:hAnsi="Bookman Old Style"/>
          <w:sz w:val="24"/>
          <w:szCs w:val="24"/>
        </w:rPr>
        <w:t>.</w:t>
      </w:r>
      <w:r w:rsidR="00390EB0">
        <w:rPr>
          <w:rFonts w:ascii="Bookman Old Style" w:hAnsi="Bookman Old Style"/>
          <w:sz w:val="24"/>
          <w:szCs w:val="24"/>
        </w:rPr>
        <w:t xml:space="preserve"> </w:t>
      </w:r>
      <w:r w:rsidR="00F2728F" w:rsidRPr="00FD62CE">
        <w:rPr>
          <w:rFonts w:ascii="Bookman Old Style" w:hAnsi="Bookman Old Style"/>
          <w:sz w:val="24"/>
          <w:szCs w:val="24"/>
        </w:rPr>
        <w:t xml:space="preserve">Aunque la vida </w:t>
      </w:r>
      <w:r w:rsidR="00F2728F" w:rsidRPr="00FD62CE">
        <w:rPr>
          <w:rFonts w:ascii="Bookman Old Style" w:hAnsi="Bookman Old Style"/>
          <w:i/>
          <w:sz w:val="24"/>
          <w:szCs w:val="24"/>
        </w:rPr>
        <w:t>online</w:t>
      </w:r>
      <w:r w:rsidR="00F2728F" w:rsidRPr="00FD62CE">
        <w:rPr>
          <w:rFonts w:ascii="Bookman Old Style" w:hAnsi="Bookman Old Style"/>
          <w:sz w:val="24"/>
          <w:szCs w:val="24"/>
        </w:rPr>
        <w:t xml:space="preserve"> permite escamotear el encuentro con la diferencia sexual, en muchos casos no es sin efectos sobre el cuerpo, aunque se trate del goce narcisista.</w:t>
      </w:r>
    </w:p>
    <w:p w:rsidR="0060769B" w:rsidRDefault="00BD3B76" w:rsidP="00BD7951">
      <w:pPr>
        <w:spacing w:after="0" w:line="240" w:lineRule="auto"/>
        <w:ind w:firstLine="709"/>
        <w:jc w:val="both"/>
        <w:rPr>
          <w:rFonts w:ascii="Bookman Old Style" w:eastAsia="Times New Roman" w:hAnsi="Bookman Old Style" w:cs="Times New Roman"/>
          <w:sz w:val="24"/>
          <w:szCs w:val="24"/>
        </w:rPr>
      </w:pPr>
      <w:r w:rsidRPr="00142F0B">
        <w:rPr>
          <w:rFonts w:ascii="Bookman Old Style" w:eastAsia="Times New Roman" w:hAnsi="Bookman Old Style" w:cs="Times New Roman"/>
          <w:sz w:val="24"/>
          <w:szCs w:val="24"/>
        </w:rPr>
        <w:t>L</w:t>
      </w:r>
      <w:r w:rsidR="00BD7951" w:rsidRPr="00142F0B">
        <w:rPr>
          <w:rFonts w:ascii="Bookman Old Style" w:eastAsia="Times New Roman" w:hAnsi="Bookman Old Style" w:cs="Times New Roman"/>
          <w:sz w:val="24"/>
          <w:szCs w:val="24"/>
        </w:rPr>
        <w:t>a voz, que en el uso de dispositivos de comunicación como el teléfono operan como subrogados de la presencia del cuerpo, que lo representan, es sustituida en muchos de los medios digitales populares hoy entre adolescentes, por el texto escrito.</w:t>
      </w:r>
    </w:p>
    <w:p w:rsidR="00EA2083" w:rsidRDefault="00E26DD6" w:rsidP="00EA2083">
      <w:pPr>
        <w:spacing w:after="0" w:line="240" w:lineRule="auto"/>
        <w:ind w:firstLine="709"/>
        <w:jc w:val="both"/>
        <w:rPr>
          <w:rFonts w:ascii="Bookman Old Style" w:eastAsia="Times New Roman" w:hAnsi="Bookman Old Style" w:cs="Times New Roman"/>
          <w:sz w:val="24"/>
          <w:szCs w:val="24"/>
        </w:rPr>
      </w:pPr>
      <w:r w:rsidRPr="00142F0B">
        <w:rPr>
          <w:rFonts w:ascii="Bookman Old Style" w:eastAsia="Times New Roman" w:hAnsi="Bookman Old Style" w:cs="Times New Roman"/>
          <w:sz w:val="24"/>
          <w:szCs w:val="24"/>
        </w:rPr>
        <w:t>Así, es frecuente escuchar que los jóvenes dicen que “hablan” con otro, cuando lo que sucede es que se están escribiendo a través de un chat. Muchos de ellos atestiguan que el uso de los chats para “hablarse” es una manera de eludir el encuentro con el cuerpo del otro, sobre todo en aquellos casos donde lo que se pone en juego es la posibilidad del compromiso o también la ruptura. Podemos decir, entonces, que de lo que se trata es de eludir la castración y el desencuentro con el otro que ella conlleva.</w:t>
      </w:r>
      <w:r w:rsidR="00390EB0">
        <w:rPr>
          <w:rFonts w:ascii="Bookman Old Style" w:eastAsia="Times New Roman" w:hAnsi="Bookman Old Style" w:cs="Times New Roman"/>
          <w:sz w:val="24"/>
          <w:szCs w:val="24"/>
        </w:rPr>
        <w:t xml:space="preserve"> </w:t>
      </w:r>
      <w:r w:rsidR="00EA2083" w:rsidRPr="00142F0B">
        <w:rPr>
          <w:rFonts w:ascii="Bookman Old Style" w:hAnsi="Bookman Old Style"/>
          <w:sz w:val="24"/>
          <w:szCs w:val="24"/>
        </w:rPr>
        <w:t xml:space="preserve">En los medios digitales se </w:t>
      </w:r>
      <w:r w:rsidR="00011826" w:rsidRPr="00142F0B">
        <w:rPr>
          <w:rFonts w:ascii="Bookman Old Style" w:hAnsi="Bookman Old Style"/>
          <w:sz w:val="24"/>
          <w:szCs w:val="24"/>
        </w:rPr>
        <w:t>produce</w:t>
      </w:r>
      <w:r w:rsidR="00EA2083" w:rsidRPr="00142F0B">
        <w:rPr>
          <w:rFonts w:ascii="Bookman Old Style" w:hAnsi="Bookman Old Style"/>
          <w:sz w:val="24"/>
          <w:szCs w:val="24"/>
        </w:rPr>
        <w:t xml:space="preserve"> también la ilusión de que es posible y fácil suprimir el malestar que se genera en el vínculo con el otro: simplemente se lo “elimina” de la lista de contactos, se lo bloquea.</w:t>
      </w:r>
      <w:r w:rsidR="00390EB0">
        <w:rPr>
          <w:rFonts w:ascii="Bookman Old Style" w:hAnsi="Bookman Old Style"/>
          <w:sz w:val="24"/>
          <w:szCs w:val="24"/>
        </w:rPr>
        <w:t xml:space="preserve"> </w:t>
      </w:r>
      <w:r w:rsidR="00011826" w:rsidRPr="00142F0B">
        <w:rPr>
          <w:rFonts w:ascii="Bookman Old Style" w:eastAsia="Times New Roman" w:hAnsi="Bookman Old Style" w:cs="Times New Roman"/>
          <w:sz w:val="24"/>
          <w:szCs w:val="24"/>
        </w:rPr>
        <w:t>El adolescente de hoy, capturado en ocasiones en los señuelos del desarrollo tecnológico, puede intentar  borrar cualquier índice de división subjetiva.</w:t>
      </w:r>
    </w:p>
    <w:p w:rsidR="00157B7C" w:rsidRDefault="0060769B" w:rsidP="00157B7C">
      <w:pPr>
        <w:spacing w:after="0" w:line="240" w:lineRule="auto"/>
        <w:ind w:firstLine="709"/>
        <w:jc w:val="both"/>
        <w:rPr>
          <w:rFonts w:ascii="Bookman Old Style" w:eastAsia="Times New Roman" w:hAnsi="Bookman Old Style" w:cs="Times New Roman"/>
          <w:sz w:val="24"/>
          <w:szCs w:val="24"/>
        </w:rPr>
      </w:pPr>
      <w:r w:rsidRPr="00142F0B">
        <w:rPr>
          <w:rFonts w:ascii="Bookman Old Style" w:hAnsi="Bookman Old Style"/>
          <w:sz w:val="24"/>
          <w:szCs w:val="24"/>
        </w:rPr>
        <w:t>En ausencia del cuerpo, los vínculos y lazos pasan a estar mediatizados por la circulación de imágenes de diverso tipo, que convocan de manera insistente la mirada del otro.</w:t>
      </w:r>
      <w:r w:rsidR="00390EB0">
        <w:rPr>
          <w:rFonts w:ascii="Bookman Old Style" w:hAnsi="Bookman Old Style"/>
          <w:sz w:val="24"/>
          <w:szCs w:val="24"/>
        </w:rPr>
        <w:t xml:space="preserve"> </w:t>
      </w:r>
      <w:r w:rsidR="00157B7C" w:rsidRPr="00142F0B">
        <w:rPr>
          <w:rFonts w:ascii="Bookman Old Style" w:eastAsia="Times New Roman" w:hAnsi="Bookman Old Style" w:cs="Times New Roman"/>
          <w:sz w:val="24"/>
          <w:szCs w:val="24"/>
        </w:rPr>
        <w:t xml:space="preserve">Y los referentes corporales de la gestualidad, son sustituidos por iconos estándar, los conocidos </w:t>
      </w:r>
      <w:r w:rsidR="002A4CF3" w:rsidRPr="00142F0B">
        <w:rPr>
          <w:rFonts w:ascii="Bookman Old Style" w:eastAsia="Times New Roman" w:hAnsi="Bookman Old Style" w:cs="Times New Roman"/>
          <w:sz w:val="24"/>
          <w:szCs w:val="24"/>
        </w:rPr>
        <w:t>“</w:t>
      </w:r>
      <w:r w:rsidR="00157B7C" w:rsidRPr="00142F0B">
        <w:rPr>
          <w:rFonts w:ascii="Bookman Old Style" w:eastAsia="Times New Roman" w:hAnsi="Bookman Old Style" w:cs="Times New Roman"/>
          <w:sz w:val="24"/>
          <w:szCs w:val="24"/>
        </w:rPr>
        <w:t>emoticones</w:t>
      </w:r>
      <w:r w:rsidR="002A4CF3" w:rsidRPr="00142F0B">
        <w:rPr>
          <w:rFonts w:ascii="Bookman Old Style" w:eastAsia="Times New Roman" w:hAnsi="Bookman Old Style" w:cs="Times New Roman"/>
          <w:sz w:val="24"/>
          <w:szCs w:val="24"/>
        </w:rPr>
        <w:t>”</w:t>
      </w:r>
      <w:r w:rsidR="00157B7C" w:rsidRPr="00142F0B">
        <w:rPr>
          <w:rFonts w:ascii="Bookman Old Style" w:eastAsia="Times New Roman" w:hAnsi="Bookman Old Style" w:cs="Times New Roman"/>
          <w:sz w:val="24"/>
          <w:szCs w:val="24"/>
        </w:rPr>
        <w:t>. El cuerpo se sustrae y a su lugar llegan estos trazos</w:t>
      </w:r>
      <w:r w:rsidR="00BC5A48">
        <w:rPr>
          <w:rFonts w:ascii="Bookman Old Style" w:eastAsia="Times New Roman" w:hAnsi="Bookman Old Style" w:cs="Times New Roman"/>
          <w:sz w:val="24"/>
          <w:szCs w:val="24"/>
        </w:rPr>
        <w:t>, piezas sueltas,</w:t>
      </w:r>
      <w:r w:rsidR="00157B7C" w:rsidRPr="00142F0B">
        <w:rPr>
          <w:rFonts w:ascii="Bookman Old Style" w:eastAsia="Times New Roman" w:hAnsi="Bookman Old Style" w:cs="Times New Roman"/>
          <w:sz w:val="24"/>
          <w:szCs w:val="24"/>
        </w:rPr>
        <w:t xml:space="preserve"> que solo atestiguan del vacío del otro.</w:t>
      </w:r>
    </w:p>
    <w:p w:rsidR="00E26DD6" w:rsidRDefault="00E26DD6" w:rsidP="009B048A">
      <w:pPr>
        <w:spacing w:after="0" w:line="240" w:lineRule="auto"/>
        <w:ind w:firstLine="709"/>
        <w:jc w:val="both"/>
        <w:rPr>
          <w:rFonts w:ascii="Bookman Old Style" w:hAnsi="Bookman Old Style"/>
          <w:sz w:val="24"/>
          <w:szCs w:val="24"/>
        </w:rPr>
      </w:pPr>
      <w:r w:rsidRPr="00142F0B">
        <w:rPr>
          <w:rFonts w:ascii="Bookman Old Style" w:hAnsi="Bookman Old Style"/>
          <w:sz w:val="24"/>
          <w:szCs w:val="24"/>
        </w:rPr>
        <w:t>En el mundo de lo</w:t>
      </w:r>
      <w:r w:rsidR="001B055D" w:rsidRPr="00142F0B">
        <w:rPr>
          <w:rFonts w:ascii="Bookman Old Style" w:hAnsi="Bookman Old Style"/>
          <w:sz w:val="24"/>
          <w:szCs w:val="24"/>
        </w:rPr>
        <w:t>s medios</w:t>
      </w:r>
      <w:r w:rsidRPr="00142F0B">
        <w:rPr>
          <w:rFonts w:ascii="Bookman Old Style" w:hAnsi="Bookman Old Style"/>
          <w:sz w:val="24"/>
          <w:szCs w:val="24"/>
        </w:rPr>
        <w:t xml:space="preserve"> digitales, la relación con el otro está mediatizada a través del perfil que, tanto chicas como chicos, suelen armar con gran cuidado. Allí proyectan la imagen que quieren construir y dar a ver de sí mismos. La imagen que se “</w:t>
      </w:r>
      <w:r w:rsidRPr="007C4BC3">
        <w:rPr>
          <w:rFonts w:ascii="Bookman Old Style" w:hAnsi="Bookman Old Style"/>
          <w:sz w:val="24"/>
          <w:szCs w:val="24"/>
        </w:rPr>
        <w:t>comparte” opera como yo-Ideal para el sujeto. El perfil es su relato personal en el mundo virtual. Es común</w:t>
      </w:r>
      <w:r w:rsidRPr="00142F0B">
        <w:rPr>
          <w:rFonts w:ascii="Bookman Old Style" w:hAnsi="Bookman Old Style"/>
          <w:sz w:val="24"/>
          <w:szCs w:val="24"/>
        </w:rPr>
        <w:t xml:space="preserve"> encontrar adolescentes que sostienen dos o más perfiles, algunos de ellos privados o de limitado acceso, dependiendo del objetivo para el cual los crearon.</w:t>
      </w:r>
    </w:p>
    <w:p w:rsidR="00E26DD6" w:rsidRDefault="00E26DD6" w:rsidP="009B048A">
      <w:pPr>
        <w:spacing w:after="0" w:line="240" w:lineRule="auto"/>
        <w:ind w:firstLine="709"/>
        <w:jc w:val="both"/>
        <w:rPr>
          <w:rFonts w:ascii="Bookman Old Style" w:hAnsi="Bookman Old Style"/>
          <w:sz w:val="24"/>
          <w:szCs w:val="24"/>
        </w:rPr>
      </w:pPr>
      <w:r w:rsidRPr="00142F0B">
        <w:rPr>
          <w:rFonts w:ascii="Bookman Old Style" w:eastAsia="Times New Roman" w:hAnsi="Bookman Old Style" w:cs="Times New Roman"/>
          <w:sz w:val="24"/>
          <w:szCs w:val="24"/>
          <w:lang w:val="es-AR"/>
        </w:rPr>
        <w:tab/>
      </w:r>
      <w:r w:rsidRPr="00142F0B">
        <w:rPr>
          <w:rFonts w:ascii="Bookman Old Style" w:hAnsi="Bookman Old Style"/>
          <w:sz w:val="24"/>
          <w:szCs w:val="24"/>
        </w:rPr>
        <w:t>Y en su comunicación, también es común para los adolescentes hoy, la modalidad de la “conversación” simultánea con varias personas, en una condición que genera la ilusión de la continuidad absoluta, de la fluidez, de la inmediatez.</w:t>
      </w:r>
      <w:r w:rsidR="00390EB0">
        <w:rPr>
          <w:rFonts w:ascii="Bookman Old Style" w:hAnsi="Bookman Old Style"/>
          <w:sz w:val="24"/>
          <w:szCs w:val="24"/>
        </w:rPr>
        <w:t xml:space="preserve"> </w:t>
      </w:r>
      <w:r w:rsidRPr="00142F0B">
        <w:rPr>
          <w:rFonts w:ascii="Bookman Old Style" w:hAnsi="Bookman Old Style"/>
          <w:sz w:val="24"/>
          <w:szCs w:val="24"/>
        </w:rPr>
        <w:t>Eso “inmediato” tiene en ocasiones el reverso de la espera, la proc</w:t>
      </w:r>
      <w:r w:rsidR="009B048A" w:rsidRPr="00142F0B">
        <w:rPr>
          <w:rFonts w:ascii="Bookman Old Style" w:hAnsi="Bookman Old Style"/>
          <w:sz w:val="24"/>
          <w:szCs w:val="24"/>
        </w:rPr>
        <w:t>r</w:t>
      </w:r>
      <w:r w:rsidRPr="00142F0B">
        <w:rPr>
          <w:rFonts w:ascii="Bookman Old Style" w:hAnsi="Bookman Old Style"/>
          <w:sz w:val="24"/>
          <w:szCs w:val="24"/>
        </w:rPr>
        <w:t>astinación de la que habla Miller refiriéndose a la adolescencia que se prolonga.</w:t>
      </w:r>
      <w:r w:rsidRPr="00142F0B">
        <w:rPr>
          <w:rStyle w:val="FootnoteReference"/>
          <w:rFonts w:ascii="Bookman Old Style" w:hAnsi="Bookman Old Style"/>
          <w:sz w:val="24"/>
          <w:szCs w:val="24"/>
        </w:rPr>
        <w:footnoteReference w:id="12"/>
      </w:r>
    </w:p>
    <w:p w:rsidR="00157B7C" w:rsidRDefault="00CA59C3" w:rsidP="00157B7C">
      <w:pPr>
        <w:spacing w:after="0" w:line="240" w:lineRule="auto"/>
        <w:ind w:firstLine="709"/>
        <w:jc w:val="both"/>
        <w:rPr>
          <w:rFonts w:ascii="Bookman Old Style" w:eastAsia="Cambria" w:hAnsi="Bookman Old Style" w:cs="Cambria"/>
          <w:sz w:val="24"/>
          <w:szCs w:val="24"/>
          <w:lang w:val="es-AR"/>
        </w:rPr>
      </w:pPr>
      <w:r w:rsidRPr="00142F0B">
        <w:rPr>
          <w:rFonts w:ascii="Bookman Old Style" w:eastAsia="Times New Roman" w:hAnsi="Bookman Old Style" w:cs="Times New Roman"/>
          <w:sz w:val="24"/>
          <w:szCs w:val="24"/>
        </w:rPr>
        <w:t>Aurélie</w:t>
      </w:r>
      <w:r w:rsidR="00272245">
        <w:rPr>
          <w:rFonts w:ascii="Bookman Old Style" w:eastAsia="Times New Roman" w:hAnsi="Bookman Old Style" w:cs="Times New Roman"/>
          <w:sz w:val="24"/>
          <w:szCs w:val="24"/>
        </w:rPr>
        <w:t xml:space="preserve"> </w:t>
      </w:r>
      <w:r w:rsidRPr="00142F0B">
        <w:rPr>
          <w:rFonts w:ascii="Bookman Old Style" w:eastAsia="Times New Roman" w:hAnsi="Bookman Old Style" w:cs="Times New Roman"/>
          <w:sz w:val="24"/>
          <w:szCs w:val="24"/>
        </w:rPr>
        <w:t>Pfauwadel</w:t>
      </w:r>
      <w:r w:rsidR="00272245">
        <w:rPr>
          <w:rFonts w:ascii="Bookman Old Style" w:eastAsia="Times New Roman" w:hAnsi="Bookman Old Style" w:cs="Times New Roman"/>
          <w:sz w:val="24"/>
          <w:szCs w:val="24"/>
        </w:rPr>
        <w:t xml:space="preserve"> </w:t>
      </w:r>
      <w:r w:rsidR="000145AC" w:rsidRPr="00142F0B">
        <w:rPr>
          <w:rFonts w:ascii="Bookman Old Style" w:eastAsia="Times New Roman" w:hAnsi="Bookman Old Style" w:cs="Times New Roman"/>
          <w:sz w:val="24"/>
          <w:szCs w:val="24"/>
        </w:rPr>
        <w:t>se refiere a los dispositivos</w:t>
      </w:r>
      <w:r w:rsidR="003E0148" w:rsidRPr="00142F0B">
        <w:rPr>
          <w:rFonts w:ascii="Bookman Old Style" w:eastAsia="Times New Roman" w:hAnsi="Bookman Old Style" w:cs="Times New Roman"/>
          <w:sz w:val="24"/>
          <w:szCs w:val="24"/>
        </w:rPr>
        <w:t xml:space="preserve"> de acceso al entorno digital virtual e</w:t>
      </w:r>
      <w:r w:rsidR="00272245">
        <w:rPr>
          <w:rFonts w:ascii="Bookman Old Style" w:eastAsia="Times New Roman" w:hAnsi="Bookman Old Style" w:cs="Times New Roman"/>
          <w:sz w:val="24"/>
          <w:szCs w:val="24"/>
        </w:rPr>
        <w:t xml:space="preserve"> </w:t>
      </w:r>
      <w:r w:rsidRPr="00142F0B">
        <w:rPr>
          <w:rFonts w:ascii="Bookman Old Style" w:eastAsia="Times New Roman" w:hAnsi="Bookman Old Style" w:cs="Times New Roman"/>
          <w:sz w:val="24"/>
          <w:szCs w:val="24"/>
        </w:rPr>
        <w:t>indica, retomando el concepto de “</w:t>
      </w:r>
      <w:r w:rsidRPr="00142F0B">
        <w:rPr>
          <w:rFonts w:ascii="Bookman Old Style" w:eastAsia="Times New Roman" w:hAnsi="Bookman Old Style" w:cs="Times New Roman"/>
          <w:i/>
          <w:sz w:val="24"/>
          <w:szCs w:val="24"/>
        </w:rPr>
        <w:t>letosas</w:t>
      </w:r>
      <w:r w:rsidRPr="00142F0B">
        <w:rPr>
          <w:rFonts w:ascii="Bookman Old Style" w:eastAsia="Times New Roman" w:hAnsi="Bookman Old Style" w:cs="Times New Roman"/>
          <w:sz w:val="24"/>
          <w:szCs w:val="24"/>
        </w:rPr>
        <w:t xml:space="preserve">” del seminario 17 de Lacan, que éstas “...forcluyen la castración, y mantienen velada, detrás de la pantalla, la dimensión real y pulsional de estos </w:t>
      </w:r>
      <w:r w:rsidRPr="00142F0B">
        <w:rPr>
          <w:rFonts w:ascii="Bookman Old Style" w:eastAsia="Cambria" w:hAnsi="Bookman Old Style" w:cs="Cambria"/>
          <w:sz w:val="24"/>
          <w:szCs w:val="24"/>
          <w:lang w:val="es-AR"/>
        </w:rPr>
        <w:t>objetos”.</w:t>
      </w:r>
      <w:r w:rsidRPr="00142F0B">
        <w:rPr>
          <w:rStyle w:val="FootnoteReference"/>
          <w:rFonts w:ascii="Bookman Old Style" w:eastAsia="Cambria" w:hAnsi="Bookman Old Style" w:cs="Cambria"/>
          <w:sz w:val="24"/>
          <w:szCs w:val="24"/>
          <w:lang w:val="es-AR"/>
        </w:rPr>
        <w:footnoteReference w:id="13"/>
      </w:r>
    </w:p>
    <w:p w:rsidR="00157B7C" w:rsidRDefault="002A4CF3" w:rsidP="00157B7C">
      <w:pPr>
        <w:spacing w:after="0" w:line="240" w:lineRule="auto"/>
        <w:ind w:firstLine="709"/>
        <w:jc w:val="both"/>
        <w:rPr>
          <w:rFonts w:ascii="Bookman Old Style" w:eastAsia="Calibri" w:hAnsi="Bookman Old Style" w:cs="Times New Roman"/>
          <w:sz w:val="24"/>
          <w:szCs w:val="24"/>
        </w:rPr>
      </w:pPr>
      <w:r w:rsidRPr="00776B5D">
        <w:rPr>
          <w:rFonts w:ascii="Bookman Old Style" w:hAnsi="Bookman Old Style"/>
          <w:sz w:val="24"/>
          <w:szCs w:val="24"/>
        </w:rPr>
        <w:lastRenderedPageBreak/>
        <w:t>Serge</w:t>
      </w:r>
      <w:r w:rsidR="00ED6597">
        <w:rPr>
          <w:rFonts w:ascii="Bookman Old Style" w:hAnsi="Bookman Old Style"/>
          <w:sz w:val="24"/>
          <w:szCs w:val="24"/>
        </w:rPr>
        <w:t xml:space="preserve"> </w:t>
      </w:r>
      <w:r w:rsidRPr="00776B5D">
        <w:rPr>
          <w:rFonts w:ascii="Bookman Old Style" w:hAnsi="Bookman Old Style"/>
          <w:sz w:val="24"/>
          <w:szCs w:val="24"/>
        </w:rPr>
        <w:t>Cottet</w:t>
      </w:r>
      <w:r w:rsidR="00272245">
        <w:rPr>
          <w:rFonts w:ascii="Bookman Old Style" w:hAnsi="Bookman Old Style"/>
          <w:sz w:val="24"/>
          <w:szCs w:val="24"/>
        </w:rPr>
        <w:t>, por su parte,</w:t>
      </w:r>
      <w:r w:rsidR="00ED6597">
        <w:rPr>
          <w:rFonts w:ascii="Bookman Old Style" w:hAnsi="Bookman Old Style"/>
          <w:sz w:val="24"/>
          <w:szCs w:val="24"/>
        </w:rPr>
        <w:t xml:space="preserve"> </w:t>
      </w:r>
      <w:r w:rsidR="009358D8">
        <w:rPr>
          <w:rFonts w:ascii="Bookman Old Style" w:hAnsi="Bookman Old Style"/>
          <w:sz w:val="24"/>
          <w:szCs w:val="24"/>
        </w:rPr>
        <w:t xml:space="preserve">habla de </w:t>
      </w:r>
      <w:r w:rsidRPr="00776B5D">
        <w:rPr>
          <w:rFonts w:ascii="Bookman Old Style" w:hAnsi="Bookman Old Style"/>
          <w:sz w:val="24"/>
          <w:szCs w:val="24"/>
        </w:rPr>
        <w:t xml:space="preserve">los chicos pegados a las </w:t>
      </w:r>
      <w:r w:rsidRPr="00776B5D">
        <w:rPr>
          <w:rFonts w:ascii="Bookman Old Style" w:eastAsia="Calibri" w:hAnsi="Bookman Old Style" w:cs="Times New Roman"/>
          <w:sz w:val="24"/>
          <w:szCs w:val="24"/>
        </w:rPr>
        <w:t xml:space="preserve">pantallas </w:t>
      </w:r>
      <w:r w:rsidRPr="00776B5D">
        <w:rPr>
          <w:rFonts w:ascii="Bookman Old Style" w:hAnsi="Bookman Old Style"/>
          <w:sz w:val="24"/>
          <w:szCs w:val="24"/>
        </w:rPr>
        <w:t xml:space="preserve">de sus dispositivos móviles negociando y programando </w:t>
      </w:r>
      <w:r w:rsidRPr="00776B5D">
        <w:rPr>
          <w:rFonts w:ascii="Bookman Old Style" w:eastAsia="Calibri" w:hAnsi="Bookman Old Style" w:cs="Times New Roman"/>
          <w:sz w:val="24"/>
          <w:szCs w:val="24"/>
        </w:rPr>
        <w:t xml:space="preserve">el </w:t>
      </w:r>
      <w:r w:rsidRPr="00776B5D">
        <w:rPr>
          <w:rFonts w:ascii="Bookman Old Style" w:eastAsia="Calibri" w:hAnsi="Bookman Old Style" w:cs="Times New Roman"/>
          <w:i/>
          <w:sz w:val="24"/>
          <w:szCs w:val="24"/>
        </w:rPr>
        <w:t>no encuentro</w:t>
      </w:r>
      <w:r w:rsidRPr="00776B5D">
        <w:rPr>
          <w:rFonts w:ascii="Bookman Old Style" w:eastAsia="Calibri" w:hAnsi="Bookman Old Style" w:cs="Times New Roman"/>
          <w:sz w:val="24"/>
          <w:szCs w:val="24"/>
        </w:rPr>
        <w:t>,</w:t>
      </w:r>
      <w:r w:rsidRPr="00776B5D">
        <w:rPr>
          <w:rFonts w:ascii="Bookman Old Style" w:hAnsi="Bookman Old Style"/>
          <w:sz w:val="24"/>
          <w:szCs w:val="24"/>
        </w:rPr>
        <w:t xml:space="preserve"> al que se refiere como la “</w:t>
      </w:r>
      <w:r w:rsidRPr="00776B5D">
        <w:rPr>
          <w:rFonts w:ascii="Bookman Old Style" w:eastAsia="Calibri" w:hAnsi="Bookman Old Style" w:cs="Times New Roman"/>
          <w:sz w:val="24"/>
          <w:szCs w:val="24"/>
        </w:rPr>
        <w:t>forma moderna de no relación sexual: hablarlo poco, hacerlo eventualmente, sacar la menor consecuencia posible</w:t>
      </w:r>
      <w:r w:rsidRPr="00776B5D">
        <w:rPr>
          <w:rFonts w:ascii="Bookman Old Style" w:hAnsi="Bookman Old Style"/>
          <w:sz w:val="24"/>
          <w:szCs w:val="24"/>
        </w:rPr>
        <w:t>”</w:t>
      </w:r>
      <w:r w:rsidRPr="00776B5D">
        <w:rPr>
          <w:rFonts w:ascii="Bookman Old Style" w:eastAsia="Calibri" w:hAnsi="Bookman Old Style" w:cs="Times New Roman"/>
          <w:sz w:val="24"/>
          <w:szCs w:val="24"/>
        </w:rPr>
        <w:t>.</w:t>
      </w:r>
      <w:r w:rsidRPr="00776B5D">
        <w:rPr>
          <w:rStyle w:val="FootnoteReference"/>
          <w:rFonts w:ascii="Bookman Old Style" w:hAnsi="Bookman Old Style"/>
          <w:sz w:val="24"/>
          <w:szCs w:val="24"/>
        </w:rPr>
        <w:footnoteReference w:id="14"/>
      </w:r>
    </w:p>
    <w:p w:rsidR="008D6CD9" w:rsidRPr="008D5254" w:rsidRDefault="008D6CD9" w:rsidP="008E7F7F">
      <w:pPr>
        <w:spacing w:after="0" w:line="240" w:lineRule="auto"/>
        <w:ind w:firstLine="709"/>
        <w:jc w:val="both"/>
        <w:rPr>
          <w:rFonts w:ascii="Bookman Old Style" w:hAnsi="Bookman Old Style" w:cs="Arial"/>
          <w:sz w:val="24"/>
          <w:szCs w:val="24"/>
          <w:shd w:val="clear" w:color="auto" w:fill="FFFFFF"/>
        </w:rPr>
      </w:pPr>
      <w:r w:rsidRPr="008D5254">
        <w:rPr>
          <w:rFonts w:ascii="Bookman Old Style" w:hAnsi="Bookman Old Style" w:cs="Arial"/>
          <w:sz w:val="24"/>
          <w:szCs w:val="24"/>
          <w:shd w:val="clear" w:color="auto" w:fill="FFFFFF"/>
        </w:rPr>
        <w:t>Los medios digitales tienen hoy una importante incidencia en aspectos de lo que, a partir de las observaciones de Hélène Deltombe,</w:t>
      </w:r>
      <w:r w:rsidRPr="008D5254">
        <w:rPr>
          <w:rStyle w:val="FootnoteReference"/>
          <w:rFonts w:ascii="Bookman Old Style" w:hAnsi="Bookman Old Style" w:cs="Arial"/>
          <w:sz w:val="24"/>
          <w:szCs w:val="24"/>
          <w:shd w:val="clear" w:color="auto" w:fill="FFFFFF"/>
        </w:rPr>
        <w:footnoteReference w:id="15"/>
      </w:r>
      <w:r w:rsidRPr="008D5254">
        <w:rPr>
          <w:rFonts w:ascii="Bookman Old Style" w:hAnsi="Bookman Old Style" w:cs="Arial"/>
          <w:sz w:val="24"/>
          <w:szCs w:val="24"/>
          <w:shd w:val="clear" w:color="auto" w:fill="FFFFFF"/>
        </w:rPr>
        <w:t xml:space="preserve"> Miller ha llamado “una socialización sintomática”.</w:t>
      </w:r>
      <w:r w:rsidRPr="008D5254">
        <w:rPr>
          <w:rStyle w:val="FootnoteReference"/>
          <w:rFonts w:ascii="Bookman Old Style" w:hAnsi="Bookman Old Style" w:cs="Arial"/>
          <w:sz w:val="24"/>
          <w:szCs w:val="24"/>
          <w:shd w:val="clear" w:color="auto" w:fill="FFFFFF"/>
        </w:rPr>
        <w:footnoteReference w:id="16"/>
      </w:r>
      <w:r w:rsidRPr="008D5254">
        <w:rPr>
          <w:rFonts w:ascii="Bookman Old Style" w:hAnsi="Bookman Old Style" w:cs="Arial"/>
          <w:sz w:val="24"/>
          <w:szCs w:val="24"/>
          <w:shd w:val="clear" w:color="auto" w:fill="FFFFFF"/>
        </w:rPr>
        <w:t xml:space="preserve"> </w:t>
      </w:r>
      <w:r w:rsidR="007E0BFE" w:rsidRPr="008D5254">
        <w:rPr>
          <w:rFonts w:ascii="Bookman Old Style" w:hAnsi="Bookman Old Style" w:cs="Arial"/>
          <w:sz w:val="24"/>
          <w:szCs w:val="24"/>
          <w:shd w:val="clear" w:color="auto" w:fill="FFFFFF"/>
        </w:rPr>
        <w:t xml:space="preserve">Estos medios propician identificaciones en formas de formas del síntoma como la anorexia, la bulimia y el </w:t>
      </w:r>
      <w:r w:rsidR="007E0BFE" w:rsidRPr="008D5254">
        <w:rPr>
          <w:rFonts w:ascii="Bookman Old Style" w:hAnsi="Bookman Old Style" w:cs="Arial"/>
          <w:i/>
          <w:sz w:val="24"/>
          <w:szCs w:val="24"/>
          <w:shd w:val="clear" w:color="auto" w:fill="FFFFFF"/>
        </w:rPr>
        <w:t>cutting</w:t>
      </w:r>
      <w:r w:rsidR="007E0BFE" w:rsidRPr="008D5254">
        <w:rPr>
          <w:rFonts w:ascii="Bookman Old Style" w:hAnsi="Bookman Old Style" w:cs="Arial"/>
          <w:sz w:val="24"/>
          <w:szCs w:val="24"/>
          <w:shd w:val="clear" w:color="auto" w:fill="FFFFFF"/>
        </w:rPr>
        <w:t xml:space="preserve">. Las web que promueven la anorexia y la bulimia como estilos de vida </w:t>
      </w:r>
      <w:r w:rsidR="00FA236C" w:rsidRPr="008D5254">
        <w:rPr>
          <w:rFonts w:ascii="Bookman Old Style" w:hAnsi="Bookman Old Style" w:cs="Arial"/>
          <w:sz w:val="24"/>
          <w:szCs w:val="24"/>
          <w:shd w:val="clear" w:color="auto" w:fill="FFFFFF"/>
        </w:rPr>
        <w:t>y los numerosos blogs y chats en las que adolescentes comparten vivencias y fotografías de su experiencia con los cortes en el cuerpo (</w:t>
      </w:r>
      <w:r w:rsidR="00FA236C" w:rsidRPr="008D5254">
        <w:rPr>
          <w:rFonts w:ascii="Bookman Old Style" w:hAnsi="Bookman Old Style" w:cs="Arial"/>
          <w:i/>
          <w:sz w:val="24"/>
          <w:szCs w:val="24"/>
          <w:shd w:val="clear" w:color="auto" w:fill="FFFFFF"/>
        </w:rPr>
        <w:t>cutting</w:t>
      </w:r>
      <w:r w:rsidR="00FA236C" w:rsidRPr="008D5254">
        <w:rPr>
          <w:rFonts w:ascii="Bookman Old Style" w:hAnsi="Bookman Old Style" w:cs="Arial"/>
          <w:sz w:val="24"/>
          <w:szCs w:val="24"/>
          <w:shd w:val="clear" w:color="auto" w:fill="FFFFFF"/>
        </w:rPr>
        <w:t xml:space="preserve">), contribuyen sin duda a que estos síntomas se conviertan en fenómenos epidémicos </w:t>
      </w:r>
      <w:r w:rsidR="00AF538A" w:rsidRPr="008D5254">
        <w:rPr>
          <w:rFonts w:ascii="Bookman Old Style" w:hAnsi="Bookman Old Style" w:cs="Arial"/>
          <w:sz w:val="24"/>
          <w:szCs w:val="24"/>
          <w:shd w:val="clear" w:color="auto" w:fill="FFFFFF"/>
        </w:rPr>
        <w:t xml:space="preserve">en los </w:t>
      </w:r>
      <w:r w:rsidR="00FA236C" w:rsidRPr="008D5254">
        <w:rPr>
          <w:rFonts w:ascii="Bookman Old Style" w:hAnsi="Bookman Old Style" w:cs="Arial"/>
          <w:sz w:val="24"/>
          <w:szCs w:val="24"/>
          <w:shd w:val="clear" w:color="auto" w:fill="FFFFFF"/>
        </w:rPr>
        <w:t>que</w:t>
      </w:r>
      <w:r w:rsidR="00E91EA4" w:rsidRPr="008D5254">
        <w:rPr>
          <w:rFonts w:ascii="Bookman Old Style" w:hAnsi="Bookman Old Style" w:cs="Arial"/>
          <w:sz w:val="24"/>
          <w:szCs w:val="24"/>
          <w:shd w:val="clear" w:color="auto" w:fill="FFFFFF"/>
        </w:rPr>
        <w:t xml:space="preserve"> no pocos adolescentes quedan f</w:t>
      </w:r>
      <w:r w:rsidR="00AF538A" w:rsidRPr="008D5254">
        <w:rPr>
          <w:rFonts w:ascii="Bookman Old Style" w:hAnsi="Bookman Old Style" w:cs="Arial"/>
          <w:sz w:val="24"/>
          <w:szCs w:val="24"/>
          <w:shd w:val="clear" w:color="auto" w:fill="FFFFFF"/>
        </w:rPr>
        <w:t>ijados a una posición de goce de la cual hacen su modo de ser.</w:t>
      </w:r>
      <w:r w:rsidR="00FA236C" w:rsidRPr="008D5254">
        <w:rPr>
          <w:rFonts w:ascii="Bookman Old Style" w:hAnsi="Bookman Old Style" w:cs="Arial"/>
          <w:sz w:val="24"/>
          <w:szCs w:val="24"/>
          <w:shd w:val="clear" w:color="auto" w:fill="FFFFFF"/>
        </w:rPr>
        <w:t xml:space="preserve"> </w:t>
      </w:r>
      <w:r w:rsidRPr="008D5254">
        <w:rPr>
          <w:rFonts w:ascii="Bookman Old Style" w:hAnsi="Bookman Old Style" w:cs="Arial"/>
          <w:sz w:val="24"/>
          <w:szCs w:val="24"/>
          <w:shd w:val="clear" w:color="auto" w:fill="FFFFFF"/>
        </w:rPr>
        <w:t xml:space="preserve">  </w:t>
      </w:r>
    </w:p>
    <w:p w:rsidR="00011826" w:rsidRDefault="009358D8" w:rsidP="00011826">
      <w:pPr>
        <w:spacing w:after="0" w:line="240" w:lineRule="auto"/>
        <w:ind w:firstLine="709"/>
        <w:jc w:val="both"/>
        <w:rPr>
          <w:rFonts w:ascii="Bookman Old Style" w:hAnsi="Bookman Old Style"/>
          <w:sz w:val="24"/>
          <w:szCs w:val="24"/>
        </w:rPr>
      </w:pPr>
      <w:r>
        <w:rPr>
          <w:rFonts w:ascii="Bookman Old Style" w:hAnsi="Bookman Old Style"/>
          <w:sz w:val="24"/>
          <w:szCs w:val="24"/>
        </w:rPr>
        <w:t>En otra vertiente</w:t>
      </w:r>
      <w:r w:rsidR="00011826" w:rsidRPr="00776B5D">
        <w:rPr>
          <w:rFonts w:ascii="Bookman Old Style" w:hAnsi="Bookman Old Style"/>
          <w:sz w:val="24"/>
          <w:szCs w:val="24"/>
        </w:rPr>
        <w:t>, los medios digitales favorecen la formación de agrupaciones</w:t>
      </w:r>
      <w:r w:rsidR="002927F5" w:rsidRPr="00776B5D">
        <w:rPr>
          <w:rFonts w:ascii="Bookman Old Style" w:hAnsi="Bookman Old Style"/>
          <w:sz w:val="24"/>
          <w:szCs w:val="24"/>
        </w:rPr>
        <w:t xml:space="preserve">, </w:t>
      </w:r>
      <w:r w:rsidR="00011826" w:rsidRPr="00776B5D">
        <w:rPr>
          <w:rFonts w:ascii="Bookman Old Style" w:hAnsi="Bookman Old Style"/>
          <w:sz w:val="24"/>
          <w:szCs w:val="24"/>
        </w:rPr>
        <w:t xml:space="preserve"> en ocasiones </w:t>
      </w:r>
      <w:r w:rsidR="002927F5" w:rsidRPr="00776B5D">
        <w:rPr>
          <w:rFonts w:ascii="Bookman Old Style" w:hAnsi="Bookman Old Style"/>
          <w:sz w:val="24"/>
          <w:szCs w:val="24"/>
        </w:rPr>
        <w:t xml:space="preserve">con lazos libidinales fuertes </w:t>
      </w:r>
      <w:r w:rsidR="00011826" w:rsidRPr="00776B5D">
        <w:rPr>
          <w:rFonts w:ascii="Bookman Old Style" w:hAnsi="Bookman Old Style"/>
          <w:sz w:val="24"/>
          <w:szCs w:val="24"/>
        </w:rPr>
        <w:t>e</w:t>
      </w:r>
      <w:r w:rsidR="002927F5" w:rsidRPr="00776B5D">
        <w:rPr>
          <w:rFonts w:ascii="Bookman Old Style" w:hAnsi="Bookman Old Style"/>
          <w:sz w:val="24"/>
          <w:szCs w:val="24"/>
        </w:rPr>
        <w:t>n torno a cierto interés común (</w:t>
      </w:r>
      <w:r w:rsidR="00011826" w:rsidRPr="00776B5D">
        <w:rPr>
          <w:rFonts w:ascii="Bookman Old Style" w:hAnsi="Bookman Old Style"/>
          <w:sz w:val="24"/>
          <w:szCs w:val="24"/>
        </w:rPr>
        <w:t>la música suele ser un foco de atractivo</w:t>
      </w:r>
      <w:r w:rsidR="002927F5" w:rsidRPr="00776B5D">
        <w:rPr>
          <w:rFonts w:ascii="Bookman Old Style" w:hAnsi="Bookman Old Style"/>
          <w:sz w:val="24"/>
          <w:szCs w:val="24"/>
        </w:rPr>
        <w:t>, pero también causas sociales o proyectos culturales</w:t>
      </w:r>
      <w:r w:rsidR="00011826" w:rsidRPr="00776B5D">
        <w:rPr>
          <w:rFonts w:ascii="Bookman Old Style" w:hAnsi="Bookman Old Style"/>
          <w:sz w:val="24"/>
          <w:szCs w:val="24"/>
        </w:rPr>
        <w:t>) y en otras ocasiones para orquestar actos de agresión contra otros, funcionando en la lógica de la segregación</w:t>
      </w:r>
      <w:r w:rsidR="002927F5" w:rsidRPr="00776B5D">
        <w:rPr>
          <w:rFonts w:ascii="Bookman Old Style" w:hAnsi="Bookman Old Style"/>
          <w:sz w:val="24"/>
          <w:szCs w:val="24"/>
        </w:rPr>
        <w:t>, del odio</w:t>
      </w:r>
      <w:r w:rsidR="00011826" w:rsidRPr="00776B5D">
        <w:rPr>
          <w:rFonts w:ascii="Bookman Old Style" w:hAnsi="Bookman Old Style"/>
          <w:sz w:val="24"/>
          <w:szCs w:val="24"/>
        </w:rPr>
        <w:t xml:space="preserve"> y la rivalidad imaginaria. Es el caso del llamado </w:t>
      </w:r>
      <w:r w:rsidR="00011826" w:rsidRPr="00FD62CE">
        <w:rPr>
          <w:rFonts w:ascii="Bookman Old Style" w:hAnsi="Bookman Old Style"/>
          <w:i/>
          <w:sz w:val="24"/>
          <w:szCs w:val="24"/>
        </w:rPr>
        <w:t>cyberbullying</w:t>
      </w:r>
      <w:r>
        <w:rPr>
          <w:rFonts w:ascii="Bookman Old Style" w:hAnsi="Bookman Old Style"/>
          <w:sz w:val="24"/>
          <w:szCs w:val="24"/>
        </w:rPr>
        <w:t>, pero también, en ocasiones, de graves agresiones físicas.</w:t>
      </w:r>
    </w:p>
    <w:p w:rsidR="00052AAC" w:rsidRDefault="00052AAC" w:rsidP="00052AAC">
      <w:pPr>
        <w:spacing w:after="0" w:line="240" w:lineRule="auto"/>
        <w:ind w:firstLine="709"/>
        <w:jc w:val="both"/>
        <w:rPr>
          <w:rFonts w:ascii="Bookman Old Style" w:hAnsi="Bookman Old Style"/>
          <w:sz w:val="24"/>
          <w:szCs w:val="24"/>
        </w:rPr>
      </w:pPr>
      <w:r w:rsidRPr="00776B5D">
        <w:rPr>
          <w:rFonts w:ascii="Bookman Old Style" w:hAnsi="Bookman Old Style"/>
          <w:sz w:val="24"/>
          <w:szCs w:val="24"/>
        </w:rPr>
        <w:t xml:space="preserve">Otro </w:t>
      </w:r>
      <w:r w:rsidR="009358D8">
        <w:rPr>
          <w:rFonts w:ascii="Bookman Old Style" w:hAnsi="Bookman Old Style"/>
          <w:sz w:val="24"/>
          <w:szCs w:val="24"/>
        </w:rPr>
        <w:t>“lugar</w:t>
      </w:r>
      <w:r w:rsidR="00ED6597">
        <w:rPr>
          <w:rFonts w:ascii="Bookman Old Style" w:hAnsi="Bookman Old Style"/>
          <w:sz w:val="24"/>
          <w:szCs w:val="24"/>
        </w:rPr>
        <w:t xml:space="preserve"> </w:t>
      </w:r>
      <w:r w:rsidR="009358D8">
        <w:rPr>
          <w:rFonts w:ascii="Bookman Old Style" w:hAnsi="Bookman Old Style"/>
          <w:sz w:val="24"/>
          <w:szCs w:val="24"/>
        </w:rPr>
        <w:t xml:space="preserve">de encuentro” </w:t>
      </w:r>
      <w:r w:rsidRPr="00776B5D">
        <w:rPr>
          <w:rFonts w:ascii="Bookman Old Style" w:hAnsi="Bookman Old Style"/>
          <w:sz w:val="24"/>
          <w:szCs w:val="24"/>
        </w:rPr>
        <w:t xml:space="preserve">que ofrecen los medios digitales es el de los juegos on-line, que llegan a ser para algunos adolescentes el escenario privilegiado de vida. En buena parte de las veces, no obstante, es muy poco lo que se conoce </w:t>
      </w:r>
      <w:r w:rsidR="00E16DE0" w:rsidRPr="00776B5D">
        <w:rPr>
          <w:rFonts w:ascii="Bookman Old Style" w:hAnsi="Bookman Old Style"/>
          <w:sz w:val="24"/>
          <w:szCs w:val="24"/>
        </w:rPr>
        <w:t>d</w:t>
      </w:r>
      <w:r w:rsidRPr="00776B5D">
        <w:rPr>
          <w:rFonts w:ascii="Bookman Old Style" w:hAnsi="Bookman Old Style"/>
          <w:sz w:val="24"/>
          <w:szCs w:val="24"/>
        </w:rPr>
        <w:t>el compañero de juego y el vínculo suele ser más con el personaje del video-juego que aquel encarna que con el sujeto que está tras él. A diferencia de los vínculos presenciales, que funcionan en una lógica asociativa (es decir, entre sujetos, produciendo sentido), en la virtualidad, y de manera especial en los videojuegos- es común que lo que funcione sea una lógica conectiva: elementos que se conectan sin que medien representaciones psíquicas.</w:t>
      </w:r>
    </w:p>
    <w:p w:rsidR="00E83703" w:rsidRDefault="00E83703" w:rsidP="00E83703">
      <w:pPr>
        <w:spacing w:after="0" w:line="240" w:lineRule="auto"/>
        <w:ind w:firstLine="709"/>
        <w:jc w:val="both"/>
        <w:rPr>
          <w:rFonts w:ascii="Bookman Old Style" w:hAnsi="Bookman Old Style" w:cs="Arial"/>
          <w:color w:val="222222"/>
          <w:sz w:val="24"/>
          <w:szCs w:val="24"/>
          <w:shd w:val="clear" w:color="auto" w:fill="FFFFFF"/>
        </w:rPr>
      </w:pPr>
      <w:r w:rsidRPr="00776B5D">
        <w:rPr>
          <w:rFonts w:ascii="Bookman Old Style" w:hAnsi="Bookman Old Style" w:cs="Arial"/>
          <w:color w:val="222222"/>
          <w:sz w:val="24"/>
          <w:szCs w:val="24"/>
          <w:shd w:val="clear" w:color="auto" w:fill="FFFFFF"/>
        </w:rPr>
        <w:t xml:space="preserve">Algunos sujetos extraen, sin embargo, consecuencias colaterales interesantes. Un joven de 12 años sabe que aprobará su examen de geografía, porque gracias al videojuego ha aprendido la ubicación de los países de </w:t>
      </w:r>
      <w:r w:rsidR="00902BB6" w:rsidRPr="00776B5D">
        <w:rPr>
          <w:rFonts w:ascii="Bookman Old Style" w:hAnsi="Bookman Old Style" w:cs="Arial"/>
          <w:color w:val="222222"/>
          <w:sz w:val="24"/>
          <w:szCs w:val="24"/>
          <w:shd w:val="clear" w:color="auto" w:fill="FFFFFF"/>
        </w:rPr>
        <w:t>África</w:t>
      </w:r>
      <w:r w:rsidRPr="00776B5D">
        <w:rPr>
          <w:rFonts w:ascii="Bookman Old Style" w:hAnsi="Bookman Old Style" w:cs="Arial"/>
          <w:color w:val="222222"/>
          <w:sz w:val="24"/>
          <w:szCs w:val="24"/>
          <w:shd w:val="clear" w:color="auto" w:fill="FFFFFF"/>
        </w:rPr>
        <w:t xml:space="preserve"> junto con sus capitales. Una chica psicótica, de 14 años, perpleja ante las </w:t>
      </w:r>
      <w:r w:rsidRPr="00FD62CE">
        <w:rPr>
          <w:rFonts w:ascii="Bookman Old Style" w:hAnsi="Bookman Old Style" w:cs="Arial"/>
          <w:color w:val="222222"/>
          <w:sz w:val="24"/>
          <w:szCs w:val="24"/>
          <w:shd w:val="clear" w:color="auto" w:fill="FFFFFF"/>
        </w:rPr>
        <w:t>alucinaciones y el miedo que estas le causan</w:t>
      </w:r>
      <w:r w:rsidR="00902BB6" w:rsidRPr="00FD62CE">
        <w:rPr>
          <w:rFonts w:ascii="Bookman Old Style" w:hAnsi="Bookman Old Style" w:cs="Arial"/>
          <w:color w:val="222222"/>
          <w:sz w:val="24"/>
          <w:szCs w:val="24"/>
          <w:shd w:val="clear" w:color="auto" w:fill="FFFFFF"/>
        </w:rPr>
        <w:t>,</w:t>
      </w:r>
      <w:r w:rsidRPr="00FD62CE">
        <w:rPr>
          <w:rFonts w:ascii="Bookman Old Style" w:hAnsi="Bookman Old Style" w:cs="Arial"/>
          <w:color w:val="222222"/>
          <w:sz w:val="24"/>
          <w:szCs w:val="24"/>
          <w:shd w:val="clear" w:color="auto" w:fill="FFFFFF"/>
        </w:rPr>
        <w:t xml:space="preserve"> se explica que tal vez es un vi</w:t>
      </w:r>
      <w:r w:rsidR="00FD62CE" w:rsidRPr="00FD62CE">
        <w:rPr>
          <w:rFonts w:ascii="Bookman Old Style" w:hAnsi="Bookman Old Style" w:cs="Arial"/>
          <w:color w:val="222222"/>
          <w:sz w:val="24"/>
          <w:szCs w:val="24"/>
          <w:shd w:val="clear" w:color="auto" w:fill="FFFFFF"/>
        </w:rPr>
        <w:t>d</w:t>
      </w:r>
      <w:r w:rsidRPr="00FD62CE">
        <w:rPr>
          <w:rFonts w:ascii="Bookman Old Style" w:hAnsi="Bookman Old Style" w:cs="Arial"/>
          <w:color w:val="222222"/>
          <w:sz w:val="24"/>
          <w:szCs w:val="24"/>
          <w:shd w:val="clear" w:color="auto" w:fill="FFFFFF"/>
        </w:rPr>
        <w:t>eojuego de miedo el que la “asusta”; mira videos de otras personas</w:t>
      </w:r>
      <w:r w:rsidRPr="00776B5D">
        <w:rPr>
          <w:rFonts w:ascii="Bookman Old Style" w:hAnsi="Bookman Old Style" w:cs="Arial"/>
          <w:color w:val="222222"/>
          <w:sz w:val="24"/>
          <w:szCs w:val="24"/>
          <w:shd w:val="clear" w:color="auto" w:fill="FFFFFF"/>
        </w:rPr>
        <w:t xml:space="preserve"> explicando el miedo que sienten ante ese mismo juego, buscando explicarse el enigma que le causan sus síntomas. </w:t>
      </w:r>
    </w:p>
    <w:p w:rsidR="006062C1" w:rsidRDefault="00E83703" w:rsidP="00E83703">
      <w:pPr>
        <w:spacing w:after="0" w:line="240" w:lineRule="auto"/>
        <w:ind w:firstLine="709"/>
        <w:jc w:val="both"/>
        <w:rPr>
          <w:rFonts w:ascii="Bookman Old Style" w:hAnsi="Bookman Old Style" w:cs="Arial"/>
          <w:color w:val="222222"/>
          <w:sz w:val="24"/>
          <w:szCs w:val="24"/>
          <w:shd w:val="clear" w:color="auto" w:fill="FFFFFF"/>
        </w:rPr>
      </w:pPr>
      <w:r w:rsidRPr="00776B5D">
        <w:rPr>
          <w:rFonts w:ascii="Bookman Old Style" w:hAnsi="Bookman Old Style" w:cs="Arial"/>
          <w:color w:val="222222"/>
          <w:sz w:val="24"/>
          <w:szCs w:val="24"/>
          <w:shd w:val="clear" w:color="auto" w:fill="FFFFFF"/>
        </w:rPr>
        <w:lastRenderedPageBreak/>
        <w:t xml:space="preserve">Son entonces estos </w:t>
      </w:r>
      <w:r w:rsidR="00FD62CE">
        <w:rPr>
          <w:rFonts w:ascii="Bookman Old Style" w:hAnsi="Bookman Old Style" w:cs="Arial"/>
          <w:color w:val="222222"/>
          <w:sz w:val="24"/>
          <w:szCs w:val="24"/>
          <w:shd w:val="clear" w:color="auto" w:fill="FFFFFF"/>
        </w:rPr>
        <w:t>“</w:t>
      </w:r>
      <w:r w:rsidRPr="00776B5D">
        <w:rPr>
          <w:rFonts w:ascii="Bookman Old Style" w:hAnsi="Bookman Old Style" w:cs="Arial"/>
          <w:color w:val="222222"/>
          <w:sz w:val="24"/>
          <w:szCs w:val="24"/>
          <w:shd w:val="clear" w:color="auto" w:fill="FFFFFF"/>
        </w:rPr>
        <w:t>mundos paralelos</w:t>
      </w:r>
      <w:r w:rsidR="00FD62CE">
        <w:rPr>
          <w:rFonts w:ascii="Bookman Old Style" w:hAnsi="Bookman Old Style" w:cs="Arial"/>
          <w:color w:val="222222"/>
          <w:sz w:val="24"/>
          <w:szCs w:val="24"/>
          <w:shd w:val="clear" w:color="auto" w:fill="FFFFFF"/>
        </w:rPr>
        <w:t>”</w:t>
      </w:r>
      <w:r w:rsidRPr="00776B5D">
        <w:rPr>
          <w:rFonts w:ascii="Bookman Old Style" w:hAnsi="Bookman Old Style" w:cs="Arial"/>
          <w:color w:val="222222"/>
          <w:sz w:val="24"/>
          <w:szCs w:val="24"/>
          <w:shd w:val="clear" w:color="auto" w:fill="FFFFFF"/>
        </w:rPr>
        <w:t xml:space="preserve"> los que le brindan a estos sujetos, nativos de la tecnología, la posibilidad de integrarse a un “mundo”, como si dentro del juego hallaran un marco que el “mundo real” no les da.</w:t>
      </w:r>
    </w:p>
    <w:p w:rsidR="00E83703" w:rsidRDefault="00E83703" w:rsidP="00E83703">
      <w:pPr>
        <w:spacing w:after="0" w:line="240" w:lineRule="auto"/>
        <w:ind w:firstLine="709"/>
        <w:jc w:val="both"/>
        <w:rPr>
          <w:rFonts w:ascii="Bookman Old Style" w:hAnsi="Bookman Old Style" w:cs="Arial"/>
          <w:color w:val="222222"/>
          <w:sz w:val="24"/>
          <w:szCs w:val="24"/>
          <w:shd w:val="clear" w:color="auto" w:fill="FFFFFF"/>
        </w:rPr>
      </w:pPr>
      <w:r w:rsidRPr="00776B5D">
        <w:rPr>
          <w:rFonts w:ascii="Bookman Old Style" w:hAnsi="Bookman Old Style" w:cs="Arial"/>
          <w:color w:val="222222"/>
          <w:sz w:val="24"/>
          <w:szCs w:val="24"/>
          <w:shd w:val="clear" w:color="auto" w:fill="FFFFFF"/>
        </w:rPr>
        <w:t xml:space="preserve">Pero los medios digitales y la virtualidad no inciden únicamente en el plano de los vínculos </w:t>
      </w:r>
      <w:r w:rsidR="008E7F7F">
        <w:rPr>
          <w:rFonts w:ascii="Bookman Old Style" w:hAnsi="Bookman Old Style" w:cs="Arial"/>
          <w:color w:val="222222"/>
          <w:sz w:val="24"/>
          <w:szCs w:val="24"/>
          <w:shd w:val="clear" w:color="auto" w:fill="FFFFFF"/>
        </w:rPr>
        <w:t>con los pares</w:t>
      </w:r>
      <w:r w:rsidRPr="00776B5D">
        <w:rPr>
          <w:rFonts w:ascii="Bookman Old Style" w:hAnsi="Bookman Old Style" w:cs="Arial"/>
          <w:color w:val="222222"/>
          <w:sz w:val="24"/>
          <w:szCs w:val="24"/>
          <w:shd w:val="clear" w:color="auto" w:fill="FFFFFF"/>
        </w:rPr>
        <w:t xml:space="preserve">. </w:t>
      </w:r>
    </w:p>
    <w:p w:rsidR="00E83703" w:rsidRDefault="00E83703" w:rsidP="00831BA2">
      <w:pPr>
        <w:spacing w:after="0" w:line="240" w:lineRule="auto"/>
        <w:ind w:firstLine="708"/>
        <w:jc w:val="both"/>
        <w:rPr>
          <w:rFonts w:ascii="Bookman Old Style" w:hAnsi="Bookman Old Style" w:cs="Arial"/>
          <w:color w:val="222222"/>
          <w:sz w:val="24"/>
          <w:szCs w:val="24"/>
          <w:shd w:val="clear" w:color="auto" w:fill="FFFFFF"/>
        </w:rPr>
      </w:pPr>
      <w:r w:rsidRPr="00776B5D">
        <w:rPr>
          <w:rFonts w:ascii="Bookman Old Style" w:hAnsi="Bookman Old Style" w:cs="Arial"/>
          <w:color w:val="222222"/>
          <w:sz w:val="24"/>
          <w:szCs w:val="24"/>
          <w:shd w:val="clear" w:color="auto" w:fill="FFFFFF"/>
        </w:rPr>
        <w:t xml:space="preserve">Miller señala la incidencia </w:t>
      </w:r>
      <w:r w:rsidRPr="008D5254">
        <w:rPr>
          <w:rFonts w:ascii="Bookman Old Style" w:hAnsi="Bookman Old Style" w:cs="Arial"/>
          <w:sz w:val="24"/>
          <w:szCs w:val="24"/>
          <w:shd w:val="clear" w:color="auto" w:fill="FFFFFF"/>
        </w:rPr>
        <w:t>de la virtualidad en aspectos como la prolongación de la adolescencia, el cambio en la relación con el saber (que antes había que buscar pasando por una estrategia con el deseo del Otro</w:t>
      </w:r>
      <w:r w:rsidR="00EB1D3E" w:rsidRPr="008D5254">
        <w:rPr>
          <w:rFonts w:ascii="Bookman Old Style" w:hAnsi="Bookman Old Style" w:cs="Arial"/>
          <w:sz w:val="24"/>
          <w:szCs w:val="24"/>
          <w:shd w:val="clear" w:color="auto" w:fill="FFFFFF"/>
        </w:rPr>
        <w:t xml:space="preserve">). Habría hoy, afirma, una autoerótica del saber. </w:t>
      </w:r>
      <w:r w:rsidR="00831BA2" w:rsidRPr="008D5254">
        <w:rPr>
          <w:rFonts w:ascii="Bookman Old Style" w:hAnsi="Bookman Old Style"/>
          <w:sz w:val="24"/>
          <w:lang w:val="es-AR"/>
        </w:rPr>
        <w:t>E</w:t>
      </w:r>
      <w:r w:rsidR="00A66FD8" w:rsidRPr="008D5254">
        <w:rPr>
          <w:rFonts w:ascii="Bookman Old Style" w:hAnsi="Bookman Old Style"/>
          <w:sz w:val="24"/>
          <w:lang w:val="es-AR"/>
        </w:rPr>
        <w:t>n la lógica de los discursos, e</w:t>
      </w:r>
      <w:r w:rsidR="00831BA2" w:rsidRPr="008D5254">
        <w:rPr>
          <w:rFonts w:ascii="Bookman Old Style" w:hAnsi="Bookman Old Style"/>
          <w:sz w:val="24"/>
          <w:lang w:val="es-AR"/>
        </w:rPr>
        <w:t xml:space="preserve">l discurso universitario pone en vigencia y en el lugar de la referencia un saber anónimo y deslocalizado, pluraliza el saber hacer de la tradición restándole consistencia y </w:t>
      </w:r>
      <w:r w:rsidR="00731992" w:rsidRPr="008D5254">
        <w:rPr>
          <w:rFonts w:ascii="Bookman Old Style" w:hAnsi="Bookman Old Style"/>
          <w:sz w:val="24"/>
          <w:lang w:val="es-AR"/>
        </w:rPr>
        <w:t>sustituyéndolo</w:t>
      </w:r>
      <w:r w:rsidR="00831BA2" w:rsidRPr="008D5254">
        <w:rPr>
          <w:rFonts w:ascii="Bookman Old Style" w:hAnsi="Bookman Old Style"/>
          <w:sz w:val="24"/>
          <w:lang w:val="es-AR"/>
        </w:rPr>
        <w:t xml:space="preserve"> por la ilusión del todo-saber virtual, un Otro como Google, sin presencia corporal, pero omnipresente. </w:t>
      </w:r>
      <w:r w:rsidR="00EB1D3E" w:rsidRPr="008D5254">
        <w:rPr>
          <w:rFonts w:ascii="Bookman Old Style" w:hAnsi="Bookman Old Style" w:cs="Arial"/>
          <w:sz w:val="24"/>
          <w:szCs w:val="24"/>
          <w:shd w:val="clear" w:color="auto" w:fill="FFFFFF"/>
        </w:rPr>
        <w:t xml:space="preserve">Umberto Eco recoge algo de esta incidencia en una </w:t>
      </w:r>
      <w:r w:rsidR="009E5589" w:rsidRPr="008D5254">
        <w:rPr>
          <w:rFonts w:ascii="Bookman Old Style" w:hAnsi="Bookman Old Style" w:cs="Arial"/>
          <w:sz w:val="24"/>
          <w:szCs w:val="24"/>
          <w:shd w:val="clear" w:color="auto" w:fill="FFFFFF"/>
        </w:rPr>
        <w:t xml:space="preserve">pequeña </w:t>
      </w:r>
      <w:r w:rsidR="00EB1D3E" w:rsidRPr="008D5254">
        <w:rPr>
          <w:rFonts w:ascii="Bookman Old Style" w:hAnsi="Bookman Old Style" w:cs="Arial"/>
          <w:sz w:val="24"/>
          <w:szCs w:val="24"/>
          <w:shd w:val="clear" w:color="auto" w:fill="FFFFFF"/>
        </w:rPr>
        <w:t>crónica en la que relata la situación de un adolescente que provoca a su profesor diciéndole</w:t>
      </w:r>
      <w:r w:rsidR="009E5589" w:rsidRPr="008D5254">
        <w:rPr>
          <w:rFonts w:ascii="Bookman Old Style" w:hAnsi="Bookman Old Style" w:cs="Arial"/>
          <w:sz w:val="24"/>
          <w:szCs w:val="24"/>
          <w:shd w:val="clear" w:color="auto" w:fill="FFFFFF"/>
        </w:rPr>
        <w:t>:</w:t>
      </w:r>
      <w:r w:rsidR="00EB1D3E" w:rsidRPr="008D5254">
        <w:rPr>
          <w:rFonts w:ascii="Bookman Old Style" w:hAnsi="Bookman Old Style" w:cs="Arial"/>
          <w:sz w:val="24"/>
          <w:szCs w:val="24"/>
          <w:shd w:val="clear" w:color="auto" w:fill="FFFFFF"/>
        </w:rPr>
        <w:t xml:space="preserve"> “Disculpe</w:t>
      </w:r>
      <w:r w:rsidR="00EB1D3E" w:rsidRPr="00776B5D">
        <w:rPr>
          <w:rFonts w:ascii="Bookman Old Style" w:hAnsi="Bookman Old Style" w:cs="Arial"/>
          <w:color w:val="222222"/>
          <w:sz w:val="24"/>
          <w:szCs w:val="24"/>
          <w:shd w:val="clear" w:color="auto" w:fill="FFFFFF"/>
        </w:rPr>
        <w:t>, pero en la época de Internet, usted, ¿para qué sirve?”.</w:t>
      </w:r>
      <w:r w:rsidR="00EB1D3E" w:rsidRPr="00776B5D">
        <w:rPr>
          <w:rStyle w:val="FootnoteReference"/>
          <w:rFonts w:ascii="Bookman Old Style" w:hAnsi="Bookman Old Style" w:cs="Arial"/>
          <w:color w:val="222222"/>
          <w:sz w:val="24"/>
          <w:szCs w:val="24"/>
          <w:shd w:val="clear" w:color="auto" w:fill="FFFFFF"/>
        </w:rPr>
        <w:footnoteReference w:id="17"/>
      </w:r>
    </w:p>
    <w:p w:rsidR="000F21A0" w:rsidRPr="00776B5D" w:rsidRDefault="00EB1D3E" w:rsidP="00E83703">
      <w:pPr>
        <w:spacing w:after="0" w:line="240" w:lineRule="auto"/>
        <w:ind w:firstLine="709"/>
        <w:jc w:val="both"/>
        <w:rPr>
          <w:rFonts w:ascii="Bookman Old Style" w:hAnsi="Bookman Old Style"/>
          <w:sz w:val="24"/>
          <w:szCs w:val="24"/>
        </w:rPr>
      </w:pPr>
      <w:r w:rsidRPr="00776B5D">
        <w:rPr>
          <w:rFonts w:ascii="Bookman Old Style" w:hAnsi="Bookman Old Style" w:cs="Arial"/>
          <w:color w:val="222222"/>
          <w:sz w:val="24"/>
          <w:szCs w:val="24"/>
          <w:shd w:val="clear" w:color="auto" w:fill="FFFFFF"/>
        </w:rPr>
        <w:t>Otros campos en los que la incidencia de lo virtual</w:t>
      </w:r>
      <w:r w:rsidR="00504955" w:rsidRPr="00776B5D">
        <w:rPr>
          <w:rFonts w:ascii="Bookman Old Style" w:hAnsi="Bookman Old Style" w:cs="Arial"/>
          <w:color w:val="222222"/>
          <w:sz w:val="24"/>
          <w:szCs w:val="24"/>
          <w:shd w:val="clear" w:color="auto" w:fill="FFFFFF"/>
        </w:rPr>
        <w:t>, con un efecto especial sobre los adolescentes,</w:t>
      </w:r>
      <w:r w:rsidRPr="00776B5D">
        <w:rPr>
          <w:rFonts w:ascii="Bookman Old Style" w:hAnsi="Bookman Old Style" w:cs="Arial"/>
          <w:color w:val="222222"/>
          <w:sz w:val="24"/>
          <w:szCs w:val="24"/>
          <w:shd w:val="clear" w:color="auto" w:fill="FFFFFF"/>
        </w:rPr>
        <w:t xml:space="preserve"> ha sido señalada por Miller</w:t>
      </w:r>
      <w:r w:rsidR="00B83D2C" w:rsidRPr="00776B5D">
        <w:rPr>
          <w:rFonts w:ascii="Bookman Old Style" w:hAnsi="Bookman Old Style" w:cs="Arial"/>
          <w:color w:val="222222"/>
          <w:sz w:val="24"/>
          <w:szCs w:val="24"/>
          <w:shd w:val="clear" w:color="auto" w:fill="FFFFFF"/>
        </w:rPr>
        <w:t>,</w:t>
      </w:r>
      <w:r w:rsidRPr="00776B5D">
        <w:rPr>
          <w:rFonts w:ascii="Bookman Old Style" w:hAnsi="Bookman Old Style" w:cs="Arial"/>
          <w:color w:val="222222"/>
          <w:sz w:val="24"/>
          <w:szCs w:val="24"/>
          <w:shd w:val="clear" w:color="auto" w:fill="FFFFFF"/>
        </w:rPr>
        <w:t xml:space="preserve"> son </w:t>
      </w:r>
      <w:r w:rsidR="002D6BDC" w:rsidRPr="00776B5D">
        <w:rPr>
          <w:rFonts w:ascii="Bookman Old Style" w:hAnsi="Bookman Old Style" w:cs="Arial"/>
          <w:color w:val="222222"/>
          <w:sz w:val="24"/>
          <w:szCs w:val="24"/>
          <w:shd w:val="clear" w:color="auto" w:fill="FFFFFF"/>
        </w:rPr>
        <w:t xml:space="preserve">la decadencia del </w:t>
      </w:r>
      <w:r w:rsidR="002D6BDC" w:rsidRPr="00142F0B">
        <w:rPr>
          <w:rFonts w:ascii="Bookman Old Style" w:hAnsi="Bookman Old Style" w:cs="Arial"/>
          <w:color w:val="222222"/>
          <w:sz w:val="24"/>
          <w:szCs w:val="24"/>
          <w:shd w:val="clear" w:color="auto" w:fill="FFFFFF"/>
        </w:rPr>
        <w:t xml:space="preserve">patriarcado por la incidencia del discurso de la ciencia que </w:t>
      </w:r>
      <w:r w:rsidR="00504955" w:rsidRPr="00142F0B">
        <w:rPr>
          <w:rFonts w:ascii="Bookman Old Style" w:hAnsi="Bookman Old Style"/>
          <w:sz w:val="24"/>
          <w:szCs w:val="24"/>
        </w:rPr>
        <w:t xml:space="preserve">ha producido que, vía los </w:t>
      </w:r>
      <w:r w:rsidR="00504955" w:rsidRPr="00142F0B">
        <w:rPr>
          <w:rFonts w:ascii="Bookman Old Style" w:hAnsi="Bookman Old Style"/>
          <w:i/>
          <w:sz w:val="24"/>
          <w:szCs w:val="24"/>
        </w:rPr>
        <w:t>gadgets</w:t>
      </w:r>
      <w:r w:rsidR="00504955" w:rsidRPr="00142F0B">
        <w:rPr>
          <w:rFonts w:ascii="Bookman Old Style" w:hAnsi="Bookman Old Style"/>
          <w:sz w:val="24"/>
          <w:szCs w:val="24"/>
        </w:rPr>
        <w:t xml:space="preserve"> de comunicación, la transmisión del saber y las maneras de hacer, de un modo general, escapen a la voz del padre</w:t>
      </w:r>
      <w:r w:rsidR="002D6BDC" w:rsidRPr="00142F0B">
        <w:rPr>
          <w:rFonts w:ascii="Bookman Old Style" w:hAnsi="Bookman Old Style"/>
          <w:sz w:val="24"/>
          <w:szCs w:val="24"/>
        </w:rPr>
        <w:t>. De igual manera, la destitución de la tradición ante la incidencia de los dispositivos sociales de comunicación.</w:t>
      </w:r>
    </w:p>
    <w:p w:rsidR="000F21A0" w:rsidRPr="00776B5D" w:rsidRDefault="000F21A0" w:rsidP="00E83703">
      <w:pPr>
        <w:spacing w:after="0" w:line="240" w:lineRule="auto"/>
        <w:ind w:firstLine="709"/>
        <w:jc w:val="both"/>
        <w:rPr>
          <w:rFonts w:ascii="Bookman Old Style" w:hAnsi="Bookman Old Style"/>
          <w:sz w:val="24"/>
          <w:szCs w:val="24"/>
        </w:rPr>
      </w:pPr>
    </w:p>
    <w:p w:rsidR="000053A3" w:rsidRPr="00776B5D" w:rsidRDefault="00C31B81" w:rsidP="000053A3">
      <w:pPr>
        <w:pStyle w:val="ListParagraph"/>
        <w:numPr>
          <w:ilvl w:val="0"/>
          <w:numId w:val="5"/>
        </w:numPr>
        <w:spacing w:after="0" w:line="240" w:lineRule="auto"/>
        <w:jc w:val="both"/>
        <w:rPr>
          <w:rFonts w:ascii="Bookman Old Style" w:hAnsi="Bookman Old Style"/>
          <w:b/>
          <w:sz w:val="24"/>
          <w:szCs w:val="24"/>
        </w:rPr>
      </w:pPr>
      <w:r>
        <w:rPr>
          <w:rFonts w:ascii="Bookman Old Style" w:hAnsi="Bookman Old Style"/>
          <w:b/>
          <w:sz w:val="24"/>
          <w:szCs w:val="24"/>
        </w:rPr>
        <w:t>Para</w:t>
      </w:r>
      <w:r w:rsidR="000053A3">
        <w:rPr>
          <w:rFonts w:ascii="Bookman Old Style" w:hAnsi="Bookman Old Style"/>
          <w:b/>
          <w:sz w:val="24"/>
          <w:szCs w:val="24"/>
        </w:rPr>
        <w:t xml:space="preserve"> conclui</w:t>
      </w:r>
      <w:r>
        <w:rPr>
          <w:rFonts w:ascii="Bookman Old Style" w:hAnsi="Bookman Old Style"/>
          <w:b/>
          <w:sz w:val="24"/>
          <w:szCs w:val="24"/>
        </w:rPr>
        <w:t>r</w:t>
      </w:r>
    </w:p>
    <w:p w:rsidR="00122C1F" w:rsidRPr="00122C1F" w:rsidRDefault="00122C1F" w:rsidP="00122C1F">
      <w:pPr>
        <w:spacing w:after="0" w:line="240" w:lineRule="auto"/>
        <w:ind w:firstLine="708"/>
        <w:jc w:val="both"/>
        <w:rPr>
          <w:rFonts w:ascii="Bookman Old Style" w:hAnsi="Bookman Old Style"/>
          <w:sz w:val="24"/>
          <w:szCs w:val="24"/>
          <w:lang w:val="es-ES"/>
        </w:rPr>
      </w:pPr>
      <w:r w:rsidRPr="00122C1F">
        <w:rPr>
          <w:rFonts w:ascii="Bookman Old Style" w:hAnsi="Bookman Old Style"/>
          <w:sz w:val="24"/>
          <w:szCs w:val="24"/>
          <w:lang w:val="es-ES"/>
        </w:rPr>
        <w:t>¿Presiona el imperio de las imágenes en los medios digitales sobre el mundo actual de los adolescentes? Sin duda, con una permanente invitación a librarse del falo. ¿Imperan los adolescentes en el mundo de las imágenes? También, pues “lo joven” está más ligado al consumo. Desde la Segunda Revolución Industrial “los grandes sectores del aparato industrial se consagran a producir para el consumo adolescente”.</w:t>
      </w:r>
      <w:r w:rsidRPr="00122C1F">
        <w:rPr>
          <w:rStyle w:val="FootnoteReference"/>
          <w:rFonts w:ascii="Bookman Old Style" w:hAnsi="Bookman Old Style"/>
          <w:sz w:val="24"/>
          <w:szCs w:val="24"/>
          <w:lang w:val="es-ES"/>
        </w:rPr>
        <w:footnoteReference w:id="18"/>
      </w:r>
    </w:p>
    <w:p w:rsidR="00122C1F" w:rsidRPr="00122C1F" w:rsidRDefault="00122C1F" w:rsidP="00122C1F">
      <w:pPr>
        <w:spacing w:after="0" w:line="240" w:lineRule="auto"/>
        <w:ind w:firstLine="708"/>
        <w:jc w:val="both"/>
        <w:rPr>
          <w:rFonts w:ascii="Bookman Old Style" w:hAnsi="Bookman Old Style"/>
          <w:sz w:val="24"/>
          <w:szCs w:val="24"/>
          <w:lang w:val="es-ES"/>
        </w:rPr>
      </w:pPr>
      <w:r w:rsidRPr="00122C1F">
        <w:rPr>
          <w:rFonts w:ascii="Bookman Old Style" w:hAnsi="Bookman Old Style"/>
          <w:sz w:val="24"/>
          <w:szCs w:val="24"/>
          <w:lang w:val="es-ES"/>
        </w:rPr>
        <w:t xml:space="preserve">Tras advertirnos que la vida online no es una falsa vida, M. A. Vieira, refiriéndose al pasaje de la vida </w:t>
      </w:r>
      <w:r w:rsidRPr="00122C1F">
        <w:rPr>
          <w:rFonts w:ascii="Bookman Old Style" w:hAnsi="Bookman Old Style"/>
          <w:i/>
          <w:sz w:val="24"/>
          <w:szCs w:val="24"/>
          <w:lang w:val="es-ES"/>
        </w:rPr>
        <w:t>online</w:t>
      </w:r>
      <w:r w:rsidRPr="00122C1F">
        <w:rPr>
          <w:rFonts w:ascii="Bookman Old Style" w:hAnsi="Bookman Old Style"/>
          <w:sz w:val="24"/>
          <w:szCs w:val="24"/>
          <w:lang w:val="es-ES"/>
        </w:rPr>
        <w:t xml:space="preserve"> a la vida </w:t>
      </w:r>
      <w:r w:rsidRPr="00122C1F">
        <w:rPr>
          <w:rFonts w:ascii="Bookman Old Style" w:hAnsi="Bookman Old Style"/>
          <w:i/>
          <w:sz w:val="24"/>
          <w:szCs w:val="24"/>
          <w:lang w:val="es-ES"/>
        </w:rPr>
        <w:t>offline</w:t>
      </w:r>
      <w:r w:rsidRPr="00122C1F">
        <w:rPr>
          <w:rFonts w:ascii="Bookman Old Style" w:hAnsi="Bookman Old Style"/>
          <w:sz w:val="24"/>
          <w:szCs w:val="24"/>
          <w:lang w:val="es-ES"/>
        </w:rPr>
        <w:t>, introduce la pregunta sobre ¿dónde están para un sujeto los puntos de articulación y de pasaje entre las dos? Puntos de articulación y pasaje necesariamente vinculados</w:t>
      </w:r>
      <w:r w:rsidR="00C65979">
        <w:rPr>
          <w:rFonts w:ascii="Bookman Old Style" w:hAnsi="Bookman Old Style"/>
          <w:sz w:val="24"/>
          <w:szCs w:val="24"/>
          <w:lang w:val="es-ES"/>
        </w:rPr>
        <w:t xml:space="preserve"> </w:t>
      </w:r>
      <w:r w:rsidRPr="00122C1F">
        <w:rPr>
          <w:rFonts w:ascii="Bookman Old Style" w:hAnsi="Bookman Old Style"/>
          <w:sz w:val="24"/>
          <w:szCs w:val="24"/>
          <w:lang w:val="es-ES"/>
        </w:rPr>
        <w:t xml:space="preserve">a la economía del goce en cada adolescente. Y es allí, en la posibilidad de construir un borde y una manera de hacer con ese goce inédito que emerge para cada uno y genera desatinos, que cada </w:t>
      </w:r>
      <w:proofErr w:type="spellStart"/>
      <w:r w:rsidRPr="00122C1F">
        <w:rPr>
          <w:rFonts w:ascii="Bookman Old Style" w:hAnsi="Bookman Old Style"/>
          <w:i/>
          <w:sz w:val="24"/>
          <w:szCs w:val="24"/>
          <w:lang w:val="es-ES"/>
        </w:rPr>
        <w:t>parlêtre</w:t>
      </w:r>
      <w:proofErr w:type="spellEnd"/>
      <w:r w:rsidRPr="00122C1F">
        <w:rPr>
          <w:rFonts w:ascii="Bookman Old Style" w:hAnsi="Bookman Old Style"/>
          <w:sz w:val="24"/>
          <w:szCs w:val="24"/>
          <w:lang w:val="es-ES"/>
        </w:rPr>
        <w:t xml:space="preserve"> encontrará puntos de articulación y pasaje o, por el contrario, la entrada a un bosque pródigo en falsas promesas de que lo imposible es posible. </w:t>
      </w:r>
    </w:p>
    <w:p w:rsidR="00122C1F" w:rsidRPr="00122C1F" w:rsidRDefault="00122C1F" w:rsidP="00122C1F">
      <w:pPr>
        <w:pStyle w:val="NormalWeb"/>
        <w:spacing w:before="0" w:beforeAutospacing="0" w:after="0" w:afterAutospacing="0"/>
        <w:ind w:firstLine="708"/>
        <w:jc w:val="both"/>
        <w:rPr>
          <w:rFonts w:ascii="Bookman Old Style" w:hAnsi="Bookman Old Style"/>
          <w:sz w:val="24"/>
          <w:szCs w:val="24"/>
          <w:lang w:val="es-ES"/>
        </w:rPr>
      </w:pPr>
      <w:r w:rsidRPr="00122C1F">
        <w:rPr>
          <w:rFonts w:ascii="Bookman Old Style" w:hAnsi="Bookman Old Style"/>
          <w:sz w:val="24"/>
          <w:szCs w:val="24"/>
          <w:lang w:val="es-ES"/>
        </w:rPr>
        <w:t xml:space="preserve">Es la clínica la que, frente a las nuevas manifestaciones que nos dan cuenta del malestar del </w:t>
      </w:r>
      <w:proofErr w:type="spellStart"/>
      <w:r w:rsidRPr="00122C1F">
        <w:rPr>
          <w:rFonts w:ascii="Bookman Old Style" w:hAnsi="Bookman Old Style"/>
          <w:i/>
          <w:sz w:val="24"/>
          <w:szCs w:val="24"/>
          <w:lang w:val="es-ES"/>
        </w:rPr>
        <w:t>parlêtre</w:t>
      </w:r>
      <w:proofErr w:type="spellEnd"/>
      <w:r w:rsidRPr="00122C1F">
        <w:rPr>
          <w:rFonts w:ascii="Bookman Old Style" w:hAnsi="Bookman Old Style"/>
          <w:sz w:val="24"/>
          <w:szCs w:val="24"/>
          <w:lang w:val="es-ES"/>
        </w:rPr>
        <w:t xml:space="preserve">, nos exige situar nuestro lugar como analistas </w:t>
      </w:r>
      <w:r w:rsidRPr="00122C1F">
        <w:rPr>
          <w:rFonts w:ascii="Bookman Old Style" w:hAnsi="Bookman Old Style"/>
          <w:sz w:val="24"/>
          <w:szCs w:val="24"/>
          <w:lang w:val="es-ES"/>
        </w:rPr>
        <w:lastRenderedPageBreak/>
        <w:t xml:space="preserve">frente el </w:t>
      </w:r>
      <w:proofErr w:type="spellStart"/>
      <w:r w:rsidRPr="00122C1F">
        <w:rPr>
          <w:rFonts w:ascii="Bookman Old Style" w:hAnsi="Bookman Old Style"/>
          <w:i/>
          <w:sz w:val="24"/>
          <w:szCs w:val="24"/>
          <w:lang w:val="es-ES"/>
        </w:rPr>
        <w:t>parlêtre</w:t>
      </w:r>
      <w:proofErr w:type="spellEnd"/>
      <w:r w:rsidRPr="00122C1F">
        <w:rPr>
          <w:rFonts w:ascii="Bookman Old Style" w:hAnsi="Bookman Old Style"/>
          <w:sz w:val="24"/>
          <w:szCs w:val="24"/>
          <w:lang w:val="es-ES"/>
        </w:rPr>
        <w:t xml:space="preserve"> “enredado”, atrapado, sometido al imperio de un campo como el virtual, que lo seduce con su promesa de un goce inmediato sin división subjetiva. Solo que no hay que olvidar que en el campo virtual el </w:t>
      </w:r>
      <w:proofErr w:type="spellStart"/>
      <w:r w:rsidRPr="00122C1F">
        <w:rPr>
          <w:rFonts w:ascii="Bookman Old Style" w:hAnsi="Bookman Old Style"/>
          <w:i/>
          <w:sz w:val="24"/>
          <w:szCs w:val="24"/>
          <w:lang w:val="es-ES"/>
        </w:rPr>
        <w:t>parlêtre</w:t>
      </w:r>
      <w:proofErr w:type="spellEnd"/>
      <w:r w:rsidRPr="00122C1F">
        <w:rPr>
          <w:rFonts w:ascii="Bookman Old Style" w:hAnsi="Bookman Old Style"/>
          <w:sz w:val="24"/>
          <w:szCs w:val="24"/>
          <w:lang w:val="es-ES"/>
        </w:rPr>
        <w:t xml:space="preserve"> falla, que los malentendidos que se tratan de eludir, igual aparecen, que lo imposible de la relación entre los sexos, que se trata de escamotear a través de la omisión del cuerpo en las pantallas, igual se </w:t>
      </w:r>
      <w:proofErr w:type="spellStart"/>
      <w:r w:rsidRPr="00122C1F">
        <w:rPr>
          <w:rFonts w:ascii="Bookman Old Style" w:hAnsi="Bookman Old Style"/>
          <w:sz w:val="24"/>
          <w:szCs w:val="24"/>
          <w:lang w:val="es-ES"/>
        </w:rPr>
        <w:t>sintomatiza</w:t>
      </w:r>
      <w:proofErr w:type="spellEnd"/>
      <w:r w:rsidRPr="00122C1F">
        <w:rPr>
          <w:rFonts w:ascii="Bookman Old Style" w:hAnsi="Bookman Old Style"/>
          <w:sz w:val="24"/>
          <w:szCs w:val="24"/>
          <w:lang w:val="es-ES"/>
        </w:rPr>
        <w:t>, pues en el imperio de las imágenes el goce toma cuerpo de una manera u otra: como exceso, como defecto o como angustia. Y es precisamente frente a eso que “</w:t>
      </w:r>
      <w:r w:rsidRPr="00122C1F">
        <w:rPr>
          <w:rFonts w:ascii="Bookman Old Style" w:hAnsi="Bookman Old Style"/>
          <w:i/>
          <w:sz w:val="24"/>
          <w:szCs w:val="24"/>
          <w:lang w:val="es-ES"/>
        </w:rPr>
        <w:t>no anda</w:t>
      </w:r>
      <w:r w:rsidRPr="00122C1F">
        <w:rPr>
          <w:rFonts w:ascii="Bookman Old Style" w:hAnsi="Bookman Old Style"/>
          <w:sz w:val="24"/>
          <w:szCs w:val="24"/>
          <w:lang w:val="es-ES"/>
        </w:rPr>
        <w:t xml:space="preserve">” que el psicoanálisis tiene condiciones de posibilidad. </w:t>
      </w:r>
      <w:proofErr w:type="spellStart"/>
      <w:r w:rsidRPr="00122C1F">
        <w:rPr>
          <w:rFonts w:ascii="Bookman Old Style" w:hAnsi="Bookman Old Style"/>
          <w:sz w:val="24"/>
          <w:szCs w:val="24"/>
          <w:lang w:val="es-ES"/>
        </w:rPr>
        <w:t>Márcia</w:t>
      </w:r>
      <w:proofErr w:type="spellEnd"/>
      <w:r w:rsidRPr="00122C1F">
        <w:rPr>
          <w:rFonts w:ascii="Bookman Old Style" w:hAnsi="Bookman Old Style"/>
          <w:sz w:val="24"/>
          <w:szCs w:val="24"/>
          <w:lang w:val="es-ES"/>
        </w:rPr>
        <w:t xml:space="preserve"> </w:t>
      </w:r>
      <w:proofErr w:type="spellStart"/>
      <w:r w:rsidRPr="00122C1F">
        <w:rPr>
          <w:rFonts w:ascii="Bookman Old Style" w:hAnsi="Bookman Old Style"/>
          <w:sz w:val="24"/>
          <w:szCs w:val="24"/>
          <w:lang w:val="es-ES"/>
        </w:rPr>
        <w:t>Mezêncio</w:t>
      </w:r>
      <w:proofErr w:type="spellEnd"/>
      <w:r w:rsidRPr="00122C1F">
        <w:rPr>
          <w:rFonts w:ascii="Bookman Old Style" w:hAnsi="Bookman Old Style"/>
          <w:sz w:val="24"/>
          <w:szCs w:val="24"/>
          <w:lang w:val="es-ES"/>
        </w:rPr>
        <w:t>,</w:t>
      </w:r>
      <w:r w:rsidRPr="00122C1F">
        <w:rPr>
          <w:rStyle w:val="FootnoteReference"/>
          <w:rFonts w:ascii="Bookman Old Style" w:hAnsi="Bookman Old Style"/>
          <w:sz w:val="24"/>
          <w:szCs w:val="24"/>
          <w:lang w:val="es-ES"/>
        </w:rPr>
        <w:footnoteReference w:id="19"/>
      </w:r>
      <w:r w:rsidRPr="00122C1F">
        <w:rPr>
          <w:rFonts w:ascii="Bookman Old Style" w:hAnsi="Bookman Old Style"/>
          <w:sz w:val="24"/>
          <w:szCs w:val="24"/>
          <w:lang w:val="es-ES"/>
        </w:rPr>
        <w:t xml:space="preserve"> señala que la posición del analista apunta a un pragmatismo paradojal, en el que el </w:t>
      </w:r>
      <w:r w:rsidRPr="00122C1F">
        <w:rPr>
          <w:rFonts w:ascii="Bookman Old Style" w:hAnsi="Bookman Old Style"/>
          <w:i/>
          <w:sz w:val="24"/>
          <w:szCs w:val="24"/>
          <w:lang w:val="es-ES"/>
        </w:rPr>
        <w:t>eso funciona</w:t>
      </w:r>
      <w:r w:rsidRPr="00122C1F">
        <w:rPr>
          <w:rFonts w:ascii="Bookman Old Style" w:hAnsi="Bookman Old Style"/>
          <w:sz w:val="24"/>
          <w:szCs w:val="24"/>
          <w:lang w:val="es-ES"/>
        </w:rPr>
        <w:t xml:space="preserve"> se desplaza a un </w:t>
      </w:r>
      <w:r w:rsidRPr="00122C1F">
        <w:rPr>
          <w:rFonts w:ascii="Bookman Old Style" w:hAnsi="Bookman Old Style"/>
          <w:i/>
          <w:sz w:val="24"/>
          <w:szCs w:val="24"/>
          <w:lang w:val="es-ES"/>
        </w:rPr>
        <w:t>eso falla</w:t>
      </w:r>
      <w:r w:rsidRPr="00122C1F">
        <w:rPr>
          <w:rFonts w:ascii="Bookman Old Style" w:hAnsi="Bookman Old Style"/>
          <w:sz w:val="24"/>
          <w:szCs w:val="24"/>
          <w:lang w:val="es-ES"/>
        </w:rPr>
        <w:t>, pero falla de una buena manera,  no dejándose engañar por la satisfacción ilusoria de un plus de gozar…”</w:t>
      </w:r>
    </w:p>
    <w:p w:rsidR="00122C1F" w:rsidRPr="00122C1F" w:rsidRDefault="00122C1F" w:rsidP="00122C1F">
      <w:pPr>
        <w:pStyle w:val="ListParagraph"/>
        <w:spacing w:after="0" w:line="240" w:lineRule="auto"/>
        <w:ind w:left="0"/>
        <w:jc w:val="both"/>
        <w:rPr>
          <w:rFonts w:ascii="Bookman Old Style" w:hAnsi="Bookman Old Style"/>
          <w:sz w:val="24"/>
          <w:szCs w:val="24"/>
          <w:lang w:val="es-ES"/>
        </w:rPr>
      </w:pPr>
    </w:p>
    <w:p w:rsidR="007036A7" w:rsidRPr="007036A7" w:rsidRDefault="007036A7" w:rsidP="007036A7">
      <w:pPr>
        <w:spacing w:after="0" w:line="240" w:lineRule="auto"/>
        <w:ind w:firstLine="708"/>
        <w:jc w:val="both"/>
        <w:rPr>
          <w:rFonts w:ascii="Bookman Old Style" w:hAnsi="Bookman Old Style"/>
          <w:sz w:val="24"/>
          <w:szCs w:val="24"/>
        </w:rPr>
      </w:pPr>
      <w:r w:rsidRPr="007036A7">
        <w:rPr>
          <w:rFonts w:ascii="Bookman Old Style" w:hAnsi="Bookman Old Style"/>
          <w:sz w:val="24"/>
          <w:szCs w:val="24"/>
        </w:rPr>
        <w:t xml:space="preserve"> </w:t>
      </w:r>
    </w:p>
    <w:sectPr w:rsidR="007036A7" w:rsidRPr="007036A7" w:rsidSect="008313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03" w:rsidRDefault="00941503" w:rsidP="0059569F">
      <w:pPr>
        <w:spacing w:after="0" w:line="240" w:lineRule="auto"/>
      </w:pPr>
      <w:r>
        <w:separator/>
      </w:r>
    </w:p>
  </w:endnote>
  <w:endnote w:type="continuationSeparator" w:id="0">
    <w:p w:rsidR="00941503" w:rsidRDefault="00941503" w:rsidP="0059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03" w:rsidRDefault="00941503" w:rsidP="0059569F">
      <w:pPr>
        <w:spacing w:after="0" w:line="240" w:lineRule="auto"/>
      </w:pPr>
      <w:r>
        <w:separator/>
      </w:r>
    </w:p>
  </w:footnote>
  <w:footnote w:type="continuationSeparator" w:id="0">
    <w:p w:rsidR="00941503" w:rsidRDefault="00941503" w:rsidP="0059569F">
      <w:pPr>
        <w:spacing w:after="0" w:line="240" w:lineRule="auto"/>
      </w:pPr>
      <w:r>
        <w:continuationSeparator/>
      </w:r>
    </w:p>
  </w:footnote>
  <w:footnote w:id="1">
    <w:p w:rsidR="00433620" w:rsidRPr="00433620" w:rsidRDefault="00433620" w:rsidP="009E5589">
      <w:pPr>
        <w:pStyle w:val="FootnoteText"/>
        <w:jc w:val="both"/>
      </w:pPr>
      <w:r>
        <w:rPr>
          <w:rStyle w:val="FootnoteReference"/>
        </w:rPr>
        <w:t>*</w:t>
      </w:r>
      <w:r>
        <w:t xml:space="preserve"> Adriana Chacín y </w:t>
      </w:r>
      <w:proofErr w:type="spellStart"/>
      <w:r>
        <w:t>MariannaTulli</w:t>
      </w:r>
      <w:proofErr w:type="spellEnd"/>
      <w:r>
        <w:t xml:space="preserve"> son asociadas a la NEL-Maracaibo. Diego Tirado y Zulma </w:t>
      </w:r>
      <w:proofErr w:type="spellStart"/>
      <w:r>
        <w:t>Juchani</w:t>
      </w:r>
      <w:proofErr w:type="spellEnd"/>
      <w:r>
        <w:t xml:space="preserve"> son asociados a la NEL-Cochabamba. </w:t>
      </w:r>
      <w:proofErr w:type="spellStart"/>
      <w:r>
        <w:t>Nuris</w:t>
      </w:r>
      <w:proofErr w:type="spellEnd"/>
      <w:r>
        <w:t xml:space="preserve"> Martelo y Patricia Montoya son asociadas a la NEL-Cali. Jaime Castro es miembro de la AMP y de la NEL-Cali. Adolfo Ruiz es miembro de la AMP y de la NEL-Medellín.</w:t>
      </w:r>
    </w:p>
  </w:footnote>
  <w:footnote w:id="2">
    <w:p w:rsidR="001A4417" w:rsidRPr="00876D22" w:rsidRDefault="001A4417" w:rsidP="009E5589">
      <w:pPr>
        <w:pStyle w:val="FootnoteText"/>
        <w:jc w:val="both"/>
      </w:pPr>
      <w:r w:rsidRPr="00876D22">
        <w:rPr>
          <w:rStyle w:val="FootnoteReference"/>
        </w:rPr>
        <w:footnoteRef/>
      </w:r>
      <w:r w:rsidRPr="00876D22">
        <w:t xml:space="preserve"> </w:t>
      </w:r>
      <w:r w:rsidRPr="00876D22">
        <w:t>Miller, J.-A., En dirección a  la adolescencia</w:t>
      </w:r>
      <w:r w:rsidR="009E5589">
        <w:t xml:space="preserve">. </w:t>
      </w:r>
      <w:r w:rsidR="009E5589" w:rsidRPr="00F2149E">
        <w:t xml:space="preserve">Intervención de clausura de la 3° Jornada del </w:t>
      </w:r>
      <w:proofErr w:type="spellStart"/>
      <w:r w:rsidR="009E5589" w:rsidRPr="00F2149E">
        <w:t>Institut</w:t>
      </w:r>
      <w:proofErr w:type="spellEnd"/>
      <w:r w:rsidR="009E5589" w:rsidRPr="00F2149E">
        <w:t xml:space="preserve"> de </w:t>
      </w:r>
      <w:proofErr w:type="spellStart"/>
      <w:r w:rsidR="009E5589" w:rsidRPr="00F2149E">
        <w:t>l’Enfant</w:t>
      </w:r>
      <w:proofErr w:type="spellEnd"/>
      <w:r w:rsidR="009E5589" w:rsidRPr="00F2149E">
        <w:t xml:space="preserve"> “Interpretar al niño”, que tuvo lugar en el </w:t>
      </w:r>
      <w:proofErr w:type="spellStart"/>
      <w:r w:rsidR="009E5589" w:rsidRPr="00F2149E">
        <w:t>Palais</w:t>
      </w:r>
      <w:proofErr w:type="spellEnd"/>
      <w:r w:rsidR="009E5589" w:rsidRPr="00F2149E">
        <w:t xml:space="preserve"> de </w:t>
      </w:r>
      <w:proofErr w:type="spellStart"/>
      <w:r w:rsidR="009E5589" w:rsidRPr="00F2149E">
        <w:t>Congrès</w:t>
      </w:r>
      <w:proofErr w:type="spellEnd"/>
      <w:r w:rsidR="009E5589" w:rsidRPr="00F2149E">
        <w:t xml:space="preserve"> de </w:t>
      </w:r>
      <w:proofErr w:type="spellStart"/>
      <w:r w:rsidR="009E5589" w:rsidRPr="00F2149E">
        <w:t>Issy</w:t>
      </w:r>
      <w:proofErr w:type="spellEnd"/>
      <w:r w:rsidR="009E5589" w:rsidRPr="00F2149E">
        <w:t>-Les-</w:t>
      </w:r>
      <w:proofErr w:type="spellStart"/>
      <w:r w:rsidR="009E5589" w:rsidRPr="00F2149E">
        <w:t>Moulineaux</w:t>
      </w:r>
      <w:proofErr w:type="spellEnd"/>
      <w:r w:rsidR="009E5589" w:rsidRPr="00F2149E">
        <w:t xml:space="preserve"> el sábado 21 de marzo de 2015. Disponible en francés en http://www.lacan-universite.fr/wp-content/uploads/2015/04/en_direction_de_ladolescence-J_A-Miller-ie.pdf</w:t>
      </w:r>
    </w:p>
  </w:footnote>
  <w:footnote w:id="3">
    <w:p w:rsidR="001A4417" w:rsidRPr="00876D22" w:rsidRDefault="001A4417" w:rsidP="009E5589">
      <w:pPr>
        <w:pStyle w:val="FootnoteText"/>
        <w:jc w:val="both"/>
      </w:pPr>
      <w:r w:rsidRPr="00876D22">
        <w:rPr>
          <w:rStyle w:val="FootnoteReference"/>
        </w:rPr>
        <w:footnoteRef/>
      </w:r>
      <w:r w:rsidRPr="00876D22">
        <w:t xml:space="preserve"> </w:t>
      </w:r>
      <w:r w:rsidRPr="000259C5">
        <w:rPr>
          <w:i/>
        </w:rPr>
        <w:t>Cfr</w:t>
      </w:r>
      <w:r w:rsidRPr="00876D22">
        <w:t>. Miller, J.-A., Una fantasía.</w:t>
      </w:r>
      <w:r w:rsidR="008D28AB">
        <w:t xml:space="preserve"> En: Punto cenit</w:t>
      </w:r>
      <w:r w:rsidR="00A4366B">
        <w:t>: Política, religión y el psicoanálisis</w:t>
      </w:r>
      <w:r w:rsidR="008D28AB">
        <w:t>.</w:t>
      </w:r>
      <w:r w:rsidR="00A4366B">
        <w:t xml:space="preserve"> Buenos Aires: Colección Diva, 2012. </w:t>
      </w:r>
      <w:r w:rsidR="008D28AB">
        <w:t xml:space="preserve"> </w:t>
      </w:r>
      <w:proofErr w:type="spellStart"/>
      <w:r w:rsidR="000259C5">
        <w:t>Pag</w:t>
      </w:r>
      <w:proofErr w:type="spellEnd"/>
      <w:r w:rsidR="000259C5">
        <w:t>. 37-54</w:t>
      </w:r>
    </w:p>
  </w:footnote>
  <w:footnote w:id="4">
    <w:p w:rsidR="00370CAE" w:rsidRPr="00876D22" w:rsidRDefault="00370CAE" w:rsidP="009E5589">
      <w:pPr>
        <w:pStyle w:val="FootnoteText"/>
        <w:jc w:val="both"/>
      </w:pPr>
      <w:r w:rsidRPr="00876D22">
        <w:rPr>
          <w:rStyle w:val="FootnoteReference"/>
        </w:rPr>
        <w:footnoteRef/>
      </w:r>
      <w:r w:rsidRPr="00876D22">
        <w:t xml:space="preserve"> </w:t>
      </w:r>
      <w:r w:rsidRPr="00876D22">
        <w:t xml:space="preserve">Cfr. </w:t>
      </w:r>
      <w:proofErr w:type="spellStart"/>
      <w:r w:rsidRPr="00876D22">
        <w:t>Kurek</w:t>
      </w:r>
      <w:proofErr w:type="spellEnd"/>
      <w:r w:rsidRPr="00876D22">
        <w:t>, A., Virtualidad. En</w:t>
      </w:r>
      <w:r w:rsidR="000259C5">
        <w:t>:</w:t>
      </w:r>
      <w:r w:rsidRPr="00876D22">
        <w:t xml:space="preserve"> </w:t>
      </w:r>
      <w:proofErr w:type="spellStart"/>
      <w:r w:rsidRPr="00876D22">
        <w:t>S</w:t>
      </w:r>
      <w:r w:rsidR="008D28AB">
        <w:t>c</w:t>
      </w:r>
      <w:r w:rsidRPr="00876D22">
        <w:t>ilicet</w:t>
      </w:r>
      <w:proofErr w:type="spellEnd"/>
      <w:r w:rsidRPr="00876D22">
        <w:t>.</w:t>
      </w:r>
      <w:r w:rsidR="000259C5">
        <w:t xml:space="preserve"> El orden simbólico en el siglo XXI: No es más lo que era. Qué consecuencias para la cura. Buenos Aires: Grama Ediciones, 2011. Págs. 363-365</w:t>
      </w:r>
    </w:p>
  </w:footnote>
  <w:footnote w:id="5">
    <w:p w:rsidR="00370CAE" w:rsidRPr="00876D22" w:rsidRDefault="00370CAE" w:rsidP="009E5589">
      <w:pPr>
        <w:pStyle w:val="FootnoteText"/>
        <w:jc w:val="both"/>
      </w:pPr>
      <w:r w:rsidRPr="00876D22">
        <w:rPr>
          <w:rStyle w:val="FootnoteReference"/>
        </w:rPr>
        <w:footnoteRef/>
      </w:r>
      <w:r w:rsidRPr="00876D22">
        <w:t xml:space="preserve"> </w:t>
      </w:r>
      <w:r w:rsidRPr="00876D22">
        <w:t xml:space="preserve">Vieira, M. A., La imagen y el cuerpo. </w:t>
      </w:r>
      <w:r w:rsidR="000259C5">
        <w:t>En:</w:t>
      </w:r>
      <w:r w:rsidRPr="00876D22">
        <w:t xml:space="preserve"> </w:t>
      </w:r>
      <w:proofErr w:type="spellStart"/>
      <w:r w:rsidRPr="00876D22">
        <w:t>Mediodicho</w:t>
      </w:r>
      <w:proofErr w:type="spellEnd"/>
      <w:r w:rsidR="000259C5">
        <w:t xml:space="preserve">. Revista anual de psicoanálisis. Publicación de la Escuela de la Orientación </w:t>
      </w:r>
      <w:proofErr w:type="spellStart"/>
      <w:r w:rsidR="000259C5">
        <w:t>Lacaniana</w:t>
      </w:r>
      <w:proofErr w:type="spellEnd"/>
      <w:r w:rsidR="000259C5">
        <w:t>, Sección Córdoba. N° 40, Septiembre de 2014. Págs. 27-30</w:t>
      </w:r>
    </w:p>
  </w:footnote>
  <w:footnote w:id="6">
    <w:p w:rsidR="00F96FDF" w:rsidRPr="00876D22" w:rsidRDefault="00F96FDF" w:rsidP="009E5589">
      <w:pPr>
        <w:pStyle w:val="FootnoteText"/>
        <w:jc w:val="both"/>
      </w:pPr>
      <w:r w:rsidRPr="00876D22">
        <w:rPr>
          <w:rStyle w:val="FootnoteReference"/>
        </w:rPr>
        <w:footnoteRef/>
      </w:r>
      <w:r w:rsidR="00970B9A" w:rsidRPr="00876D22">
        <w:t xml:space="preserve">Miller, J.-A. Prologo para </w:t>
      </w:r>
      <w:proofErr w:type="spellStart"/>
      <w:r w:rsidR="00970B9A" w:rsidRPr="00876D22">
        <w:t>Damasia</w:t>
      </w:r>
      <w:proofErr w:type="spellEnd"/>
      <w:r w:rsidR="00B66CA9" w:rsidRPr="00876D22">
        <w:t xml:space="preserve">. En: Amadeo de </w:t>
      </w:r>
      <w:proofErr w:type="spellStart"/>
      <w:r w:rsidR="00B66CA9" w:rsidRPr="00876D22">
        <w:t>Freda</w:t>
      </w:r>
      <w:proofErr w:type="spellEnd"/>
      <w:r w:rsidR="00B66CA9" w:rsidRPr="00876D22">
        <w:t xml:space="preserve">, </w:t>
      </w:r>
      <w:proofErr w:type="spellStart"/>
      <w:r w:rsidR="00B66CA9" w:rsidRPr="00876D22">
        <w:t>Damasia</w:t>
      </w:r>
      <w:proofErr w:type="spellEnd"/>
      <w:r w:rsidR="00B66CA9" w:rsidRPr="00876D22">
        <w:t>, El adolescente actual. Nociones clínicas</w:t>
      </w:r>
      <w:r w:rsidR="000259C5">
        <w:t>. San Martín: Universidad Nacional de Gral. San Martín. UNSAM EDITA; Fundación CIPAC, 2015. Pág. 9</w:t>
      </w:r>
    </w:p>
  </w:footnote>
  <w:footnote w:id="7">
    <w:p w:rsidR="00996112" w:rsidRPr="00996112" w:rsidRDefault="00996112" w:rsidP="009E5589">
      <w:pPr>
        <w:pStyle w:val="FootnoteText"/>
        <w:jc w:val="both"/>
      </w:pPr>
      <w:r>
        <w:rPr>
          <w:rStyle w:val="FootnoteReference"/>
        </w:rPr>
        <w:footnoteRef/>
      </w:r>
      <w:r>
        <w:t xml:space="preserve"> Lacan, J.</w:t>
      </w:r>
      <w:r w:rsidR="00A4366B">
        <w:t>,</w:t>
      </w:r>
      <w:r>
        <w:t xml:space="preserve"> </w:t>
      </w:r>
      <w:r w:rsidR="00531A7C">
        <w:t xml:space="preserve">Prefacio a </w:t>
      </w:r>
      <w:r>
        <w:t xml:space="preserve">El despertar de primavera. </w:t>
      </w:r>
      <w:r w:rsidR="00A4366B">
        <w:t xml:space="preserve">En: </w:t>
      </w:r>
      <w:r>
        <w:t>Otros escritos</w:t>
      </w:r>
      <w:r w:rsidR="000259C5">
        <w:t xml:space="preserve">. Buenos Aires: Paidós, 2012. Pág. </w:t>
      </w:r>
      <w:r w:rsidR="00531A7C">
        <w:t>587</w:t>
      </w:r>
    </w:p>
  </w:footnote>
  <w:footnote w:id="8">
    <w:p w:rsidR="00BB0EAE" w:rsidRPr="00BB0EAE" w:rsidRDefault="00BB0EAE">
      <w:pPr>
        <w:pStyle w:val="FootnoteText"/>
      </w:pPr>
      <w:r>
        <w:rPr>
          <w:rStyle w:val="FootnoteReference"/>
        </w:rPr>
        <w:footnoteRef/>
      </w:r>
      <w:r>
        <w:t xml:space="preserve"> </w:t>
      </w:r>
      <w:r>
        <w:t>Amadeo de F., D., El adolescente actual</w:t>
      </w:r>
      <w:r w:rsidR="00531A7C">
        <w:t xml:space="preserve">. </w:t>
      </w:r>
      <w:r w:rsidR="00531A7C" w:rsidRPr="00876D22">
        <w:t>Nociones clínicas</w:t>
      </w:r>
      <w:r w:rsidR="00531A7C">
        <w:t>. San Martín: Universidad Nacional de Gral. San Martín. UNSAM EDITA; Fundación CIPAC, 2015. Pág. 73</w:t>
      </w:r>
    </w:p>
  </w:footnote>
  <w:footnote w:id="9">
    <w:p w:rsidR="00E83703" w:rsidRPr="00E83703" w:rsidRDefault="00E83703" w:rsidP="009E5589">
      <w:pPr>
        <w:pStyle w:val="FootnoteText"/>
        <w:jc w:val="both"/>
      </w:pPr>
      <w:r>
        <w:rPr>
          <w:rStyle w:val="FootnoteReference"/>
        </w:rPr>
        <w:footnoteRef/>
      </w:r>
      <w:r>
        <w:t xml:space="preserve"> </w:t>
      </w:r>
      <w:r w:rsidRPr="00A61783">
        <w:rPr>
          <w:i/>
        </w:rPr>
        <w:t>Cfr</w:t>
      </w:r>
      <w:r>
        <w:t xml:space="preserve">. Freud, S., Cartas de Juventud. </w:t>
      </w:r>
      <w:r w:rsidR="00A61783">
        <w:t xml:space="preserve">Barcelona: </w:t>
      </w:r>
      <w:proofErr w:type="spellStart"/>
      <w:r>
        <w:t>Gedisa</w:t>
      </w:r>
      <w:proofErr w:type="spellEnd"/>
      <w:r w:rsidR="00A61783">
        <w:t>,</w:t>
      </w:r>
      <w:r>
        <w:t xml:space="preserve"> 1989.</w:t>
      </w:r>
    </w:p>
  </w:footnote>
  <w:footnote w:id="10">
    <w:p w:rsidR="00052AAC" w:rsidRPr="00052AAC" w:rsidRDefault="00052AAC" w:rsidP="009E5589">
      <w:pPr>
        <w:pStyle w:val="FootnoteText"/>
        <w:jc w:val="both"/>
      </w:pPr>
      <w:r>
        <w:rPr>
          <w:rStyle w:val="FootnoteReference"/>
        </w:rPr>
        <w:footnoteRef/>
      </w:r>
      <w:proofErr w:type="spellStart"/>
      <w:r>
        <w:t>Tarrab</w:t>
      </w:r>
      <w:proofErr w:type="spellEnd"/>
      <w:r>
        <w:t>, M., El ojo bulímico y el lobo</w:t>
      </w:r>
      <w:r w:rsidR="00873602">
        <w:t xml:space="preserve">. Documento de Internet. Disponible en: </w:t>
      </w:r>
      <w:r w:rsidR="00873602" w:rsidRPr="000A0079">
        <w:t>http://oimperiodasimagens.com.br/es/faq-items/el-ojo-bulimico-y-el-lobo-mauricio-tarrab/</w:t>
      </w:r>
    </w:p>
  </w:footnote>
  <w:footnote w:id="11">
    <w:p w:rsidR="00D14FA0" w:rsidRPr="00876D22" w:rsidRDefault="00D14FA0" w:rsidP="009E5589">
      <w:pPr>
        <w:pStyle w:val="FootnoteText"/>
        <w:jc w:val="both"/>
      </w:pPr>
      <w:r w:rsidRPr="00876D22">
        <w:rPr>
          <w:rStyle w:val="FootnoteReference"/>
        </w:rPr>
        <w:footnoteRef/>
      </w:r>
      <w:proofErr w:type="spellStart"/>
      <w:r w:rsidR="00052AAC">
        <w:t>Idem</w:t>
      </w:r>
      <w:proofErr w:type="spellEnd"/>
      <w:r w:rsidRPr="00876D22">
        <w:t>.</w:t>
      </w:r>
    </w:p>
  </w:footnote>
  <w:footnote w:id="12">
    <w:p w:rsidR="00E26DD6" w:rsidRPr="00876D22" w:rsidRDefault="00E26DD6" w:rsidP="009E5589">
      <w:pPr>
        <w:pStyle w:val="FootnoteText"/>
        <w:jc w:val="both"/>
      </w:pPr>
      <w:r w:rsidRPr="00876D22">
        <w:rPr>
          <w:rStyle w:val="FootnoteReference"/>
        </w:rPr>
        <w:footnoteRef/>
      </w:r>
      <w:r w:rsidRPr="00876D22">
        <w:t xml:space="preserve"> </w:t>
      </w:r>
      <w:r w:rsidRPr="00876D22">
        <w:t>Miller, J.-A. En dirección a la adolescencia</w:t>
      </w:r>
      <w:r w:rsidR="007E0BFE">
        <w:t xml:space="preserve">. </w:t>
      </w:r>
      <w:proofErr w:type="spellStart"/>
      <w:r w:rsidR="007E0BFE">
        <w:t>Op</w:t>
      </w:r>
      <w:proofErr w:type="spellEnd"/>
      <w:r w:rsidR="007E0BFE">
        <w:t xml:space="preserve"> cit.</w:t>
      </w:r>
    </w:p>
  </w:footnote>
  <w:footnote w:id="13">
    <w:p w:rsidR="00CA59C3" w:rsidRPr="00876D22" w:rsidRDefault="00CA59C3" w:rsidP="009E5589">
      <w:pPr>
        <w:spacing w:after="0" w:line="240" w:lineRule="auto"/>
        <w:jc w:val="both"/>
        <w:rPr>
          <w:rFonts w:ascii="Times New Roman" w:hAnsi="Times New Roman" w:cs="Times New Roman"/>
          <w:sz w:val="20"/>
          <w:szCs w:val="20"/>
        </w:rPr>
      </w:pPr>
      <w:r w:rsidRPr="00876D22">
        <w:rPr>
          <w:rStyle w:val="FootnoteReference"/>
          <w:rFonts w:ascii="Times New Roman" w:hAnsi="Times New Roman" w:cs="Times New Roman"/>
          <w:sz w:val="20"/>
          <w:szCs w:val="20"/>
        </w:rPr>
        <w:footnoteRef/>
      </w:r>
      <w:r w:rsidRPr="00876D22">
        <w:rPr>
          <w:rFonts w:ascii="Times New Roman" w:hAnsi="Times New Roman" w:cs="Times New Roman"/>
          <w:sz w:val="20"/>
          <w:szCs w:val="20"/>
          <w:lang w:val="es-AR"/>
        </w:rPr>
        <w:t xml:space="preserve">Pfauwadel, A., "iPhone </w:t>
      </w:r>
      <w:r w:rsidR="007E0BFE">
        <w:rPr>
          <w:rFonts w:ascii="Times New Roman" w:hAnsi="Times New Roman" w:cs="Times New Roman"/>
          <w:sz w:val="20"/>
          <w:szCs w:val="20"/>
          <w:lang w:val="es-AR"/>
        </w:rPr>
        <w:t>&amp;</w:t>
      </w:r>
      <w:r w:rsidRPr="00876D22">
        <w:rPr>
          <w:rFonts w:ascii="Times New Roman" w:hAnsi="Times New Roman" w:cs="Times New Roman"/>
          <w:sz w:val="20"/>
          <w:szCs w:val="20"/>
          <w:lang w:val="es-AR"/>
        </w:rPr>
        <w:t xml:space="preserve"> iPad"</w:t>
      </w:r>
      <w:r w:rsidR="007E0BFE">
        <w:rPr>
          <w:rFonts w:ascii="Times New Roman" w:hAnsi="Times New Roman" w:cs="Times New Roman"/>
          <w:sz w:val="20"/>
          <w:szCs w:val="20"/>
          <w:lang w:val="es-AR"/>
        </w:rPr>
        <w:t xml:space="preserve">. En: </w:t>
      </w:r>
      <w:r w:rsidRPr="00876D22">
        <w:rPr>
          <w:rFonts w:ascii="Times New Roman" w:hAnsi="Times New Roman" w:cs="Times New Roman"/>
          <w:sz w:val="20"/>
          <w:szCs w:val="20"/>
          <w:lang w:val="es-AR"/>
        </w:rPr>
        <w:t>Un Real para el siglo XXI</w:t>
      </w:r>
      <w:r w:rsidR="00FA236C">
        <w:rPr>
          <w:rFonts w:ascii="Times New Roman" w:hAnsi="Times New Roman" w:cs="Times New Roman"/>
          <w:sz w:val="20"/>
          <w:szCs w:val="20"/>
          <w:lang w:val="es-AR"/>
        </w:rPr>
        <w:t>:</w:t>
      </w:r>
      <w:r w:rsidR="00FA236C" w:rsidRPr="00FA236C">
        <w:rPr>
          <w:rFonts w:ascii="Times New Roman" w:hAnsi="Times New Roman" w:cs="Times New Roman"/>
          <w:sz w:val="20"/>
          <w:szCs w:val="20"/>
          <w:lang w:val="es-AR"/>
        </w:rPr>
        <w:t xml:space="preserve"> </w:t>
      </w:r>
      <w:r w:rsidR="00FA236C" w:rsidRPr="00876D22">
        <w:rPr>
          <w:rFonts w:ascii="Times New Roman" w:hAnsi="Times New Roman" w:cs="Times New Roman"/>
          <w:sz w:val="20"/>
          <w:szCs w:val="20"/>
          <w:lang w:val="es-AR"/>
        </w:rPr>
        <w:t>Scilicet</w:t>
      </w:r>
      <w:r w:rsidR="00FA236C">
        <w:rPr>
          <w:rFonts w:ascii="Times New Roman" w:hAnsi="Times New Roman" w:cs="Times New Roman"/>
          <w:sz w:val="20"/>
          <w:szCs w:val="20"/>
          <w:lang w:val="es-AR"/>
        </w:rPr>
        <w:t>.</w:t>
      </w:r>
      <w:r w:rsidRPr="00876D22">
        <w:rPr>
          <w:rFonts w:ascii="Times New Roman" w:hAnsi="Times New Roman" w:cs="Times New Roman"/>
          <w:sz w:val="20"/>
          <w:szCs w:val="20"/>
          <w:lang w:val="es-AR"/>
        </w:rPr>
        <w:t xml:space="preserve"> </w:t>
      </w:r>
      <w:r w:rsidR="00FA236C">
        <w:rPr>
          <w:rFonts w:ascii="Times New Roman" w:hAnsi="Times New Roman" w:cs="Times New Roman"/>
          <w:sz w:val="20"/>
          <w:szCs w:val="20"/>
          <w:lang w:val="es-AR"/>
        </w:rPr>
        <w:t>Olivos:</w:t>
      </w:r>
      <w:r w:rsidRPr="00876D22">
        <w:rPr>
          <w:rFonts w:ascii="Times New Roman" w:hAnsi="Times New Roman" w:cs="Times New Roman"/>
          <w:sz w:val="20"/>
          <w:szCs w:val="20"/>
          <w:lang w:val="es-AR"/>
        </w:rPr>
        <w:t xml:space="preserve"> Grama</w:t>
      </w:r>
      <w:r w:rsidR="00FA236C">
        <w:rPr>
          <w:rFonts w:ascii="Times New Roman" w:hAnsi="Times New Roman" w:cs="Times New Roman"/>
          <w:sz w:val="20"/>
          <w:szCs w:val="20"/>
          <w:lang w:val="es-AR"/>
        </w:rPr>
        <w:t xml:space="preserve"> Ediciones</w:t>
      </w:r>
      <w:r w:rsidRPr="00876D22">
        <w:rPr>
          <w:rFonts w:ascii="Times New Roman" w:hAnsi="Times New Roman" w:cs="Times New Roman"/>
          <w:sz w:val="20"/>
          <w:szCs w:val="20"/>
          <w:lang w:val="es-AR"/>
        </w:rPr>
        <w:t>, 2014</w:t>
      </w:r>
      <w:r w:rsidR="00FA236C">
        <w:rPr>
          <w:rFonts w:ascii="Times New Roman" w:hAnsi="Times New Roman" w:cs="Times New Roman"/>
          <w:sz w:val="20"/>
          <w:szCs w:val="20"/>
          <w:lang w:val="es-AR"/>
        </w:rPr>
        <w:t>.</w:t>
      </w:r>
      <w:r w:rsidRPr="00876D22">
        <w:rPr>
          <w:rFonts w:ascii="Times New Roman" w:hAnsi="Times New Roman" w:cs="Times New Roman"/>
          <w:sz w:val="20"/>
          <w:szCs w:val="20"/>
          <w:lang w:val="es-AR"/>
        </w:rPr>
        <w:t xml:space="preserve"> Pág. 408.</w:t>
      </w:r>
    </w:p>
  </w:footnote>
  <w:footnote w:id="14">
    <w:p w:rsidR="002A4CF3" w:rsidRPr="00876D22" w:rsidRDefault="002A4CF3" w:rsidP="009E5589">
      <w:pPr>
        <w:pStyle w:val="FootnoteText"/>
        <w:jc w:val="both"/>
      </w:pPr>
      <w:r w:rsidRPr="00876D22">
        <w:rPr>
          <w:rStyle w:val="FootnoteReference"/>
        </w:rPr>
        <w:footnoteRef/>
      </w:r>
      <w:proofErr w:type="spellStart"/>
      <w:r w:rsidRPr="00876D22">
        <w:t>Cottet</w:t>
      </w:r>
      <w:proofErr w:type="spellEnd"/>
      <w:r w:rsidRPr="00876D22">
        <w:t>, S., El sexo débil de los adolescentes</w:t>
      </w:r>
      <w:r w:rsidR="00873602">
        <w:t xml:space="preserve"> ¿sexo máquina o mitología del corazón? En: 12 estudios freudianos. San Martín: Universidad Nacional de Gral. San Martín. UNSAM EDITA; Fundación CIPAC, 2013. Pág. 73 </w:t>
      </w:r>
    </w:p>
  </w:footnote>
  <w:footnote w:id="15">
    <w:p w:rsidR="008D6CD9" w:rsidRPr="008D6CD9" w:rsidRDefault="008D6CD9">
      <w:pPr>
        <w:pStyle w:val="FootnoteText"/>
        <w:rPr>
          <w:lang w:val="es-CO"/>
        </w:rPr>
      </w:pPr>
      <w:r>
        <w:rPr>
          <w:rStyle w:val="FootnoteReference"/>
        </w:rPr>
        <w:footnoteRef/>
      </w:r>
      <w:r>
        <w:t xml:space="preserve"> </w:t>
      </w:r>
      <w:r>
        <w:rPr>
          <w:lang w:val="es-CO"/>
        </w:rPr>
        <w:t>Deltombe, H., Salir de la adolescencia. En:</w:t>
      </w:r>
      <w:r w:rsidR="00873602">
        <w:rPr>
          <w:lang w:val="es-CO"/>
        </w:rPr>
        <w:t xml:space="preserve"> Adolescencias por venir. Fernando Martín</w:t>
      </w:r>
      <w:r w:rsidR="00E91EA4">
        <w:rPr>
          <w:lang w:val="es-CO"/>
        </w:rPr>
        <w:t xml:space="preserve"> Aduriz (Comp.). Madrid: Gredos, 2012. Pág. 127</w:t>
      </w:r>
      <w:r>
        <w:rPr>
          <w:lang w:val="es-CO"/>
        </w:rPr>
        <w:t xml:space="preserve"> </w:t>
      </w:r>
    </w:p>
  </w:footnote>
  <w:footnote w:id="16">
    <w:p w:rsidR="008D6CD9" w:rsidRPr="008D6CD9" w:rsidRDefault="008D6CD9">
      <w:pPr>
        <w:pStyle w:val="FootnoteText"/>
        <w:rPr>
          <w:lang w:val="es-CO"/>
        </w:rPr>
      </w:pPr>
      <w:r>
        <w:rPr>
          <w:rStyle w:val="FootnoteReference"/>
        </w:rPr>
        <w:footnoteRef/>
      </w:r>
      <w:r>
        <w:t xml:space="preserve"> </w:t>
      </w:r>
      <w:r>
        <w:rPr>
          <w:lang w:val="es-CO"/>
        </w:rPr>
        <w:t>Miller, J.-A., En dirección a la adolescencia. Op. cit.</w:t>
      </w:r>
    </w:p>
  </w:footnote>
  <w:footnote w:id="17">
    <w:p w:rsidR="00EB1D3E" w:rsidRPr="00EB1D3E" w:rsidRDefault="00EB1D3E" w:rsidP="009E5589">
      <w:pPr>
        <w:pStyle w:val="FootnoteText"/>
        <w:jc w:val="both"/>
        <w:rPr>
          <w:lang w:val="es-CO"/>
        </w:rPr>
      </w:pPr>
      <w:r>
        <w:rPr>
          <w:rStyle w:val="FootnoteReference"/>
        </w:rPr>
        <w:footnoteRef/>
      </w:r>
      <w:r>
        <w:rPr>
          <w:lang w:val="es-CO"/>
        </w:rPr>
        <w:t xml:space="preserve">Eco, Umberto. ¿Para qué sirve un profesor? Documento de Internet: </w:t>
      </w:r>
      <w:r w:rsidRPr="00EB1D3E">
        <w:rPr>
          <w:lang w:val="es-CO"/>
        </w:rPr>
        <w:t>http://www.lanacion.com.ar/910427-de-que-sirve-el-profesor</w:t>
      </w:r>
    </w:p>
  </w:footnote>
  <w:footnote w:id="18">
    <w:p w:rsidR="00122C1F" w:rsidRDefault="00122C1F" w:rsidP="00122C1F">
      <w:pPr>
        <w:pStyle w:val="FootnoteText"/>
      </w:pPr>
      <w:r>
        <w:rPr>
          <w:rStyle w:val="FootnoteReference"/>
        </w:rPr>
        <w:footnoteRef/>
      </w:r>
      <w:r>
        <w:t xml:space="preserve"> </w:t>
      </w:r>
      <w:r>
        <w:t xml:space="preserve">Miller, J.-A., Prologo para </w:t>
      </w:r>
      <w:proofErr w:type="spellStart"/>
      <w:r>
        <w:t>Damasia</w:t>
      </w:r>
      <w:proofErr w:type="spellEnd"/>
      <w:r>
        <w:t xml:space="preserve">. </w:t>
      </w:r>
      <w:proofErr w:type="spellStart"/>
      <w:r>
        <w:t>Op</w:t>
      </w:r>
      <w:proofErr w:type="spellEnd"/>
      <w:r>
        <w:t>. cit.</w:t>
      </w:r>
    </w:p>
  </w:footnote>
  <w:footnote w:id="19">
    <w:p w:rsidR="00122C1F" w:rsidRDefault="00122C1F" w:rsidP="00122C1F">
      <w:pPr>
        <w:pStyle w:val="FootnoteText"/>
      </w:pPr>
      <w:r>
        <w:rPr>
          <w:rStyle w:val="FootnoteReference"/>
        </w:rPr>
        <w:footnoteRef/>
      </w:r>
      <w:r>
        <w:t xml:space="preserve"> </w:t>
      </w:r>
      <w:proofErr w:type="spellStart"/>
      <w:r>
        <w:t>Mezcencio</w:t>
      </w:r>
      <w:proofErr w:type="spellEnd"/>
      <w:r>
        <w:t xml:space="preserve">, M., </w:t>
      </w:r>
      <w:r>
        <w:rPr>
          <w:bCs/>
          <w:szCs w:val="24"/>
        </w:rPr>
        <w:t>A</w:t>
      </w:r>
      <w:r w:rsidRPr="00361BCE">
        <w:rPr>
          <w:bCs/>
          <w:szCs w:val="24"/>
        </w:rPr>
        <w:t>dolescentes e o desatino do gozo</w:t>
      </w:r>
      <w:r>
        <w:rPr>
          <w:bCs/>
          <w:szCs w:val="24"/>
        </w:rPr>
        <w:t xml:space="preserve">. Documento de Internet. Disponible en: </w:t>
      </w:r>
      <w:r w:rsidRPr="00361BCE">
        <w:rPr>
          <w:bCs/>
          <w:szCs w:val="24"/>
        </w:rPr>
        <w:t>http://www.institutopsicanalise-mg.com.br/psicanalise/almanaque/textos/numero3/2.%20Adolescentes%20e%20o%20destino%20do%20gozo%20-%20M%C3%A1rcia%20Mezencio.pdf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9F" w:rsidRDefault="005956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4AF2"/>
    <w:multiLevelType w:val="hybridMultilevel"/>
    <w:tmpl w:val="F8209C9C"/>
    <w:lvl w:ilvl="0" w:tplc="BEFA2FA4">
      <w:start w:val="1"/>
      <w:numFmt w:val="upp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70D56CF"/>
    <w:multiLevelType w:val="hybridMultilevel"/>
    <w:tmpl w:val="9E1287E0"/>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8E85610"/>
    <w:multiLevelType w:val="hybridMultilevel"/>
    <w:tmpl w:val="D3005332"/>
    <w:lvl w:ilvl="0" w:tplc="240A000F">
      <w:start w:val="1"/>
      <w:numFmt w:val="decimal"/>
      <w:lvlText w:val="%1."/>
      <w:lvlJc w:val="left"/>
      <w:pPr>
        <w:ind w:left="1497" w:hanging="360"/>
      </w:pPr>
    </w:lvl>
    <w:lvl w:ilvl="1" w:tplc="240A0019" w:tentative="1">
      <w:start w:val="1"/>
      <w:numFmt w:val="lowerLetter"/>
      <w:lvlText w:val="%2."/>
      <w:lvlJc w:val="left"/>
      <w:pPr>
        <w:ind w:left="2217" w:hanging="360"/>
      </w:pPr>
    </w:lvl>
    <w:lvl w:ilvl="2" w:tplc="240A001B" w:tentative="1">
      <w:start w:val="1"/>
      <w:numFmt w:val="lowerRoman"/>
      <w:lvlText w:val="%3."/>
      <w:lvlJc w:val="right"/>
      <w:pPr>
        <w:ind w:left="2937" w:hanging="180"/>
      </w:pPr>
    </w:lvl>
    <w:lvl w:ilvl="3" w:tplc="240A000F" w:tentative="1">
      <w:start w:val="1"/>
      <w:numFmt w:val="decimal"/>
      <w:lvlText w:val="%4."/>
      <w:lvlJc w:val="left"/>
      <w:pPr>
        <w:ind w:left="3657" w:hanging="360"/>
      </w:pPr>
    </w:lvl>
    <w:lvl w:ilvl="4" w:tplc="240A0019" w:tentative="1">
      <w:start w:val="1"/>
      <w:numFmt w:val="lowerLetter"/>
      <w:lvlText w:val="%5."/>
      <w:lvlJc w:val="left"/>
      <w:pPr>
        <w:ind w:left="4377" w:hanging="360"/>
      </w:pPr>
    </w:lvl>
    <w:lvl w:ilvl="5" w:tplc="240A001B" w:tentative="1">
      <w:start w:val="1"/>
      <w:numFmt w:val="lowerRoman"/>
      <w:lvlText w:val="%6."/>
      <w:lvlJc w:val="right"/>
      <w:pPr>
        <w:ind w:left="5097" w:hanging="180"/>
      </w:pPr>
    </w:lvl>
    <w:lvl w:ilvl="6" w:tplc="240A000F" w:tentative="1">
      <w:start w:val="1"/>
      <w:numFmt w:val="decimal"/>
      <w:lvlText w:val="%7."/>
      <w:lvlJc w:val="left"/>
      <w:pPr>
        <w:ind w:left="5817" w:hanging="360"/>
      </w:pPr>
    </w:lvl>
    <w:lvl w:ilvl="7" w:tplc="240A0019" w:tentative="1">
      <w:start w:val="1"/>
      <w:numFmt w:val="lowerLetter"/>
      <w:lvlText w:val="%8."/>
      <w:lvlJc w:val="left"/>
      <w:pPr>
        <w:ind w:left="6537" w:hanging="360"/>
      </w:pPr>
    </w:lvl>
    <w:lvl w:ilvl="8" w:tplc="240A001B" w:tentative="1">
      <w:start w:val="1"/>
      <w:numFmt w:val="lowerRoman"/>
      <w:lvlText w:val="%9."/>
      <w:lvlJc w:val="right"/>
      <w:pPr>
        <w:ind w:left="7257" w:hanging="180"/>
      </w:pPr>
    </w:lvl>
  </w:abstractNum>
  <w:abstractNum w:abstractNumId="3">
    <w:nsid w:val="4D254601"/>
    <w:multiLevelType w:val="hybridMultilevel"/>
    <w:tmpl w:val="C63A4D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3C663C"/>
    <w:multiLevelType w:val="hybridMultilevel"/>
    <w:tmpl w:val="06FE8BE4"/>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6F7234E5"/>
    <w:multiLevelType w:val="hybridMultilevel"/>
    <w:tmpl w:val="5D82BE54"/>
    <w:lvl w:ilvl="0" w:tplc="3A485DF4">
      <w:start w:val="3"/>
      <w:numFmt w:val="upperRoman"/>
      <w:lvlText w:val="%1."/>
      <w:lvlJc w:val="righ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7DBA1D37"/>
    <w:multiLevelType w:val="hybridMultilevel"/>
    <w:tmpl w:val="D382D7A4"/>
    <w:lvl w:ilvl="0" w:tplc="F66E6D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53A3"/>
    <w:rsid w:val="00011826"/>
    <w:rsid w:val="000145AC"/>
    <w:rsid w:val="000165C5"/>
    <w:rsid w:val="00016F3C"/>
    <w:rsid w:val="00023792"/>
    <w:rsid w:val="000259C5"/>
    <w:rsid w:val="00026021"/>
    <w:rsid w:val="00030001"/>
    <w:rsid w:val="00052AAC"/>
    <w:rsid w:val="0005760B"/>
    <w:rsid w:val="000616F0"/>
    <w:rsid w:val="000639B6"/>
    <w:rsid w:val="000745C7"/>
    <w:rsid w:val="00076210"/>
    <w:rsid w:val="000779DA"/>
    <w:rsid w:val="00077E45"/>
    <w:rsid w:val="00086D59"/>
    <w:rsid w:val="000A5779"/>
    <w:rsid w:val="000C0D48"/>
    <w:rsid w:val="000C2B36"/>
    <w:rsid w:val="000E41EB"/>
    <w:rsid w:val="000F21A0"/>
    <w:rsid w:val="000F544A"/>
    <w:rsid w:val="00116DF6"/>
    <w:rsid w:val="00122C1F"/>
    <w:rsid w:val="00125707"/>
    <w:rsid w:val="001409EE"/>
    <w:rsid w:val="00142F0B"/>
    <w:rsid w:val="001449E9"/>
    <w:rsid w:val="00157B7C"/>
    <w:rsid w:val="0016539E"/>
    <w:rsid w:val="00173D9F"/>
    <w:rsid w:val="00180A5D"/>
    <w:rsid w:val="00190709"/>
    <w:rsid w:val="0019196E"/>
    <w:rsid w:val="00193CA8"/>
    <w:rsid w:val="001A4417"/>
    <w:rsid w:val="001B055D"/>
    <w:rsid w:val="001D511D"/>
    <w:rsid w:val="001E719E"/>
    <w:rsid w:val="00243F6C"/>
    <w:rsid w:val="00250ECD"/>
    <w:rsid w:val="0025510C"/>
    <w:rsid w:val="00271173"/>
    <w:rsid w:val="00272245"/>
    <w:rsid w:val="00282F1C"/>
    <w:rsid w:val="00291B64"/>
    <w:rsid w:val="002927F5"/>
    <w:rsid w:val="00293EE2"/>
    <w:rsid w:val="002A4CF3"/>
    <w:rsid w:val="002A4DBB"/>
    <w:rsid w:val="002D06F9"/>
    <w:rsid w:val="002D2532"/>
    <w:rsid w:val="002D6BDC"/>
    <w:rsid w:val="002E0E0F"/>
    <w:rsid w:val="002F0836"/>
    <w:rsid w:val="002F55C6"/>
    <w:rsid w:val="0031300E"/>
    <w:rsid w:val="00315C0C"/>
    <w:rsid w:val="00320793"/>
    <w:rsid w:val="00330B5A"/>
    <w:rsid w:val="00330E31"/>
    <w:rsid w:val="00331855"/>
    <w:rsid w:val="00340EEF"/>
    <w:rsid w:val="00342EC7"/>
    <w:rsid w:val="00352AAE"/>
    <w:rsid w:val="00364134"/>
    <w:rsid w:val="003647CE"/>
    <w:rsid w:val="00370CAE"/>
    <w:rsid w:val="00390DFA"/>
    <w:rsid w:val="00390EB0"/>
    <w:rsid w:val="00392DE3"/>
    <w:rsid w:val="00394114"/>
    <w:rsid w:val="003B41C4"/>
    <w:rsid w:val="003C3B89"/>
    <w:rsid w:val="003C3C5E"/>
    <w:rsid w:val="003C49E3"/>
    <w:rsid w:val="003C5435"/>
    <w:rsid w:val="003E0148"/>
    <w:rsid w:val="003F5C4E"/>
    <w:rsid w:val="003F6429"/>
    <w:rsid w:val="003F6780"/>
    <w:rsid w:val="00400933"/>
    <w:rsid w:val="00405B0E"/>
    <w:rsid w:val="00420020"/>
    <w:rsid w:val="00420848"/>
    <w:rsid w:val="00425C10"/>
    <w:rsid w:val="00427896"/>
    <w:rsid w:val="00431895"/>
    <w:rsid w:val="00433620"/>
    <w:rsid w:val="00436A26"/>
    <w:rsid w:val="00437B4B"/>
    <w:rsid w:val="00441DBD"/>
    <w:rsid w:val="00454CDC"/>
    <w:rsid w:val="00472A4E"/>
    <w:rsid w:val="0049082D"/>
    <w:rsid w:val="004A2111"/>
    <w:rsid w:val="004B088B"/>
    <w:rsid w:val="004B6489"/>
    <w:rsid w:val="004C4E9C"/>
    <w:rsid w:val="004D5910"/>
    <w:rsid w:val="004E221A"/>
    <w:rsid w:val="00504955"/>
    <w:rsid w:val="005160CF"/>
    <w:rsid w:val="005171EE"/>
    <w:rsid w:val="00531A7C"/>
    <w:rsid w:val="0053380A"/>
    <w:rsid w:val="0055549B"/>
    <w:rsid w:val="00583F62"/>
    <w:rsid w:val="00593F5A"/>
    <w:rsid w:val="0059569F"/>
    <w:rsid w:val="005A4BD3"/>
    <w:rsid w:val="005B1B17"/>
    <w:rsid w:val="005B459F"/>
    <w:rsid w:val="005C2A65"/>
    <w:rsid w:val="005C3207"/>
    <w:rsid w:val="005F16AC"/>
    <w:rsid w:val="005F2988"/>
    <w:rsid w:val="006062C1"/>
    <w:rsid w:val="0060769B"/>
    <w:rsid w:val="00613C6A"/>
    <w:rsid w:val="00633698"/>
    <w:rsid w:val="00633F4A"/>
    <w:rsid w:val="00663C27"/>
    <w:rsid w:val="0066410C"/>
    <w:rsid w:val="0066631F"/>
    <w:rsid w:val="00684F5D"/>
    <w:rsid w:val="006A00DC"/>
    <w:rsid w:val="006A2D36"/>
    <w:rsid w:val="006A4146"/>
    <w:rsid w:val="006D76A6"/>
    <w:rsid w:val="006F0D78"/>
    <w:rsid w:val="007036A7"/>
    <w:rsid w:val="00712913"/>
    <w:rsid w:val="00714574"/>
    <w:rsid w:val="00731992"/>
    <w:rsid w:val="00750D8D"/>
    <w:rsid w:val="0077035C"/>
    <w:rsid w:val="00776B5D"/>
    <w:rsid w:val="00783D34"/>
    <w:rsid w:val="00790100"/>
    <w:rsid w:val="0079449F"/>
    <w:rsid w:val="007B4049"/>
    <w:rsid w:val="007C3A1B"/>
    <w:rsid w:val="007C45E8"/>
    <w:rsid w:val="007C4BC3"/>
    <w:rsid w:val="007E0BFE"/>
    <w:rsid w:val="007E2E2E"/>
    <w:rsid w:val="007E54A9"/>
    <w:rsid w:val="007F4659"/>
    <w:rsid w:val="008006F6"/>
    <w:rsid w:val="00805589"/>
    <w:rsid w:val="00810283"/>
    <w:rsid w:val="00813F8B"/>
    <w:rsid w:val="00816343"/>
    <w:rsid w:val="008313B6"/>
    <w:rsid w:val="00831BA2"/>
    <w:rsid w:val="008363B4"/>
    <w:rsid w:val="00854734"/>
    <w:rsid w:val="008613CF"/>
    <w:rsid w:val="00867BB0"/>
    <w:rsid w:val="008723EC"/>
    <w:rsid w:val="00872595"/>
    <w:rsid w:val="00873602"/>
    <w:rsid w:val="00876D22"/>
    <w:rsid w:val="00897517"/>
    <w:rsid w:val="008A444D"/>
    <w:rsid w:val="008C6EDD"/>
    <w:rsid w:val="008D28AB"/>
    <w:rsid w:val="008D44EC"/>
    <w:rsid w:val="008D5254"/>
    <w:rsid w:val="008D6CD9"/>
    <w:rsid w:val="008E281C"/>
    <w:rsid w:val="008E3C1E"/>
    <w:rsid w:val="008E4405"/>
    <w:rsid w:val="008E4F89"/>
    <w:rsid w:val="008E7F7F"/>
    <w:rsid w:val="008F0672"/>
    <w:rsid w:val="008F2970"/>
    <w:rsid w:val="00901F38"/>
    <w:rsid w:val="00902BB6"/>
    <w:rsid w:val="0091156A"/>
    <w:rsid w:val="00930823"/>
    <w:rsid w:val="009358D8"/>
    <w:rsid w:val="00941503"/>
    <w:rsid w:val="009610AF"/>
    <w:rsid w:val="00962C67"/>
    <w:rsid w:val="00963145"/>
    <w:rsid w:val="00970B9A"/>
    <w:rsid w:val="00985718"/>
    <w:rsid w:val="00996112"/>
    <w:rsid w:val="009B048A"/>
    <w:rsid w:val="009B1F0E"/>
    <w:rsid w:val="009C2B56"/>
    <w:rsid w:val="009D048E"/>
    <w:rsid w:val="009E5589"/>
    <w:rsid w:val="00A003CA"/>
    <w:rsid w:val="00A0128C"/>
    <w:rsid w:val="00A217DE"/>
    <w:rsid w:val="00A3583A"/>
    <w:rsid w:val="00A37050"/>
    <w:rsid w:val="00A4366B"/>
    <w:rsid w:val="00A52EA9"/>
    <w:rsid w:val="00A61147"/>
    <w:rsid w:val="00A61783"/>
    <w:rsid w:val="00A66FD8"/>
    <w:rsid w:val="00A8315C"/>
    <w:rsid w:val="00A8494A"/>
    <w:rsid w:val="00AF538A"/>
    <w:rsid w:val="00B00280"/>
    <w:rsid w:val="00B024B5"/>
    <w:rsid w:val="00B05D07"/>
    <w:rsid w:val="00B1654C"/>
    <w:rsid w:val="00B404C7"/>
    <w:rsid w:val="00B437CF"/>
    <w:rsid w:val="00B4440B"/>
    <w:rsid w:val="00B44C63"/>
    <w:rsid w:val="00B53101"/>
    <w:rsid w:val="00B64DEA"/>
    <w:rsid w:val="00B66CA9"/>
    <w:rsid w:val="00B75DB0"/>
    <w:rsid w:val="00B77DBD"/>
    <w:rsid w:val="00B83D2C"/>
    <w:rsid w:val="00B83D88"/>
    <w:rsid w:val="00B90A0E"/>
    <w:rsid w:val="00B921BC"/>
    <w:rsid w:val="00B94C72"/>
    <w:rsid w:val="00BA0B86"/>
    <w:rsid w:val="00BA5759"/>
    <w:rsid w:val="00BB0EAE"/>
    <w:rsid w:val="00BC2032"/>
    <w:rsid w:val="00BC5A48"/>
    <w:rsid w:val="00BD3B76"/>
    <w:rsid w:val="00BD4911"/>
    <w:rsid w:val="00BD7951"/>
    <w:rsid w:val="00BF38CE"/>
    <w:rsid w:val="00C01AA6"/>
    <w:rsid w:val="00C06C4E"/>
    <w:rsid w:val="00C31B81"/>
    <w:rsid w:val="00C32669"/>
    <w:rsid w:val="00C34B93"/>
    <w:rsid w:val="00C4113D"/>
    <w:rsid w:val="00C62028"/>
    <w:rsid w:val="00C63814"/>
    <w:rsid w:val="00C65979"/>
    <w:rsid w:val="00C678CE"/>
    <w:rsid w:val="00C74823"/>
    <w:rsid w:val="00C74F40"/>
    <w:rsid w:val="00C94590"/>
    <w:rsid w:val="00CA34DF"/>
    <w:rsid w:val="00CA52CC"/>
    <w:rsid w:val="00CA59C3"/>
    <w:rsid w:val="00CC1296"/>
    <w:rsid w:val="00CE4F82"/>
    <w:rsid w:val="00D047F6"/>
    <w:rsid w:val="00D14FA0"/>
    <w:rsid w:val="00D24D35"/>
    <w:rsid w:val="00D2726D"/>
    <w:rsid w:val="00D5588D"/>
    <w:rsid w:val="00D57687"/>
    <w:rsid w:val="00D60DE6"/>
    <w:rsid w:val="00D6645C"/>
    <w:rsid w:val="00D81D0E"/>
    <w:rsid w:val="00D83C05"/>
    <w:rsid w:val="00D91B77"/>
    <w:rsid w:val="00DB4F7A"/>
    <w:rsid w:val="00DB52F4"/>
    <w:rsid w:val="00DC1ADB"/>
    <w:rsid w:val="00DE4B71"/>
    <w:rsid w:val="00E02711"/>
    <w:rsid w:val="00E07DDA"/>
    <w:rsid w:val="00E16DE0"/>
    <w:rsid w:val="00E175AE"/>
    <w:rsid w:val="00E17974"/>
    <w:rsid w:val="00E204CA"/>
    <w:rsid w:val="00E21A0F"/>
    <w:rsid w:val="00E26DD6"/>
    <w:rsid w:val="00E31674"/>
    <w:rsid w:val="00E36CDC"/>
    <w:rsid w:val="00E70180"/>
    <w:rsid w:val="00E77973"/>
    <w:rsid w:val="00E82B1C"/>
    <w:rsid w:val="00E83703"/>
    <w:rsid w:val="00E91EA4"/>
    <w:rsid w:val="00EA2083"/>
    <w:rsid w:val="00EB15A7"/>
    <w:rsid w:val="00EB1D3E"/>
    <w:rsid w:val="00EB3933"/>
    <w:rsid w:val="00ED6597"/>
    <w:rsid w:val="00EF7F41"/>
    <w:rsid w:val="00F118DD"/>
    <w:rsid w:val="00F13059"/>
    <w:rsid w:val="00F15A6E"/>
    <w:rsid w:val="00F17492"/>
    <w:rsid w:val="00F2728F"/>
    <w:rsid w:val="00F30E02"/>
    <w:rsid w:val="00F46287"/>
    <w:rsid w:val="00F531BF"/>
    <w:rsid w:val="00F61817"/>
    <w:rsid w:val="00F856B2"/>
    <w:rsid w:val="00F960AE"/>
    <w:rsid w:val="00F96FDF"/>
    <w:rsid w:val="00FA1AF2"/>
    <w:rsid w:val="00FA236C"/>
    <w:rsid w:val="00FA67B2"/>
    <w:rsid w:val="00FA7966"/>
    <w:rsid w:val="00FC2ADA"/>
    <w:rsid w:val="00FC5E81"/>
    <w:rsid w:val="00FD2256"/>
    <w:rsid w:val="00FD62CE"/>
    <w:rsid w:val="00FD7A9F"/>
    <w:rsid w:val="00FF1EDA"/>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cabezadoCar"/>
    <w:uiPriority w:val="99"/>
    <w:unhideWhenUsed/>
    <w:rsid w:val="0059569F"/>
    <w:pPr>
      <w:tabs>
        <w:tab w:val="center" w:pos="4680"/>
        <w:tab w:val="right" w:pos="9360"/>
      </w:tabs>
      <w:spacing w:after="0" w:line="240" w:lineRule="auto"/>
    </w:pPr>
  </w:style>
  <w:style w:type="character" w:customStyle="1" w:styleId="EncabezadoCar">
    <w:name w:val="Encabezado Car"/>
    <w:basedOn w:val="DefaultParagraphFont"/>
    <w:link w:val="Header"/>
    <w:uiPriority w:val="99"/>
    <w:rsid w:val="0059569F"/>
  </w:style>
  <w:style w:type="paragraph" w:styleId="Footer">
    <w:name w:val="footer"/>
    <w:basedOn w:val="Normal"/>
    <w:link w:val="PiedepginaCar"/>
    <w:uiPriority w:val="99"/>
    <w:unhideWhenUsed/>
    <w:rsid w:val="0059569F"/>
    <w:pPr>
      <w:tabs>
        <w:tab w:val="center" w:pos="4680"/>
        <w:tab w:val="right" w:pos="9360"/>
      </w:tabs>
      <w:spacing w:after="0" w:line="240" w:lineRule="auto"/>
    </w:pPr>
  </w:style>
  <w:style w:type="character" w:customStyle="1" w:styleId="PiedepginaCar">
    <w:name w:val="Pie de página Car"/>
    <w:basedOn w:val="DefaultParagraphFont"/>
    <w:link w:val="Footer"/>
    <w:uiPriority w:val="99"/>
    <w:rsid w:val="0059569F"/>
  </w:style>
  <w:style w:type="paragraph" w:styleId="FootnoteText">
    <w:name w:val="footnote text"/>
    <w:basedOn w:val="Normal"/>
    <w:link w:val="TextonotapieCar"/>
    <w:uiPriority w:val="99"/>
    <w:semiHidden/>
    <w:rsid w:val="008E440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DefaultParagraphFont"/>
    <w:link w:val="FootnoteText"/>
    <w:uiPriority w:val="99"/>
    <w:semiHidden/>
    <w:rsid w:val="008E4405"/>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rsid w:val="008E4405"/>
    <w:rPr>
      <w:vertAlign w:val="superscript"/>
    </w:rPr>
  </w:style>
  <w:style w:type="paragraph" w:customStyle="1" w:styleId="Default">
    <w:name w:val="Default"/>
    <w:link w:val="DefaultCar"/>
    <w:rsid w:val="00F30E0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basedOn w:val="DefaultParagraphFont"/>
    <w:link w:val="Default"/>
    <w:locked/>
    <w:rsid w:val="00F30E02"/>
    <w:rPr>
      <w:rFonts w:ascii="Arial" w:eastAsia="Times New Roman" w:hAnsi="Arial" w:cs="Arial"/>
      <w:color w:val="000000"/>
      <w:sz w:val="24"/>
      <w:szCs w:val="24"/>
      <w:lang w:val="es-ES" w:eastAsia="es-ES"/>
    </w:rPr>
  </w:style>
  <w:style w:type="paragraph" w:styleId="ListParagraph">
    <w:name w:val="List Paragraph"/>
    <w:basedOn w:val="Normal"/>
    <w:uiPriority w:val="34"/>
    <w:qFormat/>
    <w:rsid w:val="00B024B5"/>
    <w:pPr>
      <w:ind w:left="720"/>
      <w:contextualSpacing/>
    </w:pPr>
  </w:style>
  <w:style w:type="character" w:styleId="CommentReference">
    <w:name w:val="annotation reference"/>
    <w:basedOn w:val="DefaultParagraphFont"/>
    <w:uiPriority w:val="99"/>
    <w:semiHidden/>
    <w:unhideWhenUsed/>
    <w:rsid w:val="00180A5D"/>
    <w:rPr>
      <w:sz w:val="16"/>
      <w:szCs w:val="16"/>
    </w:rPr>
  </w:style>
  <w:style w:type="paragraph" w:styleId="CommentText">
    <w:name w:val="annotation text"/>
    <w:basedOn w:val="Normal"/>
    <w:link w:val="TextocomentarioCar"/>
    <w:uiPriority w:val="99"/>
    <w:semiHidden/>
    <w:unhideWhenUsed/>
    <w:rsid w:val="00180A5D"/>
    <w:pPr>
      <w:spacing w:line="240" w:lineRule="auto"/>
    </w:pPr>
    <w:rPr>
      <w:sz w:val="20"/>
      <w:szCs w:val="20"/>
    </w:rPr>
  </w:style>
  <w:style w:type="character" w:customStyle="1" w:styleId="TextocomentarioCar">
    <w:name w:val="Texto comentario Car"/>
    <w:basedOn w:val="DefaultParagraphFont"/>
    <w:link w:val="CommentText"/>
    <w:uiPriority w:val="99"/>
    <w:semiHidden/>
    <w:rsid w:val="00180A5D"/>
    <w:rPr>
      <w:sz w:val="20"/>
      <w:szCs w:val="20"/>
    </w:rPr>
  </w:style>
  <w:style w:type="paragraph" w:styleId="CommentSubject">
    <w:name w:val="annotation subject"/>
    <w:basedOn w:val="CommentText"/>
    <w:next w:val="CommentText"/>
    <w:link w:val="AsuntodelcomentarioCar"/>
    <w:uiPriority w:val="99"/>
    <w:semiHidden/>
    <w:unhideWhenUsed/>
    <w:rsid w:val="00180A5D"/>
    <w:rPr>
      <w:b/>
      <w:bCs/>
    </w:rPr>
  </w:style>
  <w:style w:type="character" w:customStyle="1" w:styleId="AsuntodelcomentarioCar">
    <w:name w:val="Asunto del comentario Car"/>
    <w:basedOn w:val="TextocomentarioCar"/>
    <w:link w:val="CommentSubject"/>
    <w:uiPriority w:val="99"/>
    <w:semiHidden/>
    <w:rsid w:val="00180A5D"/>
    <w:rPr>
      <w:b/>
      <w:bCs/>
      <w:sz w:val="20"/>
      <w:szCs w:val="20"/>
    </w:rPr>
  </w:style>
  <w:style w:type="paragraph" w:styleId="BalloonText">
    <w:name w:val="Balloon Text"/>
    <w:basedOn w:val="Normal"/>
    <w:link w:val="TextodegloboCar"/>
    <w:uiPriority w:val="99"/>
    <w:semiHidden/>
    <w:unhideWhenUsed/>
    <w:rsid w:val="00180A5D"/>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180A5D"/>
    <w:rPr>
      <w:rFonts w:ascii="Tahoma" w:hAnsi="Tahoma" w:cs="Tahoma"/>
      <w:sz w:val="16"/>
      <w:szCs w:val="16"/>
    </w:rPr>
  </w:style>
  <w:style w:type="character" w:customStyle="1" w:styleId="apple-converted-space">
    <w:name w:val="apple-converted-space"/>
    <w:basedOn w:val="DefaultParagraphFont"/>
    <w:rsid w:val="007036A7"/>
  </w:style>
  <w:style w:type="character" w:customStyle="1" w:styleId="FontStyle45">
    <w:name w:val="Font Style45"/>
    <w:basedOn w:val="DefaultParagraphFont"/>
    <w:rsid w:val="007036A7"/>
    <w:rPr>
      <w:rFonts w:ascii="Palatino Linotype" w:hAnsi="Palatino Linotype" w:cs="Palatino Linotype"/>
      <w:b/>
      <w:bCs/>
      <w:i/>
      <w:iCs/>
      <w:sz w:val="22"/>
      <w:szCs w:val="22"/>
    </w:rPr>
  </w:style>
  <w:style w:type="paragraph" w:styleId="NormalWeb">
    <w:name w:val="Normal (Web)"/>
    <w:basedOn w:val="Normal"/>
    <w:uiPriority w:val="99"/>
    <w:unhideWhenUsed/>
    <w:rsid w:val="00122C1F"/>
    <w:pPr>
      <w:spacing w:before="100" w:beforeAutospacing="1" w:after="100" w:afterAutospacing="1" w:line="240" w:lineRule="auto"/>
    </w:pPr>
    <w:rPr>
      <w:rFonts w:ascii="Times" w:eastAsia="MS Mincho" w:hAnsi="Times" w:cs="Times New Roman"/>
      <w:sz w:val="20"/>
      <w:szCs w:val="20"/>
      <w:lang w:val="pt-B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cabezadoCar"/>
    <w:uiPriority w:val="99"/>
    <w:unhideWhenUsed/>
    <w:rsid w:val="0059569F"/>
    <w:pPr>
      <w:tabs>
        <w:tab w:val="center" w:pos="4680"/>
        <w:tab w:val="right" w:pos="9360"/>
      </w:tabs>
      <w:spacing w:after="0" w:line="240" w:lineRule="auto"/>
    </w:pPr>
  </w:style>
  <w:style w:type="character" w:customStyle="1" w:styleId="EncabezadoCar">
    <w:name w:val="Encabezado Car"/>
    <w:basedOn w:val="DefaultParagraphFont"/>
    <w:link w:val="Header"/>
    <w:uiPriority w:val="99"/>
    <w:rsid w:val="0059569F"/>
  </w:style>
  <w:style w:type="paragraph" w:styleId="Footer">
    <w:name w:val="footer"/>
    <w:basedOn w:val="Normal"/>
    <w:link w:val="PiedepginaCar"/>
    <w:uiPriority w:val="99"/>
    <w:unhideWhenUsed/>
    <w:rsid w:val="0059569F"/>
    <w:pPr>
      <w:tabs>
        <w:tab w:val="center" w:pos="4680"/>
        <w:tab w:val="right" w:pos="9360"/>
      </w:tabs>
      <w:spacing w:after="0" w:line="240" w:lineRule="auto"/>
    </w:pPr>
  </w:style>
  <w:style w:type="character" w:customStyle="1" w:styleId="PiedepginaCar">
    <w:name w:val="Pie de página Car"/>
    <w:basedOn w:val="DefaultParagraphFont"/>
    <w:link w:val="Footer"/>
    <w:uiPriority w:val="99"/>
    <w:rsid w:val="0059569F"/>
  </w:style>
  <w:style w:type="paragraph" w:styleId="FootnoteText">
    <w:name w:val="footnote text"/>
    <w:basedOn w:val="Normal"/>
    <w:link w:val="TextonotapieCar"/>
    <w:uiPriority w:val="99"/>
    <w:semiHidden/>
    <w:rsid w:val="008E440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DefaultParagraphFont"/>
    <w:link w:val="FootnoteText"/>
    <w:uiPriority w:val="99"/>
    <w:semiHidden/>
    <w:rsid w:val="008E4405"/>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rsid w:val="008E4405"/>
    <w:rPr>
      <w:vertAlign w:val="superscript"/>
    </w:rPr>
  </w:style>
  <w:style w:type="paragraph" w:customStyle="1" w:styleId="Default">
    <w:name w:val="Default"/>
    <w:link w:val="DefaultCar"/>
    <w:rsid w:val="00F30E0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basedOn w:val="DefaultParagraphFont"/>
    <w:link w:val="Default"/>
    <w:locked/>
    <w:rsid w:val="00F30E02"/>
    <w:rPr>
      <w:rFonts w:ascii="Arial" w:eastAsia="Times New Roman" w:hAnsi="Arial" w:cs="Arial"/>
      <w:color w:val="000000"/>
      <w:sz w:val="24"/>
      <w:szCs w:val="24"/>
      <w:lang w:val="es-ES" w:eastAsia="es-ES"/>
    </w:rPr>
  </w:style>
  <w:style w:type="paragraph" w:styleId="ListParagraph">
    <w:name w:val="List Paragraph"/>
    <w:basedOn w:val="Normal"/>
    <w:uiPriority w:val="34"/>
    <w:qFormat/>
    <w:rsid w:val="00B024B5"/>
    <w:pPr>
      <w:ind w:left="720"/>
      <w:contextualSpacing/>
    </w:pPr>
  </w:style>
  <w:style w:type="character" w:styleId="CommentReference">
    <w:name w:val="annotation reference"/>
    <w:basedOn w:val="DefaultParagraphFont"/>
    <w:uiPriority w:val="99"/>
    <w:semiHidden/>
    <w:unhideWhenUsed/>
    <w:rsid w:val="00180A5D"/>
    <w:rPr>
      <w:sz w:val="16"/>
      <w:szCs w:val="16"/>
    </w:rPr>
  </w:style>
  <w:style w:type="paragraph" w:styleId="CommentText">
    <w:name w:val="annotation text"/>
    <w:basedOn w:val="Normal"/>
    <w:link w:val="TextocomentarioCar"/>
    <w:uiPriority w:val="99"/>
    <w:semiHidden/>
    <w:unhideWhenUsed/>
    <w:rsid w:val="00180A5D"/>
    <w:pPr>
      <w:spacing w:line="240" w:lineRule="auto"/>
    </w:pPr>
    <w:rPr>
      <w:sz w:val="20"/>
      <w:szCs w:val="20"/>
    </w:rPr>
  </w:style>
  <w:style w:type="character" w:customStyle="1" w:styleId="TextocomentarioCar">
    <w:name w:val="Texto comentario Car"/>
    <w:basedOn w:val="DefaultParagraphFont"/>
    <w:link w:val="CommentText"/>
    <w:uiPriority w:val="99"/>
    <w:semiHidden/>
    <w:rsid w:val="00180A5D"/>
    <w:rPr>
      <w:sz w:val="20"/>
      <w:szCs w:val="20"/>
    </w:rPr>
  </w:style>
  <w:style w:type="paragraph" w:styleId="CommentSubject">
    <w:name w:val="annotation subject"/>
    <w:basedOn w:val="CommentText"/>
    <w:next w:val="CommentText"/>
    <w:link w:val="AsuntodelcomentarioCar"/>
    <w:uiPriority w:val="99"/>
    <w:semiHidden/>
    <w:unhideWhenUsed/>
    <w:rsid w:val="00180A5D"/>
    <w:rPr>
      <w:b/>
      <w:bCs/>
    </w:rPr>
  </w:style>
  <w:style w:type="character" w:customStyle="1" w:styleId="AsuntodelcomentarioCar">
    <w:name w:val="Asunto del comentario Car"/>
    <w:basedOn w:val="TextocomentarioCar"/>
    <w:link w:val="CommentSubject"/>
    <w:uiPriority w:val="99"/>
    <w:semiHidden/>
    <w:rsid w:val="00180A5D"/>
    <w:rPr>
      <w:b/>
      <w:bCs/>
      <w:sz w:val="20"/>
      <w:szCs w:val="20"/>
    </w:rPr>
  </w:style>
  <w:style w:type="paragraph" w:styleId="BalloonText">
    <w:name w:val="Balloon Text"/>
    <w:basedOn w:val="Normal"/>
    <w:link w:val="TextodegloboCar"/>
    <w:uiPriority w:val="99"/>
    <w:semiHidden/>
    <w:unhideWhenUsed/>
    <w:rsid w:val="00180A5D"/>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180A5D"/>
    <w:rPr>
      <w:rFonts w:ascii="Tahoma" w:hAnsi="Tahoma" w:cs="Tahoma"/>
      <w:sz w:val="16"/>
      <w:szCs w:val="16"/>
    </w:rPr>
  </w:style>
  <w:style w:type="character" w:customStyle="1" w:styleId="apple-converted-space">
    <w:name w:val="apple-converted-space"/>
    <w:basedOn w:val="DefaultParagraphFont"/>
    <w:rsid w:val="007036A7"/>
  </w:style>
  <w:style w:type="character" w:customStyle="1" w:styleId="FontStyle45">
    <w:name w:val="Font Style45"/>
    <w:basedOn w:val="DefaultParagraphFont"/>
    <w:rsid w:val="007036A7"/>
    <w:rPr>
      <w:rFonts w:ascii="Palatino Linotype" w:hAnsi="Palatino Linotype" w:cs="Palatino Linotype"/>
      <w:b/>
      <w:bCs/>
      <w:i/>
      <w:iCs/>
      <w:sz w:val="22"/>
      <w:szCs w:val="22"/>
    </w:rPr>
  </w:style>
  <w:style w:type="paragraph" w:styleId="NormalWeb">
    <w:name w:val="Normal (Web)"/>
    <w:basedOn w:val="Normal"/>
    <w:uiPriority w:val="99"/>
    <w:unhideWhenUsed/>
    <w:rsid w:val="00122C1F"/>
    <w:pPr>
      <w:spacing w:before="100" w:beforeAutospacing="1" w:after="100" w:afterAutospacing="1" w:line="240" w:lineRule="auto"/>
    </w:pPr>
    <w:rPr>
      <w:rFonts w:ascii="Times" w:eastAsia="MS Mincho" w:hAnsi="Times" w:cs="Times New Roman"/>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8BF0-4351-E24D-B875-ABE328D9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2902</Words>
  <Characters>16542</Characters>
  <Application>Microsoft Macintosh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2015-07-06T15:24:00Z</dcterms:created>
  <dcterms:modified xsi:type="dcterms:W3CDTF">2015-07-06T15:24:00Z</dcterms:modified>
</cp:coreProperties>
</file>