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8" w:rsidRPr="00C47F57" w:rsidRDefault="00B32338" w:rsidP="00DA56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47F57">
        <w:rPr>
          <w:rFonts w:ascii="Arial" w:hAnsi="Arial" w:cs="Arial"/>
          <w:b/>
          <w:sz w:val="24"/>
          <w:szCs w:val="24"/>
        </w:rPr>
        <w:t>“</w:t>
      </w:r>
      <w:r w:rsidR="00E95731">
        <w:rPr>
          <w:rFonts w:ascii="Arial" w:hAnsi="Arial" w:cs="Arial"/>
          <w:b/>
          <w:sz w:val="24"/>
          <w:szCs w:val="24"/>
        </w:rPr>
        <w:t>A s</w:t>
      </w:r>
      <w:r w:rsidR="002165B5" w:rsidRPr="00C47F57">
        <w:rPr>
          <w:rFonts w:ascii="Arial" w:hAnsi="Arial" w:cs="Arial"/>
          <w:b/>
          <w:sz w:val="24"/>
          <w:szCs w:val="24"/>
        </w:rPr>
        <w:t>olidão globalizada na infância e na adolescência”</w:t>
      </w:r>
    </w:p>
    <w:p w:rsidR="00A467DC" w:rsidRPr="00DA5638" w:rsidRDefault="00110E30" w:rsidP="00110E3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DA5638">
        <w:rPr>
          <w:rFonts w:ascii="Arial" w:hAnsi="Arial" w:cs="Arial"/>
          <w:sz w:val="18"/>
          <w:szCs w:val="18"/>
        </w:rPr>
        <w:t>Tânia Abreu (coord</w:t>
      </w:r>
      <w:r w:rsidR="00A467DC" w:rsidRPr="00DA5638">
        <w:rPr>
          <w:rFonts w:ascii="Arial" w:hAnsi="Arial" w:cs="Arial"/>
          <w:sz w:val="18"/>
          <w:szCs w:val="18"/>
        </w:rPr>
        <w:t>enadora e relatora)</w:t>
      </w:r>
    </w:p>
    <w:p w:rsidR="00110E30" w:rsidRPr="00DA5638" w:rsidRDefault="000501F8" w:rsidP="00110E3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Ana Martha W.</w:t>
      </w:r>
      <w:r w:rsidR="00110E30" w:rsidRPr="00DA5638">
        <w:rPr>
          <w:rFonts w:ascii="Arial" w:hAnsi="Arial" w:cs="Arial"/>
          <w:sz w:val="18"/>
          <w:szCs w:val="18"/>
        </w:rPr>
        <w:t xml:space="preserve"> Maia</w:t>
      </w:r>
      <w:r>
        <w:rPr>
          <w:rFonts w:ascii="Arial" w:hAnsi="Arial" w:cs="Arial"/>
          <w:sz w:val="18"/>
          <w:szCs w:val="18"/>
        </w:rPr>
        <w:t>, Anamaria Vasconcelos, Daniela</w:t>
      </w:r>
      <w:r w:rsidR="00BA0769" w:rsidRPr="00DA5638">
        <w:rPr>
          <w:rFonts w:ascii="Arial" w:hAnsi="Arial" w:cs="Arial"/>
          <w:sz w:val="18"/>
          <w:szCs w:val="18"/>
        </w:rPr>
        <w:t xml:space="preserve"> </w:t>
      </w:r>
      <w:r w:rsidR="00110E30" w:rsidRPr="00DA5638">
        <w:rPr>
          <w:rFonts w:ascii="Arial" w:hAnsi="Arial" w:cs="Arial"/>
          <w:sz w:val="18"/>
          <w:szCs w:val="18"/>
        </w:rPr>
        <w:t>Araujo, Mônica Hage e Valéria Ferranti</w:t>
      </w:r>
    </w:p>
    <w:p w:rsidR="00A467DC" w:rsidRPr="00DA5638" w:rsidRDefault="00A467DC" w:rsidP="00110E3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DA5638">
        <w:rPr>
          <w:rFonts w:ascii="Arial" w:hAnsi="Arial" w:cs="Arial"/>
          <w:sz w:val="18"/>
          <w:szCs w:val="18"/>
        </w:rPr>
        <w:t>Colaboradores: Lu</w:t>
      </w:r>
      <w:r w:rsidR="000501F8">
        <w:rPr>
          <w:rFonts w:ascii="Arial" w:hAnsi="Arial" w:cs="Arial"/>
          <w:sz w:val="18"/>
          <w:szCs w:val="18"/>
        </w:rPr>
        <w:t>iz Mena e Nayhara Reis (Tradução)</w:t>
      </w:r>
    </w:p>
    <w:p w:rsidR="00110E30" w:rsidRDefault="00110E30" w:rsidP="00216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2937" w:rsidRPr="009848F9" w:rsidRDefault="00222937" w:rsidP="00AA33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48F9">
        <w:rPr>
          <w:rFonts w:ascii="Arial" w:hAnsi="Arial" w:cs="Arial"/>
          <w:b/>
          <w:sz w:val="24"/>
          <w:szCs w:val="24"/>
        </w:rPr>
        <w:t>Introdução</w:t>
      </w:r>
    </w:p>
    <w:p w:rsidR="002165B5" w:rsidRDefault="002165B5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25F9" w:rsidRDefault="00ED0DEF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165B5">
        <w:rPr>
          <w:rFonts w:ascii="Arial" w:hAnsi="Arial" w:cs="Arial"/>
          <w:sz w:val="24"/>
          <w:szCs w:val="24"/>
        </w:rPr>
        <w:t xml:space="preserve"> trabalho fo</w:t>
      </w:r>
      <w:r w:rsidR="00216218">
        <w:rPr>
          <w:rFonts w:ascii="Arial" w:hAnsi="Arial" w:cs="Arial"/>
          <w:sz w:val="24"/>
          <w:szCs w:val="24"/>
        </w:rPr>
        <w:t xml:space="preserve">i construído a partir de </w:t>
      </w:r>
      <w:r w:rsidR="002165B5">
        <w:rPr>
          <w:rFonts w:ascii="Arial" w:hAnsi="Arial" w:cs="Arial"/>
          <w:sz w:val="24"/>
          <w:szCs w:val="24"/>
        </w:rPr>
        <w:t>conversaç</w:t>
      </w:r>
      <w:r w:rsidR="00CD4DD1">
        <w:rPr>
          <w:rFonts w:ascii="Arial" w:hAnsi="Arial" w:cs="Arial"/>
          <w:sz w:val="24"/>
          <w:szCs w:val="24"/>
        </w:rPr>
        <w:t>ões</w:t>
      </w:r>
      <w:r w:rsidR="00C23FE7">
        <w:rPr>
          <w:rFonts w:ascii="Arial" w:hAnsi="Arial" w:cs="Arial"/>
          <w:sz w:val="24"/>
          <w:szCs w:val="24"/>
        </w:rPr>
        <w:t xml:space="preserve"> e questionamentos </w:t>
      </w:r>
      <w:r w:rsidR="00087B3C">
        <w:rPr>
          <w:rFonts w:ascii="Arial" w:hAnsi="Arial" w:cs="Arial"/>
          <w:sz w:val="24"/>
          <w:szCs w:val="24"/>
        </w:rPr>
        <w:t>na comissão</w:t>
      </w:r>
      <w:r>
        <w:rPr>
          <w:rFonts w:ascii="Arial" w:hAnsi="Arial" w:cs="Arial"/>
          <w:sz w:val="24"/>
          <w:szCs w:val="24"/>
        </w:rPr>
        <w:t xml:space="preserve"> criada</w:t>
      </w:r>
      <w:r w:rsidR="002165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fazê</w:t>
      </w:r>
      <w:r w:rsidR="00C23FE7">
        <w:rPr>
          <w:rFonts w:ascii="Arial" w:hAnsi="Arial" w:cs="Arial"/>
          <w:sz w:val="24"/>
          <w:szCs w:val="24"/>
        </w:rPr>
        <w:t>-lo existir</w:t>
      </w:r>
      <w:r>
        <w:rPr>
          <w:rFonts w:ascii="Arial" w:hAnsi="Arial" w:cs="Arial"/>
          <w:sz w:val="24"/>
          <w:szCs w:val="24"/>
        </w:rPr>
        <w:t xml:space="preserve">. Começamos pelo mais óbvio: Como abordar </w:t>
      </w:r>
      <w:r w:rsidR="002165B5">
        <w:rPr>
          <w:rFonts w:ascii="Arial" w:hAnsi="Arial" w:cs="Arial"/>
          <w:sz w:val="24"/>
          <w:szCs w:val="24"/>
        </w:rPr>
        <w:t>a solidão,</w:t>
      </w:r>
      <w:r w:rsidR="006C58DF">
        <w:rPr>
          <w:rFonts w:ascii="Arial" w:hAnsi="Arial" w:cs="Arial"/>
          <w:sz w:val="24"/>
          <w:szCs w:val="24"/>
        </w:rPr>
        <w:t xml:space="preserve"> considerando qu</w:t>
      </w:r>
      <w:r w:rsidR="00087B3C">
        <w:rPr>
          <w:rFonts w:ascii="Arial" w:hAnsi="Arial" w:cs="Arial"/>
          <w:sz w:val="24"/>
          <w:szCs w:val="24"/>
        </w:rPr>
        <w:t>e não é um conceito</w:t>
      </w:r>
      <w:r w:rsidR="006C58DF">
        <w:rPr>
          <w:rFonts w:ascii="Arial" w:hAnsi="Arial" w:cs="Arial"/>
          <w:sz w:val="24"/>
          <w:szCs w:val="24"/>
        </w:rPr>
        <w:t xml:space="preserve"> psicanalítico, mas um tema, que po</w:t>
      </w:r>
      <w:r w:rsidR="00087B3C">
        <w:rPr>
          <w:rFonts w:ascii="Arial" w:hAnsi="Arial" w:cs="Arial"/>
          <w:sz w:val="24"/>
          <w:szCs w:val="24"/>
        </w:rPr>
        <w:t>de ser tomado</w:t>
      </w:r>
      <w:r w:rsidR="000501F8">
        <w:rPr>
          <w:rFonts w:ascii="Arial" w:hAnsi="Arial" w:cs="Arial"/>
          <w:sz w:val="24"/>
          <w:szCs w:val="24"/>
        </w:rPr>
        <w:t xml:space="preserve"> tanto</w:t>
      </w:r>
      <w:r w:rsidR="00087B3C">
        <w:rPr>
          <w:rFonts w:ascii="Arial" w:hAnsi="Arial" w:cs="Arial"/>
          <w:sz w:val="24"/>
          <w:szCs w:val="24"/>
        </w:rPr>
        <w:t xml:space="preserve"> como</w:t>
      </w:r>
      <w:r>
        <w:rPr>
          <w:rFonts w:ascii="Arial" w:hAnsi="Arial" w:cs="Arial"/>
          <w:sz w:val="24"/>
          <w:szCs w:val="24"/>
        </w:rPr>
        <w:t xml:space="preserve"> fenomênico -</w:t>
      </w:r>
      <w:r w:rsidR="00C777F2">
        <w:rPr>
          <w:rFonts w:ascii="Arial" w:hAnsi="Arial" w:cs="Arial"/>
          <w:sz w:val="24"/>
          <w:szCs w:val="24"/>
        </w:rPr>
        <w:t xml:space="preserve"> o que encontramos na clínica</w:t>
      </w:r>
      <w:r w:rsidR="00C04E67">
        <w:rPr>
          <w:rFonts w:ascii="Arial" w:hAnsi="Arial" w:cs="Arial"/>
          <w:sz w:val="24"/>
          <w:szCs w:val="24"/>
        </w:rPr>
        <w:t xml:space="preserve"> ou na civilização</w:t>
      </w:r>
      <w:r w:rsidR="00C777F2">
        <w:rPr>
          <w:rFonts w:ascii="Arial" w:hAnsi="Arial" w:cs="Arial"/>
          <w:sz w:val="24"/>
          <w:szCs w:val="24"/>
        </w:rPr>
        <w:t xml:space="preserve"> como manifestação de um </w:t>
      </w:r>
      <w:r w:rsidR="00C777F2">
        <w:rPr>
          <w:rFonts w:ascii="Arial" w:hAnsi="Arial" w:cs="Arial"/>
          <w:i/>
          <w:sz w:val="24"/>
          <w:szCs w:val="24"/>
        </w:rPr>
        <w:t>sentimento de solidão</w:t>
      </w:r>
      <w:r w:rsidR="00BE65D4">
        <w:rPr>
          <w:rFonts w:ascii="Arial" w:hAnsi="Arial" w:cs="Arial"/>
          <w:sz w:val="24"/>
          <w:szCs w:val="24"/>
        </w:rPr>
        <w:t>, como nos diz Bassols</w:t>
      </w:r>
      <w:r w:rsidR="00D14FEA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5F0D9F">
        <w:rPr>
          <w:rFonts w:ascii="Arial" w:hAnsi="Arial" w:cs="Arial"/>
          <w:sz w:val="24"/>
          <w:szCs w:val="24"/>
        </w:rPr>
        <w:t xml:space="preserve"> -</w:t>
      </w:r>
      <w:r w:rsidR="00BE65D4">
        <w:rPr>
          <w:rFonts w:ascii="Arial" w:hAnsi="Arial" w:cs="Arial"/>
          <w:sz w:val="24"/>
          <w:szCs w:val="24"/>
        </w:rPr>
        <w:t>,</w:t>
      </w:r>
      <w:r w:rsidR="005F0D9F">
        <w:rPr>
          <w:rFonts w:ascii="Arial" w:hAnsi="Arial" w:cs="Arial"/>
          <w:sz w:val="24"/>
          <w:szCs w:val="24"/>
        </w:rPr>
        <w:t xml:space="preserve"> </w:t>
      </w:r>
      <w:r w:rsidR="00BE65D4">
        <w:rPr>
          <w:rFonts w:ascii="Arial" w:hAnsi="Arial" w:cs="Arial"/>
          <w:sz w:val="24"/>
          <w:szCs w:val="24"/>
        </w:rPr>
        <w:t>quanto</w:t>
      </w:r>
      <w:r w:rsidR="00C04E67">
        <w:rPr>
          <w:rFonts w:ascii="Arial" w:hAnsi="Arial" w:cs="Arial"/>
          <w:sz w:val="24"/>
          <w:szCs w:val="24"/>
        </w:rPr>
        <w:t xml:space="preserve"> do ponto de vista </w:t>
      </w:r>
      <w:r w:rsidR="00C777F2">
        <w:rPr>
          <w:rFonts w:ascii="Arial" w:hAnsi="Arial" w:cs="Arial"/>
          <w:sz w:val="24"/>
          <w:szCs w:val="24"/>
        </w:rPr>
        <w:t>estrutura</w:t>
      </w:r>
      <w:r>
        <w:rPr>
          <w:rFonts w:ascii="Arial" w:hAnsi="Arial" w:cs="Arial"/>
          <w:sz w:val="24"/>
          <w:szCs w:val="24"/>
        </w:rPr>
        <w:t>l ligado</w:t>
      </w:r>
      <w:r w:rsidR="00C04E67">
        <w:rPr>
          <w:rFonts w:ascii="Arial" w:hAnsi="Arial" w:cs="Arial"/>
          <w:sz w:val="24"/>
          <w:szCs w:val="24"/>
        </w:rPr>
        <w:t xml:space="preserve"> à não existência da relação sexual?</w:t>
      </w:r>
      <w:r w:rsidR="00222937">
        <w:rPr>
          <w:rFonts w:ascii="Arial" w:hAnsi="Arial" w:cs="Arial"/>
          <w:sz w:val="24"/>
          <w:szCs w:val="24"/>
        </w:rPr>
        <w:t xml:space="preserve"> Encadeada </w:t>
      </w:r>
      <w:r w:rsidR="00C777F2">
        <w:rPr>
          <w:rFonts w:ascii="Arial" w:hAnsi="Arial" w:cs="Arial"/>
          <w:sz w:val="24"/>
          <w:szCs w:val="24"/>
        </w:rPr>
        <w:t>a esta</w:t>
      </w:r>
      <w:r w:rsidR="00CD4DD1">
        <w:rPr>
          <w:rFonts w:ascii="Arial" w:hAnsi="Arial" w:cs="Arial"/>
          <w:sz w:val="24"/>
          <w:szCs w:val="24"/>
        </w:rPr>
        <w:t xml:space="preserve"> questão</w:t>
      </w:r>
      <w:r w:rsidR="00087B3C">
        <w:rPr>
          <w:rFonts w:ascii="Arial" w:hAnsi="Arial" w:cs="Arial"/>
          <w:sz w:val="24"/>
          <w:szCs w:val="24"/>
        </w:rPr>
        <w:t xml:space="preserve"> está a </w:t>
      </w:r>
      <w:r w:rsidR="00222937">
        <w:rPr>
          <w:rFonts w:ascii="Arial" w:hAnsi="Arial" w:cs="Arial"/>
          <w:sz w:val="24"/>
          <w:szCs w:val="24"/>
        </w:rPr>
        <w:t>solidão do Um, solidão do gozo, que difere</w:t>
      </w:r>
      <w:r w:rsidR="00214664">
        <w:rPr>
          <w:rFonts w:ascii="Arial" w:hAnsi="Arial" w:cs="Arial"/>
          <w:sz w:val="24"/>
          <w:szCs w:val="24"/>
        </w:rPr>
        <w:t>ncia</w:t>
      </w:r>
      <w:r w:rsidR="00222937">
        <w:rPr>
          <w:rFonts w:ascii="Arial" w:hAnsi="Arial" w:cs="Arial"/>
          <w:sz w:val="24"/>
          <w:szCs w:val="24"/>
        </w:rPr>
        <w:t xml:space="preserve"> solidão de isolamento e seg</w:t>
      </w:r>
      <w:r w:rsidR="002D71E2">
        <w:rPr>
          <w:rFonts w:ascii="Arial" w:hAnsi="Arial" w:cs="Arial"/>
          <w:sz w:val="24"/>
          <w:szCs w:val="24"/>
        </w:rPr>
        <w:t>regação. A clínica do autismo</w:t>
      </w:r>
      <w:r w:rsidR="00087B3C">
        <w:rPr>
          <w:rFonts w:ascii="Arial" w:hAnsi="Arial" w:cs="Arial"/>
          <w:sz w:val="24"/>
          <w:szCs w:val="24"/>
        </w:rPr>
        <w:t xml:space="preserve"> surge</w:t>
      </w:r>
      <w:r w:rsidR="00BE65D4">
        <w:rPr>
          <w:rFonts w:ascii="Arial" w:hAnsi="Arial" w:cs="Arial"/>
          <w:sz w:val="24"/>
          <w:szCs w:val="24"/>
        </w:rPr>
        <w:t xml:space="preserve"> como a mais autêntica das experiências de solidão. À</w:t>
      </w:r>
      <w:r w:rsidR="00C04E67">
        <w:rPr>
          <w:rFonts w:ascii="Arial" w:hAnsi="Arial" w:cs="Arial"/>
          <w:sz w:val="24"/>
          <w:szCs w:val="24"/>
        </w:rPr>
        <w:t xml:space="preserve"> marca psicanalítica da solidão, encarnada no ato de </w:t>
      </w:r>
      <w:r w:rsidR="00C04E67" w:rsidRPr="006A1F54">
        <w:rPr>
          <w:rFonts w:ascii="Arial" w:hAnsi="Arial" w:cs="Arial"/>
          <w:sz w:val="24"/>
          <w:szCs w:val="24"/>
        </w:rPr>
        <w:t>fundação da Escola po</w:t>
      </w:r>
      <w:r w:rsidR="007E3315" w:rsidRPr="006A1F54">
        <w:rPr>
          <w:rFonts w:ascii="Arial" w:hAnsi="Arial" w:cs="Arial"/>
          <w:sz w:val="24"/>
          <w:szCs w:val="24"/>
        </w:rPr>
        <w:t>r Lacan quando afirma: “Fundo - tão sozinho quanto sempre estive em</w:t>
      </w:r>
      <w:r w:rsidR="00C04E67" w:rsidRPr="006A1F54">
        <w:rPr>
          <w:rFonts w:ascii="Arial" w:hAnsi="Arial" w:cs="Arial"/>
          <w:sz w:val="24"/>
          <w:szCs w:val="24"/>
        </w:rPr>
        <w:t xml:space="preserve"> minha r</w:t>
      </w:r>
      <w:r w:rsidR="007E3315" w:rsidRPr="006A1F54">
        <w:rPr>
          <w:rFonts w:ascii="Arial" w:hAnsi="Arial" w:cs="Arial"/>
          <w:sz w:val="24"/>
          <w:szCs w:val="24"/>
        </w:rPr>
        <w:t>elação com a</w:t>
      </w:r>
      <w:r w:rsidR="00BE65D4" w:rsidRPr="006A1F54">
        <w:rPr>
          <w:rFonts w:ascii="Arial" w:hAnsi="Arial" w:cs="Arial"/>
          <w:sz w:val="24"/>
          <w:szCs w:val="24"/>
        </w:rPr>
        <w:t xml:space="preserve"> causa psicanalítica...”</w:t>
      </w:r>
      <w:r w:rsidR="00F81699" w:rsidRPr="006A1F54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326613" w:rsidRPr="006A1F54">
        <w:rPr>
          <w:rFonts w:ascii="Arial" w:hAnsi="Arial" w:cs="Arial"/>
          <w:sz w:val="24"/>
          <w:szCs w:val="24"/>
        </w:rPr>
        <w:t xml:space="preserve"> adicionamos o desafio</w:t>
      </w:r>
      <w:r w:rsidR="003E40E3" w:rsidRPr="006A1F54">
        <w:rPr>
          <w:rFonts w:ascii="Arial" w:hAnsi="Arial" w:cs="Arial"/>
          <w:sz w:val="24"/>
          <w:szCs w:val="24"/>
        </w:rPr>
        <w:t xml:space="preserve"> lançado por Miller</w:t>
      </w:r>
      <w:r w:rsidR="000C7B67" w:rsidRPr="006A1F54">
        <w:rPr>
          <w:rStyle w:val="FootnoteReference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, do </w:t>
      </w:r>
      <w:r w:rsidR="003E40E3" w:rsidRPr="006A1F54">
        <w:rPr>
          <w:rFonts w:ascii="Arial" w:hAnsi="Arial" w:cs="Arial"/>
          <w:sz w:val="24"/>
          <w:szCs w:val="24"/>
        </w:rPr>
        <w:t xml:space="preserve"> trabalho em instituição, “soma de solidões subjetivas”, sem </w:t>
      </w:r>
      <w:r w:rsidR="00087B3C">
        <w:rPr>
          <w:rFonts w:ascii="Arial" w:hAnsi="Arial" w:cs="Arial"/>
          <w:sz w:val="24"/>
          <w:szCs w:val="24"/>
        </w:rPr>
        <w:t>perder a solidão do Um.</w:t>
      </w:r>
      <w:r w:rsidR="00222937" w:rsidRPr="006A1F54">
        <w:rPr>
          <w:rFonts w:ascii="Arial" w:hAnsi="Arial" w:cs="Arial"/>
          <w:sz w:val="24"/>
          <w:szCs w:val="24"/>
        </w:rPr>
        <w:t xml:space="preserve"> </w:t>
      </w:r>
    </w:p>
    <w:p w:rsidR="002165B5" w:rsidRPr="006725F9" w:rsidRDefault="00087B3C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C23FE7">
        <w:rPr>
          <w:rFonts w:ascii="Arial" w:hAnsi="Arial" w:cs="Arial"/>
          <w:sz w:val="24"/>
          <w:szCs w:val="24"/>
        </w:rPr>
        <w:t>globalização</w:t>
      </w:r>
      <w:r w:rsidR="00222937" w:rsidRPr="006A1F54">
        <w:rPr>
          <w:rFonts w:ascii="Arial" w:hAnsi="Arial" w:cs="Arial"/>
          <w:sz w:val="24"/>
          <w:szCs w:val="24"/>
        </w:rPr>
        <w:t xml:space="preserve"> levantou o questionamento: </w:t>
      </w:r>
      <w:r w:rsidR="00A45A54" w:rsidRPr="006A1F54">
        <w:rPr>
          <w:rFonts w:ascii="Arial" w:hAnsi="Arial" w:cs="Arial"/>
          <w:sz w:val="24"/>
          <w:szCs w:val="24"/>
        </w:rPr>
        <w:t>como crianças e adolescentes vivem a pulsão no momento atual da civilizaç</w:t>
      </w:r>
      <w:r w:rsidR="002D71E2" w:rsidRPr="006A1F54">
        <w:rPr>
          <w:rFonts w:ascii="Arial" w:hAnsi="Arial" w:cs="Arial"/>
          <w:sz w:val="24"/>
          <w:szCs w:val="24"/>
        </w:rPr>
        <w:t>ão</w:t>
      </w:r>
      <w:r w:rsidR="00A45A54" w:rsidRPr="006A1F5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Quando</w:t>
      </w:r>
      <w:r w:rsidR="00A45A54" w:rsidRPr="006A1F54">
        <w:rPr>
          <w:rFonts w:ascii="Arial" w:hAnsi="Arial" w:cs="Arial"/>
          <w:sz w:val="24"/>
          <w:szCs w:val="24"/>
        </w:rPr>
        <w:t xml:space="preserve"> </w:t>
      </w:r>
      <w:r w:rsidR="00A45A54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>a expressão "aldeia global</w:t>
      </w:r>
      <w:r w:rsidR="00437821" w:rsidRPr="006A1F54">
        <w:rPr>
          <w:rStyle w:val="FootnoteReference"/>
          <w:rFonts w:ascii="Arial" w:hAnsi="Arial" w:cs="Arial"/>
          <w:spacing w:val="-5"/>
          <w:sz w:val="24"/>
          <w:szCs w:val="24"/>
          <w:shd w:val="clear" w:color="auto" w:fill="FFFFFF"/>
        </w:rPr>
        <w:footnoteReference w:id="4"/>
      </w:r>
      <w:r w:rsidR="00A45A54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" </w:t>
      </w:r>
      <w:r w:rsidR="00A626BE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ainda </w:t>
      </w:r>
      <w:r w:rsidR="00A45A54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>é usada para definir o mundo atual</w:t>
      </w:r>
      <w:r w:rsidR="00185419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>,</w:t>
      </w:r>
      <w:r w:rsidR="00A626BE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o</w:t>
      </w:r>
      <w:r w:rsidR="00CB19F5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que é realmente globalizado? A “a</w:t>
      </w:r>
      <w:r w:rsidR="00216218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>ldeia”</w:t>
      </w:r>
      <w:r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é um lugar </w:t>
      </w:r>
      <w:r w:rsidR="00C5689F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>pequeno, onde todo</w:t>
      </w:r>
      <w:r w:rsidR="00A626BE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>s</w:t>
      </w:r>
      <w:r w:rsidR="00A45A54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se conhecem. Sabemos que, se por um lado, a internet e </w:t>
      </w:r>
      <w:r w:rsidR="00ED0DEF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suas redes </w:t>
      </w:r>
      <w:r w:rsidR="00BE65D4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>aproximam, por outro com</w:t>
      </w:r>
      <w:r w:rsidR="00A45A54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>prometem</w:t>
      </w:r>
      <w:r w:rsidR="00BE65D4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os laços sociais</w:t>
      </w:r>
      <w:r w:rsidR="007C51D9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. </w:t>
      </w:r>
      <w:r w:rsidR="007C51D9">
        <w:rPr>
          <w:rFonts w:ascii="Arial" w:hAnsi="Arial" w:cs="Arial"/>
          <w:spacing w:val="-5"/>
          <w:sz w:val="24"/>
          <w:szCs w:val="24"/>
          <w:shd w:val="clear" w:color="auto" w:fill="FFFFFF"/>
        </w:rPr>
        <w:lastRenderedPageBreak/>
        <w:t>Deste</w:t>
      </w:r>
      <w:r w:rsidR="00ED0DEF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laço</w:t>
      </w:r>
      <w:r w:rsidR="009F67D0">
        <w:rPr>
          <w:rFonts w:ascii="Arial" w:hAnsi="Arial" w:cs="Arial"/>
          <w:spacing w:val="-5"/>
          <w:sz w:val="24"/>
          <w:szCs w:val="24"/>
          <w:shd w:val="clear" w:color="auto" w:fill="FFFFFF"/>
        </w:rPr>
        <w:t>,</w:t>
      </w:r>
      <w:r w:rsidR="00BE65D4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abordaremos </w:t>
      </w:r>
      <w:r w:rsidR="00A45A54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as relações entre as telas e o </w:t>
      </w:r>
      <w:r w:rsidR="00A45A54" w:rsidRPr="006A1F54">
        <w:rPr>
          <w:rFonts w:ascii="Arial" w:hAnsi="Arial" w:cs="Arial"/>
          <w:i/>
          <w:spacing w:val="-5"/>
          <w:sz w:val="24"/>
          <w:szCs w:val="24"/>
          <w:shd w:val="clear" w:color="auto" w:fill="FFFFFF"/>
        </w:rPr>
        <w:t>parlêtre</w:t>
      </w:r>
      <w:r w:rsidR="009F67D0">
        <w:rPr>
          <w:rFonts w:ascii="Arial" w:hAnsi="Arial" w:cs="Arial"/>
          <w:spacing w:val="-5"/>
          <w:sz w:val="24"/>
          <w:szCs w:val="24"/>
          <w:shd w:val="clear" w:color="auto" w:fill="FFFFFF"/>
        </w:rPr>
        <w:t>, a partir da</w:t>
      </w:r>
      <w:r w:rsidR="007C51D9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questão</w:t>
      </w:r>
      <w:r w:rsidR="00A45A54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>: quem é sujei</w:t>
      </w:r>
      <w:r w:rsidR="00BE65D4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>to e quem é objeto neste par</w:t>
      </w:r>
      <w:r w:rsidR="00A45A54" w:rsidRPr="006A1F54">
        <w:rPr>
          <w:rFonts w:ascii="Arial" w:hAnsi="Arial" w:cs="Arial"/>
          <w:spacing w:val="-5"/>
          <w:sz w:val="24"/>
          <w:szCs w:val="24"/>
          <w:shd w:val="clear" w:color="auto" w:fill="FFFFFF"/>
        </w:rPr>
        <w:t>?</w:t>
      </w:r>
    </w:p>
    <w:p w:rsidR="00A45A54" w:rsidRDefault="00A45A54" w:rsidP="00AA3383">
      <w:pPr>
        <w:spacing w:after="0" w:line="360" w:lineRule="auto"/>
        <w:jc w:val="both"/>
        <w:rPr>
          <w:rFonts w:ascii="Arial" w:hAnsi="Arial" w:cs="Arial"/>
          <w:color w:val="333333"/>
          <w:spacing w:val="-5"/>
          <w:sz w:val="24"/>
          <w:szCs w:val="24"/>
          <w:shd w:val="clear" w:color="auto" w:fill="FFFFFF"/>
        </w:rPr>
      </w:pPr>
    </w:p>
    <w:p w:rsidR="00A45A54" w:rsidRPr="008452A9" w:rsidRDefault="008452A9" w:rsidP="008452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1)</w:t>
      </w:r>
      <w:r w:rsidR="00F52EC3" w:rsidRPr="008452A9">
        <w:rPr>
          <w:rFonts w:ascii="Arial" w:hAnsi="Arial" w:cs="Arial"/>
          <w:b/>
          <w:sz w:val="24"/>
          <w:szCs w:val="24"/>
        </w:rPr>
        <w:t>Solidão estrutural, sentimento de solidão.</w:t>
      </w:r>
    </w:p>
    <w:p w:rsidR="00DE5C98" w:rsidRPr="007568E2" w:rsidRDefault="00DE5C98" w:rsidP="00AA33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60B1" w:rsidRDefault="000D7455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“Inibição, sintoma e ansiedade</w:t>
      </w:r>
      <w:r w:rsidR="00F360B1" w:rsidRPr="00F360B1">
        <w:rPr>
          <w:rFonts w:ascii="Arial" w:hAnsi="Arial" w:cs="Arial"/>
          <w:sz w:val="24"/>
          <w:szCs w:val="24"/>
        </w:rPr>
        <w:t>” Freud</w:t>
      </w:r>
      <w:r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="00C23FE7">
        <w:rPr>
          <w:rFonts w:ascii="Arial" w:hAnsi="Arial" w:cs="Arial"/>
          <w:sz w:val="24"/>
          <w:szCs w:val="24"/>
        </w:rPr>
        <w:t>,</w:t>
      </w:r>
      <w:r w:rsidR="00F360B1" w:rsidRPr="00F360B1">
        <w:rPr>
          <w:rFonts w:ascii="Arial" w:hAnsi="Arial" w:cs="Arial"/>
          <w:sz w:val="24"/>
          <w:szCs w:val="24"/>
        </w:rPr>
        <w:t xml:space="preserve"> </w:t>
      </w:r>
      <w:r w:rsidR="007C51D9">
        <w:rPr>
          <w:rFonts w:ascii="Arial" w:hAnsi="Arial" w:cs="Arial"/>
          <w:sz w:val="24"/>
          <w:szCs w:val="24"/>
        </w:rPr>
        <w:t xml:space="preserve"> diz </w:t>
      </w:r>
      <w:r w:rsidR="00F360B1" w:rsidRPr="00F360B1">
        <w:rPr>
          <w:rFonts w:ascii="Arial" w:hAnsi="Arial" w:cs="Arial"/>
          <w:sz w:val="24"/>
          <w:szCs w:val="24"/>
        </w:rPr>
        <w:t>a Otto</w:t>
      </w:r>
      <w:r w:rsidR="009F67D0">
        <w:rPr>
          <w:rFonts w:ascii="Arial" w:hAnsi="Arial" w:cs="Arial"/>
          <w:sz w:val="24"/>
          <w:szCs w:val="24"/>
        </w:rPr>
        <w:t xml:space="preserve"> Rank</w:t>
      </w:r>
      <w:r w:rsidR="006725F9">
        <w:rPr>
          <w:rFonts w:ascii="Arial" w:hAnsi="Arial" w:cs="Arial"/>
          <w:sz w:val="24"/>
          <w:szCs w:val="24"/>
        </w:rPr>
        <w:t>,</w:t>
      </w:r>
      <w:r w:rsidR="009F67D0">
        <w:rPr>
          <w:rFonts w:ascii="Arial" w:hAnsi="Arial" w:cs="Arial"/>
          <w:sz w:val="24"/>
          <w:szCs w:val="24"/>
        </w:rPr>
        <w:t xml:space="preserve"> sobre </w:t>
      </w:r>
      <w:r w:rsidR="00CD4DD1">
        <w:rPr>
          <w:rFonts w:ascii="Arial" w:hAnsi="Arial" w:cs="Arial"/>
          <w:sz w:val="24"/>
          <w:szCs w:val="24"/>
        </w:rPr>
        <w:t xml:space="preserve">o trauma do nascimento, </w:t>
      </w:r>
      <w:r w:rsidR="007C51D9">
        <w:rPr>
          <w:rFonts w:ascii="Arial" w:hAnsi="Arial" w:cs="Arial"/>
          <w:sz w:val="24"/>
          <w:szCs w:val="24"/>
        </w:rPr>
        <w:t xml:space="preserve">que o trauma é </w:t>
      </w:r>
      <w:r w:rsidR="009F67D0">
        <w:rPr>
          <w:rFonts w:ascii="Arial" w:hAnsi="Arial" w:cs="Arial"/>
          <w:sz w:val="24"/>
          <w:szCs w:val="24"/>
        </w:rPr>
        <w:t>da separação</w:t>
      </w:r>
      <w:r w:rsidR="00F360B1" w:rsidRPr="00F360B1">
        <w:rPr>
          <w:rFonts w:ascii="Arial" w:hAnsi="Arial" w:cs="Arial"/>
          <w:sz w:val="24"/>
          <w:szCs w:val="24"/>
        </w:rPr>
        <w:t xml:space="preserve"> </w:t>
      </w:r>
      <w:r w:rsidR="009F67D0">
        <w:rPr>
          <w:rFonts w:ascii="Arial" w:hAnsi="Arial" w:cs="Arial"/>
          <w:sz w:val="24"/>
          <w:szCs w:val="24"/>
        </w:rPr>
        <w:t>da mãe como objeto primordial. A</w:t>
      </w:r>
      <w:r w:rsidR="00F360B1" w:rsidRPr="00F360B1">
        <w:rPr>
          <w:rFonts w:ascii="Arial" w:hAnsi="Arial" w:cs="Arial"/>
          <w:sz w:val="24"/>
          <w:szCs w:val="24"/>
        </w:rPr>
        <w:t xml:space="preserve"> solidão estr</w:t>
      </w:r>
      <w:r w:rsidR="00F360B1">
        <w:rPr>
          <w:rFonts w:ascii="Arial" w:hAnsi="Arial" w:cs="Arial"/>
          <w:sz w:val="24"/>
          <w:szCs w:val="24"/>
        </w:rPr>
        <w:t>utural estaria ligada à</w:t>
      </w:r>
      <w:r w:rsidR="00F360B1" w:rsidRPr="00F360B1">
        <w:rPr>
          <w:rFonts w:ascii="Arial" w:hAnsi="Arial" w:cs="Arial"/>
          <w:sz w:val="24"/>
          <w:szCs w:val="24"/>
        </w:rPr>
        <w:t xml:space="preserve"> perda do objeto, a solidão do ser no mundo, portanto,</w:t>
      </w:r>
      <w:r w:rsidR="00F360B1">
        <w:rPr>
          <w:rFonts w:ascii="Arial" w:hAnsi="Arial" w:cs="Arial"/>
          <w:sz w:val="24"/>
          <w:szCs w:val="24"/>
        </w:rPr>
        <w:t xml:space="preserve"> seria</w:t>
      </w:r>
      <w:r w:rsidR="00642CFA">
        <w:rPr>
          <w:rFonts w:ascii="Arial" w:hAnsi="Arial" w:cs="Arial"/>
          <w:sz w:val="24"/>
          <w:szCs w:val="24"/>
        </w:rPr>
        <w:t xml:space="preserve"> uma experiência de angú</w:t>
      </w:r>
      <w:r w:rsidR="009F67D0">
        <w:rPr>
          <w:rFonts w:ascii="Arial" w:hAnsi="Arial" w:cs="Arial"/>
          <w:sz w:val="24"/>
          <w:szCs w:val="24"/>
        </w:rPr>
        <w:t>stia</w:t>
      </w:r>
      <w:r w:rsidR="00F360B1" w:rsidRPr="00F360B1">
        <w:rPr>
          <w:rFonts w:ascii="Arial" w:hAnsi="Arial" w:cs="Arial"/>
          <w:sz w:val="24"/>
          <w:szCs w:val="24"/>
        </w:rPr>
        <w:t>.</w:t>
      </w:r>
      <w:r w:rsidR="00F360B1">
        <w:rPr>
          <w:rFonts w:ascii="Arial" w:hAnsi="Arial" w:cs="Arial"/>
          <w:sz w:val="24"/>
          <w:szCs w:val="24"/>
        </w:rPr>
        <w:t xml:space="preserve"> Um afeto que não engan</w:t>
      </w:r>
      <w:r w:rsidR="007C51D9">
        <w:rPr>
          <w:rFonts w:ascii="Arial" w:hAnsi="Arial" w:cs="Arial"/>
          <w:sz w:val="24"/>
          <w:szCs w:val="24"/>
        </w:rPr>
        <w:t>a. Experiência da simbolização do</w:t>
      </w:r>
      <w:r w:rsidR="00F360B1">
        <w:rPr>
          <w:rFonts w:ascii="Arial" w:hAnsi="Arial" w:cs="Arial"/>
          <w:sz w:val="24"/>
          <w:szCs w:val="24"/>
        </w:rPr>
        <w:t xml:space="preserve"> </w:t>
      </w:r>
      <w:r w:rsidR="00F360B1" w:rsidRPr="00F360B1">
        <w:rPr>
          <w:rFonts w:ascii="Arial" w:hAnsi="Arial" w:cs="Arial"/>
          <w:i/>
          <w:sz w:val="24"/>
          <w:szCs w:val="24"/>
        </w:rPr>
        <w:t>for</w:t>
      </w:r>
      <w:r w:rsidR="00E3024C">
        <w:rPr>
          <w:rFonts w:ascii="Arial" w:hAnsi="Arial" w:cs="Arial"/>
          <w:i/>
          <w:sz w:val="24"/>
          <w:szCs w:val="24"/>
        </w:rPr>
        <w:t>t</w:t>
      </w:r>
      <w:r w:rsidR="00F360B1" w:rsidRPr="00F360B1">
        <w:rPr>
          <w:rFonts w:ascii="Arial" w:hAnsi="Arial" w:cs="Arial"/>
          <w:i/>
          <w:sz w:val="24"/>
          <w:szCs w:val="24"/>
        </w:rPr>
        <w:t>-da</w:t>
      </w:r>
      <w:r w:rsidR="00F360B1">
        <w:rPr>
          <w:rFonts w:ascii="Arial" w:hAnsi="Arial" w:cs="Arial"/>
          <w:sz w:val="24"/>
          <w:szCs w:val="24"/>
        </w:rPr>
        <w:t>.</w:t>
      </w:r>
    </w:p>
    <w:p w:rsidR="004544D3" w:rsidRPr="00F360B1" w:rsidRDefault="004544D3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3A77" w:rsidRDefault="00F360B1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60B1">
        <w:rPr>
          <w:rFonts w:ascii="Arial" w:hAnsi="Arial" w:cs="Arial"/>
          <w:sz w:val="24"/>
          <w:szCs w:val="24"/>
        </w:rPr>
        <w:t>Com Lacan, a perda do objeto vem acrescida do encontro traumát</w:t>
      </w:r>
      <w:r w:rsidR="007C51D9">
        <w:rPr>
          <w:rFonts w:ascii="Arial" w:hAnsi="Arial" w:cs="Arial"/>
          <w:sz w:val="24"/>
          <w:szCs w:val="24"/>
        </w:rPr>
        <w:t>ico com a linguagem. O</w:t>
      </w:r>
      <w:r w:rsidRPr="00F360B1">
        <w:rPr>
          <w:rFonts w:ascii="Arial" w:hAnsi="Arial" w:cs="Arial"/>
          <w:sz w:val="24"/>
          <w:szCs w:val="24"/>
        </w:rPr>
        <w:t xml:space="preserve"> EU poderia trazer a </w:t>
      </w:r>
      <w:r w:rsidRPr="00F360B1">
        <w:rPr>
          <w:rFonts w:ascii="Arial" w:hAnsi="Arial" w:cs="Arial"/>
          <w:i/>
          <w:sz w:val="24"/>
          <w:szCs w:val="24"/>
        </w:rPr>
        <w:t>ilusão</w:t>
      </w:r>
      <w:r w:rsidRPr="00F360B1">
        <w:rPr>
          <w:rFonts w:ascii="Arial" w:hAnsi="Arial" w:cs="Arial"/>
          <w:sz w:val="24"/>
          <w:szCs w:val="24"/>
        </w:rPr>
        <w:t xml:space="preserve"> da unidade onde o </w:t>
      </w:r>
      <w:r w:rsidRPr="00F360B1">
        <w:rPr>
          <w:rFonts w:ascii="Arial" w:hAnsi="Arial" w:cs="Arial"/>
          <w:i/>
          <w:sz w:val="24"/>
          <w:szCs w:val="24"/>
        </w:rPr>
        <w:t>sentimento de solidão</w:t>
      </w:r>
      <w:r w:rsidRPr="00F360B1">
        <w:rPr>
          <w:rFonts w:ascii="Arial" w:hAnsi="Arial" w:cs="Arial"/>
          <w:sz w:val="24"/>
          <w:szCs w:val="24"/>
        </w:rPr>
        <w:t xml:space="preserve"> encontra o abrigo narcísico necessário para compor respostas subjetivas que recobrem a barra pos</w:t>
      </w:r>
      <w:r w:rsidR="007C51D9">
        <w:rPr>
          <w:rFonts w:ascii="Arial" w:hAnsi="Arial" w:cs="Arial"/>
          <w:sz w:val="24"/>
          <w:szCs w:val="24"/>
        </w:rPr>
        <w:t xml:space="preserve">ta no sujeito pela </w:t>
      </w:r>
      <w:r w:rsidRPr="00F360B1">
        <w:rPr>
          <w:rFonts w:ascii="Arial" w:hAnsi="Arial" w:cs="Arial"/>
          <w:sz w:val="24"/>
          <w:szCs w:val="24"/>
        </w:rPr>
        <w:t>linguagem. Para Bassols</w:t>
      </w:r>
      <w:r w:rsidR="00AE27E2"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Pr="00F360B1">
        <w:rPr>
          <w:rFonts w:ascii="Arial" w:hAnsi="Arial" w:cs="Arial"/>
          <w:sz w:val="24"/>
          <w:szCs w:val="24"/>
        </w:rPr>
        <w:t>, o S barrado é a solidão estrutural</w:t>
      </w:r>
      <w:r w:rsidR="00AE27E2">
        <w:rPr>
          <w:rFonts w:ascii="Arial" w:hAnsi="Arial" w:cs="Arial"/>
          <w:sz w:val="24"/>
          <w:szCs w:val="24"/>
        </w:rPr>
        <w:t>, a da falta a ser</w:t>
      </w:r>
      <w:r w:rsidRPr="00F360B1">
        <w:rPr>
          <w:rFonts w:ascii="Arial" w:hAnsi="Arial" w:cs="Arial"/>
          <w:sz w:val="24"/>
          <w:szCs w:val="24"/>
        </w:rPr>
        <w:t xml:space="preserve"> e que, oposto ao </w:t>
      </w:r>
      <w:r w:rsidRPr="00F360B1">
        <w:rPr>
          <w:rFonts w:ascii="Arial" w:hAnsi="Arial" w:cs="Arial"/>
          <w:i/>
          <w:sz w:val="24"/>
          <w:szCs w:val="24"/>
        </w:rPr>
        <w:t xml:space="preserve">sentimento de solidão </w:t>
      </w:r>
      <w:r w:rsidRPr="00F360B1">
        <w:rPr>
          <w:rFonts w:ascii="Arial" w:hAnsi="Arial" w:cs="Arial"/>
          <w:sz w:val="24"/>
          <w:szCs w:val="24"/>
        </w:rPr>
        <w:t>que tende a “anular” a falta do Outro, “é uma solidão que sup</w:t>
      </w:r>
      <w:r>
        <w:rPr>
          <w:rFonts w:ascii="Arial" w:hAnsi="Arial" w:cs="Arial"/>
          <w:sz w:val="24"/>
          <w:szCs w:val="24"/>
        </w:rPr>
        <w:t>õe um laço com a pergunta p</w:t>
      </w:r>
      <w:r w:rsidRPr="00FC5065">
        <w:rPr>
          <w:rFonts w:ascii="Arial" w:hAnsi="Arial" w:cs="Arial"/>
          <w:sz w:val="24"/>
          <w:szCs w:val="24"/>
        </w:rPr>
        <w:t>elo desejo do Ou</w:t>
      </w:r>
      <w:r w:rsidR="00FB1423">
        <w:rPr>
          <w:rFonts w:ascii="Arial" w:hAnsi="Arial" w:cs="Arial"/>
          <w:sz w:val="24"/>
          <w:szCs w:val="24"/>
        </w:rPr>
        <w:t xml:space="preserve">tro”. A </w:t>
      </w:r>
      <w:r w:rsidRPr="00FC5065">
        <w:rPr>
          <w:rFonts w:ascii="Arial" w:hAnsi="Arial" w:cs="Arial"/>
          <w:sz w:val="24"/>
          <w:szCs w:val="24"/>
        </w:rPr>
        <w:t>solidão estrutural implica um laço com o Outro</w:t>
      </w:r>
      <w:r w:rsidR="00B906BC">
        <w:rPr>
          <w:rFonts w:ascii="Arial" w:hAnsi="Arial" w:cs="Arial"/>
          <w:sz w:val="24"/>
          <w:szCs w:val="24"/>
        </w:rPr>
        <w:t>.</w:t>
      </w:r>
    </w:p>
    <w:p w:rsidR="004544D3" w:rsidRPr="00C83A77" w:rsidRDefault="004544D3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7C9" w:rsidRDefault="00C83A77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3A77">
        <w:rPr>
          <w:rFonts w:ascii="Arial" w:hAnsi="Arial" w:cs="Arial"/>
          <w:sz w:val="24"/>
          <w:szCs w:val="24"/>
        </w:rPr>
        <w:t>No p</w:t>
      </w:r>
      <w:r w:rsidR="00FB1423">
        <w:rPr>
          <w:rFonts w:ascii="Arial" w:hAnsi="Arial" w:cs="Arial"/>
          <w:sz w:val="24"/>
          <w:szCs w:val="24"/>
        </w:rPr>
        <w:t>rimeiro</w:t>
      </w:r>
      <w:r w:rsidRPr="00C83A77">
        <w:rPr>
          <w:rFonts w:ascii="Arial" w:hAnsi="Arial" w:cs="Arial"/>
          <w:sz w:val="24"/>
          <w:szCs w:val="24"/>
        </w:rPr>
        <w:t xml:space="preserve"> Lacan</w:t>
      </w:r>
      <w:r w:rsidR="00C23FE7">
        <w:rPr>
          <w:rFonts w:ascii="Arial" w:hAnsi="Arial" w:cs="Arial"/>
          <w:sz w:val="24"/>
          <w:szCs w:val="24"/>
        </w:rPr>
        <w:t>,</w:t>
      </w:r>
      <w:r w:rsidRPr="00C83A77">
        <w:rPr>
          <w:rFonts w:ascii="Arial" w:hAnsi="Arial" w:cs="Arial"/>
          <w:sz w:val="24"/>
          <w:szCs w:val="24"/>
        </w:rPr>
        <w:t xml:space="preserve"> seria contraditório falar em solidão do suj</w:t>
      </w:r>
      <w:r w:rsidR="007C51D9">
        <w:rPr>
          <w:rFonts w:ascii="Arial" w:hAnsi="Arial" w:cs="Arial"/>
          <w:sz w:val="24"/>
          <w:szCs w:val="24"/>
        </w:rPr>
        <w:t>eito, já que este estaria</w:t>
      </w:r>
      <w:r w:rsidRPr="00C83A77">
        <w:rPr>
          <w:rFonts w:ascii="Arial" w:hAnsi="Arial" w:cs="Arial"/>
          <w:sz w:val="24"/>
          <w:szCs w:val="24"/>
        </w:rPr>
        <w:t xml:space="preserve"> na “com</w:t>
      </w:r>
      <w:r w:rsidR="00FB1423">
        <w:rPr>
          <w:rFonts w:ascii="Arial" w:hAnsi="Arial" w:cs="Arial"/>
          <w:sz w:val="24"/>
          <w:szCs w:val="24"/>
        </w:rPr>
        <w:t>panhia” do Outro, sendo</w:t>
      </w:r>
      <w:r w:rsidRPr="00C83A77">
        <w:rPr>
          <w:rFonts w:ascii="Arial" w:hAnsi="Arial" w:cs="Arial"/>
          <w:sz w:val="24"/>
          <w:szCs w:val="24"/>
        </w:rPr>
        <w:t xml:space="preserve"> a partir dele que se constitui. </w:t>
      </w:r>
    </w:p>
    <w:p w:rsidR="004544D3" w:rsidRDefault="004544D3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065" w:rsidRDefault="003C57C9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6705B">
        <w:rPr>
          <w:rFonts w:ascii="Arial" w:hAnsi="Arial" w:cs="Arial"/>
          <w:sz w:val="24"/>
          <w:szCs w:val="24"/>
        </w:rPr>
        <w:t>os anos 70,</w:t>
      </w:r>
      <w:r w:rsidR="00FC5065" w:rsidRPr="00FC5065">
        <w:rPr>
          <w:rFonts w:ascii="Arial" w:hAnsi="Arial" w:cs="Arial"/>
          <w:sz w:val="24"/>
          <w:szCs w:val="24"/>
        </w:rPr>
        <w:t xml:space="preserve"> </w:t>
      </w:r>
      <w:r w:rsidR="006725F9">
        <w:rPr>
          <w:rFonts w:ascii="Arial" w:hAnsi="Arial" w:cs="Arial"/>
          <w:sz w:val="24"/>
          <w:szCs w:val="24"/>
        </w:rPr>
        <w:t xml:space="preserve"> Lacan </w:t>
      </w:r>
      <w:r w:rsidR="00FC5065" w:rsidRPr="00FC5065">
        <w:rPr>
          <w:rFonts w:ascii="Arial" w:hAnsi="Arial" w:cs="Arial"/>
          <w:sz w:val="24"/>
          <w:szCs w:val="24"/>
        </w:rPr>
        <w:t>destaca que o Outro não existe; falta o Outro do Outro. O que s</w:t>
      </w:r>
      <w:r w:rsidR="00672F93">
        <w:rPr>
          <w:rFonts w:ascii="Arial" w:hAnsi="Arial" w:cs="Arial"/>
          <w:sz w:val="24"/>
          <w:szCs w:val="24"/>
        </w:rPr>
        <w:t>e encontra é o Um, o Um do gozo, diferenciado do</w:t>
      </w:r>
      <w:r w:rsidR="00A6705B">
        <w:rPr>
          <w:rFonts w:ascii="Arial" w:hAnsi="Arial" w:cs="Arial"/>
          <w:sz w:val="24"/>
          <w:szCs w:val="24"/>
        </w:rPr>
        <w:t xml:space="preserve"> Um da repetição, considerando </w:t>
      </w:r>
      <w:r w:rsidR="00672F93">
        <w:rPr>
          <w:rFonts w:ascii="Arial" w:hAnsi="Arial" w:cs="Arial"/>
          <w:sz w:val="24"/>
          <w:szCs w:val="24"/>
        </w:rPr>
        <w:t>que</w:t>
      </w:r>
      <w:r w:rsidR="00FC5065" w:rsidRPr="00FC5065">
        <w:rPr>
          <w:rFonts w:ascii="Arial" w:hAnsi="Arial" w:cs="Arial"/>
          <w:sz w:val="24"/>
          <w:szCs w:val="24"/>
        </w:rPr>
        <w:t xml:space="preserve"> o gozo não é relação,</w:t>
      </w:r>
      <w:r w:rsidR="00672F93">
        <w:rPr>
          <w:rFonts w:ascii="Arial" w:hAnsi="Arial" w:cs="Arial"/>
          <w:sz w:val="24"/>
          <w:szCs w:val="24"/>
        </w:rPr>
        <w:t xml:space="preserve"> mas a negação desta.</w:t>
      </w:r>
    </w:p>
    <w:p w:rsidR="004544D3" w:rsidRPr="00FC5065" w:rsidRDefault="004544D3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065" w:rsidRDefault="00FB1423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</w:t>
      </w:r>
      <w:r w:rsidR="00FC5065" w:rsidRPr="00FC5065">
        <w:rPr>
          <w:rFonts w:ascii="Arial" w:hAnsi="Arial" w:cs="Arial"/>
          <w:sz w:val="24"/>
          <w:szCs w:val="24"/>
        </w:rPr>
        <w:t xml:space="preserve">consequências para </w:t>
      </w:r>
      <w:r w:rsidR="00E46BBD">
        <w:rPr>
          <w:rFonts w:ascii="Arial" w:hAnsi="Arial" w:cs="Arial"/>
          <w:sz w:val="24"/>
          <w:szCs w:val="24"/>
        </w:rPr>
        <w:t>a inexistência do Outro</w:t>
      </w:r>
      <w:r>
        <w:rPr>
          <w:rFonts w:ascii="Arial" w:hAnsi="Arial" w:cs="Arial"/>
          <w:sz w:val="24"/>
          <w:szCs w:val="24"/>
        </w:rPr>
        <w:t>,</w:t>
      </w:r>
      <w:r w:rsidR="00E46B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C51D9">
        <w:rPr>
          <w:rFonts w:ascii="Arial" w:hAnsi="Arial" w:cs="Arial"/>
          <w:sz w:val="24"/>
          <w:szCs w:val="24"/>
        </w:rPr>
        <w:t xml:space="preserve">aí </w:t>
      </w:r>
      <w:r w:rsidR="00E46BBD">
        <w:rPr>
          <w:rFonts w:ascii="Arial" w:hAnsi="Arial" w:cs="Arial"/>
          <w:sz w:val="24"/>
          <w:szCs w:val="24"/>
        </w:rPr>
        <w:t xml:space="preserve">a </w:t>
      </w:r>
      <w:r w:rsidR="00FC5065" w:rsidRPr="00FC5065">
        <w:rPr>
          <w:rFonts w:ascii="Arial" w:hAnsi="Arial" w:cs="Arial"/>
          <w:sz w:val="24"/>
          <w:szCs w:val="24"/>
        </w:rPr>
        <w:t>solidão estrut</w:t>
      </w:r>
      <w:r w:rsidR="007C51D9">
        <w:rPr>
          <w:rFonts w:ascii="Arial" w:hAnsi="Arial" w:cs="Arial"/>
          <w:sz w:val="24"/>
          <w:szCs w:val="24"/>
        </w:rPr>
        <w:t>ural</w:t>
      </w:r>
      <w:r>
        <w:rPr>
          <w:rFonts w:ascii="Arial" w:hAnsi="Arial" w:cs="Arial"/>
          <w:sz w:val="24"/>
          <w:szCs w:val="24"/>
        </w:rPr>
        <w:t xml:space="preserve"> ser tomada pela</w:t>
      </w:r>
      <w:r w:rsidR="00FC5065" w:rsidRPr="00FC5065">
        <w:rPr>
          <w:rFonts w:ascii="Arial" w:hAnsi="Arial" w:cs="Arial"/>
          <w:sz w:val="24"/>
          <w:szCs w:val="24"/>
        </w:rPr>
        <w:t xml:space="preserve"> inexistência da </w:t>
      </w:r>
      <w:r w:rsidR="00A6705B">
        <w:rPr>
          <w:rFonts w:ascii="Arial" w:hAnsi="Arial" w:cs="Arial"/>
          <w:sz w:val="24"/>
          <w:szCs w:val="24"/>
        </w:rPr>
        <w:t>r</w:t>
      </w:r>
      <w:r w:rsidR="007C51D9">
        <w:rPr>
          <w:rFonts w:ascii="Arial" w:hAnsi="Arial" w:cs="Arial"/>
          <w:sz w:val="24"/>
          <w:szCs w:val="24"/>
        </w:rPr>
        <w:t xml:space="preserve">elação sexual. Para </w:t>
      </w:r>
      <w:r w:rsidR="00FC5065" w:rsidRPr="00FC5065">
        <w:rPr>
          <w:rFonts w:ascii="Arial" w:hAnsi="Arial" w:cs="Arial"/>
          <w:sz w:val="24"/>
          <w:szCs w:val="24"/>
        </w:rPr>
        <w:t>Esqué</w:t>
      </w:r>
      <w:r w:rsidR="00A6705B">
        <w:rPr>
          <w:rStyle w:val="FootnoteReference"/>
          <w:rFonts w:ascii="Arial" w:hAnsi="Arial" w:cs="Arial"/>
          <w:sz w:val="24"/>
          <w:szCs w:val="24"/>
        </w:rPr>
        <w:footnoteReference w:id="7"/>
      </w:r>
      <w:r w:rsidR="00C23FE7">
        <w:rPr>
          <w:rFonts w:ascii="Arial" w:hAnsi="Arial" w:cs="Arial"/>
          <w:sz w:val="24"/>
          <w:szCs w:val="24"/>
        </w:rPr>
        <w:t>,</w:t>
      </w:r>
      <w:r w:rsidR="00E46BBD">
        <w:rPr>
          <w:rFonts w:ascii="Arial" w:hAnsi="Arial" w:cs="Arial"/>
          <w:sz w:val="24"/>
          <w:szCs w:val="24"/>
        </w:rPr>
        <w:t xml:space="preserve"> “A referê</w:t>
      </w:r>
      <w:r w:rsidR="00FC5065" w:rsidRPr="00FC5065">
        <w:rPr>
          <w:rFonts w:ascii="Arial" w:hAnsi="Arial" w:cs="Arial"/>
          <w:sz w:val="24"/>
          <w:szCs w:val="24"/>
        </w:rPr>
        <w:t xml:space="preserve">ncia ao Outro fica eclipsada e reformulada pelo Um da existência e do gozo, pelo </w:t>
      </w:r>
      <w:r w:rsidR="00FC5065" w:rsidRPr="00FC5065">
        <w:rPr>
          <w:rFonts w:ascii="Arial" w:hAnsi="Arial" w:cs="Arial"/>
          <w:sz w:val="24"/>
          <w:szCs w:val="24"/>
        </w:rPr>
        <w:lastRenderedPageBreak/>
        <w:t>significante real: Há Um e existe apenas o Um”. Assim, é pos</w:t>
      </w:r>
      <w:r w:rsidR="00C23FE7">
        <w:rPr>
          <w:rFonts w:ascii="Arial" w:hAnsi="Arial" w:cs="Arial"/>
          <w:sz w:val="24"/>
          <w:szCs w:val="24"/>
        </w:rPr>
        <w:t>sível tomar o Um como homólogo à</w:t>
      </w:r>
      <w:r w:rsidR="00FC5065" w:rsidRPr="00FC5065">
        <w:rPr>
          <w:rFonts w:ascii="Arial" w:hAnsi="Arial" w:cs="Arial"/>
          <w:sz w:val="24"/>
          <w:szCs w:val="24"/>
        </w:rPr>
        <w:t xml:space="preserve"> solidão estrutural. </w:t>
      </w:r>
    </w:p>
    <w:p w:rsidR="004544D3" w:rsidRPr="00FC5065" w:rsidRDefault="004544D3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065" w:rsidRDefault="00FC5065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5065">
        <w:rPr>
          <w:rFonts w:ascii="Arial" w:hAnsi="Arial" w:cs="Arial"/>
          <w:sz w:val="24"/>
          <w:szCs w:val="24"/>
        </w:rPr>
        <w:t>Há os Uns e o Um. Uns fazendo série na cadeia associativa, capitaneada pelos significantes mestres com os quais o sujeito está identificado e o Um-sozinho, traço unário que, ao sulcar o corpo, permite a chuva de significantes. Um sozinho que não entra em nenhuma série. Cabe</w:t>
      </w:r>
      <w:r w:rsidR="00C23FE7">
        <w:rPr>
          <w:rFonts w:ascii="Arial" w:hAnsi="Arial" w:cs="Arial"/>
          <w:sz w:val="24"/>
          <w:szCs w:val="24"/>
        </w:rPr>
        <w:t>,</w:t>
      </w:r>
      <w:r w:rsidRPr="00FC5065">
        <w:rPr>
          <w:rFonts w:ascii="Arial" w:hAnsi="Arial" w:cs="Arial"/>
          <w:sz w:val="24"/>
          <w:szCs w:val="24"/>
        </w:rPr>
        <w:t xml:space="preserve"> a cada um</w:t>
      </w:r>
      <w:r w:rsidR="00C23FE7">
        <w:rPr>
          <w:rFonts w:ascii="Arial" w:hAnsi="Arial" w:cs="Arial"/>
          <w:sz w:val="24"/>
          <w:szCs w:val="24"/>
        </w:rPr>
        <w:t>,</w:t>
      </w:r>
      <w:r w:rsidRPr="00FC5065">
        <w:rPr>
          <w:rFonts w:ascii="Arial" w:hAnsi="Arial" w:cs="Arial"/>
          <w:sz w:val="24"/>
          <w:szCs w:val="24"/>
        </w:rPr>
        <w:t xml:space="preserve"> o d</w:t>
      </w:r>
      <w:r w:rsidR="00FB1423">
        <w:rPr>
          <w:rFonts w:ascii="Arial" w:hAnsi="Arial" w:cs="Arial"/>
          <w:sz w:val="24"/>
          <w:szCs w:val="24"/>
        </w:rPr>
        <w:t xml:space="preserve">estino desta solidão </w:t>
      </w:r>
      <w:r w:rsidRPr="00FC5065">
        <w:rPr>
          <w:rFonts w:ascii="Arial" w:hAnsi="Arial" w:cs="Arial"/>
          <w:sz w:val="24"/>
          <w:szCs w:val="24"/>
        </w:rPr>
        <w:t xml:space="preserve">do Um. </w:t>
      </w:r>
    </w:p>
    <w:p w:rsidR="004544D3" w:rsidRPr="00FC5065" w:rsidRDefault="004544D3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065" w:rsidRDefault="00E46BBD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Mill</w:t>
      </w:r>
      <w:r w:rsidR="00FC2C4F">
        <w:rPr>
          <w:rFonts w:ascii="Arial" w:hAnsi="Arial" w:cs="Arial"/>
          <w:sz w:val="24"/>
          <w:szCs w:val="24"/>
        </w:rPr>
        <w:t>er</w:t>
      </w:r>
      <w:r w:rsidR="00FC2C4F">
        <w:rPr>
          <w:rStyle w:val="FootnoteReference"/>
          <w:rFonts w:ascii="Arial" w:hAnsi="Arial" w:cs="Arial"/>
          <w:sz w:val="24"/>
          <w:szCs w:val="24"/>
        </w:rPr>
        <w:footnoteReference w:id="8"/>
      </w:r>
      <w:r w:rsidR="00FB1423">
        <w:rPr>
          <w:rFonts w:ascii="Arial" w:hAnsi="Arial" w:cs="Arial"/>
          <w:sz w:val="24"/>
          <w:szCs w:val="24"/>
        </w:rPr>
        <w:t xml:space="preserve"> afirma</w:t>
      </w:r>
      <w:r w:rsidR="00FC2C4F">
        <w:rPr>
          <w:rFonts w:ascii="Arial" w:hAnsi="Arial" w:cs="Arial"/>
          <w:sz w:val="24"/>
          <w:szCs w:val="24"/>
        </w:rPr>
        <w:t>:</w:t>
      </w:r>
      <w:r w:rsidR="00FC5065" w:rsidRPr="00FC5065">
        <w:rPr>
          <w:rFonts w:ascii="Arial" w:hAnsi="Arial" w:cs="Arial"/>
          <w:sz w:val="24"/>
          <w:szCs w:val="24"/>
        </w:rPr>
        <w:t xml:space="preserve"> “Há-um. No cerne do presente seminário esse aforismo, que passara despercebido, completa o ‘Não existe’ da relação sexual, enunciando o que há. Entenda-se o Um-sozinho. Sozinho e</w:t>
      </w:r>
      <w:r w:rsidR="00071871">
        <w:rPr>
          <w:rFonts w:ascii="Arial" w:hAnsi="Arial" w:cs="Arial"/>
          <w:sz w:val="24"/>
          <w:szCs w:val="24"/>
        </w:rPr>
        <w:t>m seu gozo (essencialmente auto</w:t>
      </w:r>
      <w:r w:rsidR="00FC5065" w:rsidRPr="00FC5065">
        <w:rPr>
          <w:rFonts w:ascii="Arial" w:hAnsi="Arial" w:cs="Arial"/>
          <w:sz w:val="24"/>
          <w:szCs w:val="24"/>
        </w:rPr>
        <w:t>erótico), assim como em sua significação (fora da semântica).”</w:t>
      </w:r>
    </w:p>
    <w:p w:rsidR="004544D3" w:rsidRPr="00666290" w:rsidRDefault="004544D3" w:rsidP="00AA3383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FC5065" w:rsidRDefault="00FC5065" w:rsidP="00AA338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FC5065">
        <w:rPr>
          <w:rFonts w:ascii="Arial" w:hAnsi="Arial" w:cs="Arial"/>
          <w:i/>
          <w:sz w:val="24"/>
          <w:szCs w:val="24"/>
        </w:rPr>
        <w:t>Um</w:t>
      </w:r>
      <w:r w:rsidRPr="00FC5065">
        <w:rPr>
          <w:rFonts w:ascii="Arial" w:hAnsi="Arial" w:cs="Arial"/>
          <w:sz w:val="24"/>
          <w:szCs w:val="24"/>
        </w:rPr>
        <w:t xml:space="preserve"> associado ao gozo e que s</w:t>
      </w:r>
      <w:r w:rsidR="00FB1423">
        <w:rPr>
          <w:rFonts w:ascii="Arial" w:hAnsi="Arial" w:cs="Arial"/>
          <w:sz w:val="24"/>
          <w:szCs w:val="24"/>
        </w:rPr>
        <w:t>e inscreve no corpo,</w:t>
      </w:r>
      <w:r w:rsidRPr="00FC5065">
        <w:rPr>
          <w:rFonts w:ascii="Arial" w:hAnsi="Arial" w:cs="Arial"/>
          <w:sz w:val="24"/>
          <w:szCs w:val="24"/>
        </w:rPr>
        <w:t xml:space="preserve"> primeir</w:t>
      </w:r>
      <w:r w:rsidR="00FB1423">
        <w:rPr>
          <w:rFonts w:ascii="Arial" w:hAnsi="Arial" w:cs="Arial"/>
          <w:sz w:val="24"/>
          <w:szCs w:val="24"/>
        </w:rPr>
        <w:t>a superfície de inscrição do Um, P</w:t>
      </w:r>
      <w:r w:rsidR="00666290" w:rsidRPr="00666290">
        <w:rPr>
          <w:rFonts w:ascii="Arial" w:hAnsi="Arial" w:cs="Arial"/>
          <w:sz w:val="24"/>
          <w:szCs w:val="24"/>
        </w:rPr>
        <w:t>edaços d</w:t>
      </w:r>
      <w:r w:rsidR="00666290">
        <w:rPr>
          <w:rFonts w:ascii="Arial" w:hAnsi="Arial" w:cs="Arial"/>
          <w:sz w:val="24"/>
          <w:szCs w:val="24"/>
        </w:rPr>
        <w:t>a língua e</w:t>
      </w:r>
      <w:r w:rsidR="00E4324F">
        <w:rPr>
          <w:rFonts w:ascii="Arial" w:hAnsi="Arial" w:cs="Arial"/>
          <w:sz w:val="24"/>
          <w:szCs w:val="24"/>
        </w:rPr>
        <w:t>m pedaços do corpo.  Há coalescê</w:t>
      </w:r>
      <w:r w:rsidR="00666290" w:rsidRPr="00666290">
        <w:rPr>
          <w:rFonts w:ascii="Arial" w:hAnsi="Arial" w:cs="Arial"/>
          <w:sz w:val="24"/>
          <w:szCs w:val="24"/>
        </w:rPr>
        <w:t>ncia entre o que foi ouvido e o pedaço do cor</w:t>
      </w:r>
      <w:r w:rsidR="0083205E">
        <w:rPr>
          <w:rFonts w:ascii="Arial" w:hAnsi="Arial" w:cs="Arial"/>
          <w:sz w:val="24"/>
          <w:szCs w:val="24"/>
        </w:rPr>
        <w:t>po marcado e a</w:t>
      </w:r>
      <w:r w:rsidR="00666290" w:rsidRPr="00666290">
        <w:rPr>
          <w:rFonts w:ascii="Arial" w:hAnsi="Arial" w:cs="Arial"/>
          <w:sz w:val="24"/>
          <w:szCs w:val="24"/>
        </w:rPr>
        <w:t xml:space="preserve"> chamamos autismo do corpo – q</w:t>
      </w:r>
      <w:r w:rsidR="00666290">
        <w:rPr>
          <w:rFonts w:ascii="Arial" w:hAnsi="Arial" w:cs="Arial"/>
          <w:sz w:val="24"/>
          <w:szCs w:val="24"/>
        </w:rPr>
        <w:t>ue não é o autismo do sujeito. T</w:t>
      </w:r>
      <w:r w:rsidR="00666290" w:rsidRPr="00666290">
        <w:rPr>
          <w:rFonts w:ascii="Arial" w:hAnsi="Arial" w:cs="Arial"/>
          <w:sz w:val="24"/>
          <w:szCs w:val="24"/>
        </w:rPr>
        <w:t>rata-se do real fora do discurso que, ao marcar o corpo, produz autoerotismo</w:t>
      </w:r>
      <w:r w:rsidR="001019ED">
        <w:rPr>
          <w:rFonts w:ascii="Arial" w:hAnsi="Arial" w:cs="Arial"/>
          <w:sz w:val="24"/>
          <w:szCs w:val="24"/>
        </w:rPr>
        <w:t xml:space="preserve">, </w:t>
      </w:r>
      <w:r w:rsidR="00666290" w:rsidRPr="00F9439E">
        <w:rPr>
          <w:rFonts w:ascii="Arial" w:hAnsi="Arial" w:cs="Arial"/>
          <w:i/>
          <w:sz w:val="24"/>
          <w:szCs w:val="24"/>
        </w:rPr>
        <w:t>autismo nativo</w:t>
      </w:r>
      <w:r w:rsidR="0083205E">
        <w:rPr>
          <w:rFonts w:ascii="Arial" w:hAnsi="Arial" w:cs="Arial"/>
          <w:sz w:val="24"/>
          <w:szCs w:val="24"/>
        </w:rPr>
        <w:t>.</w:t>
      </w:r>
      <w:r w:rsidR="006725F9">
        <w:rPr>
          <w:rFonts w:ascii="Arial" w:hAnsi="Arial" w:cs="Arial"/>
          <w:sz w:val="24"/>
          <w:szCs w:val="24"/>
        </w:rPr>
        <w:t xml:space="preserve"> </w:t>
      </w:r>
      <w:r w:rsidR="0083205E">
        <w:rPr>
          <w:rFonts w:ascii="Arial" w:hAnsi="Arial" w:cs="Arial"/>
          <w:sz w:val="24"/>
          <w:szCs w:val="24"/>
        </w:rPr>
        <w:t>Diz</w:t>
      </w:r>
      <w:r w:rsidR="001019ED" w:rsidRPr="00F9439E">
        <w:rPr>
          <w:rFonts w:ascii="Arial" w:hAnsi="Arial" w:cs="Arial"/>
          <w:sz w:val="24"/>
          <w:szCs w:val="24"/>
        </w:rPr>
        <w:t xml:space="preserve"> Tendlarz: </w:t>
      </w:r>
      <w:r w:rsidR="007D3825" w:rsidRPr="00F9439E">
        <w:rPr>
          <w:rFonts w:ascii="Arial" w:hAnsi="Arial" w:cs="Arial"/>
          <w:sz w:val="24"/>
          <w:szCs w:val="24"/>
        </w:rPr>
        <w:t>“</w:t>
      </w:r>
      <w:r w:rsidR="007D3825" w:rsidRPr="00F9439E">
        <w:rPr>
          <w:rFonts w:ascii="Arial" w:hAnsi="Arial" w:cs="Arial"/>
          <w:color w:val="000000"/>
          <w:sz w:val="24"/>
          <w:szCs w:val="24"/>
        </w:rPr>
        <w:t>O gozo é sempre autoerótico, autista, nesse sentido, mais além do tipo de laço que prevalece em nossa contemporaneidade. A expressão "autismo generalizado" nomeia o gozo, supõe o laço com o outro, mas sem que essa generalização implique um diagnósti</w:t>
      </w:r>
      <w:r w:rsidR="005B4B2F">
        <w:rPr>
          <w:rFonts w:ascii="Arial" w:hAnsi="Arial" w:cs="Arial"/>
          <w:color w:val="000000"/>
          <w:sz w:val="24"/>
          <w:szCs w:val="24"/>
        </w:rPr>
        <w:t>co.</w:t>
      </w:r>
      <w:r w:rsidR="007D3825" w:rsidRPr="00F9439E">
        <w:rPr>
          <w:rFonts w:ascii="Arial" w:hAnsi="Arial" w:cs="Arial"/>
          <w:color w:val="000000"/>
          <w:sz w:val="24"/>
          <w:szCs w:val="24"/>
        </w:rPr>
        <w:t xml:space="preserve"> Miller indica que o autismo, no sentido amplo, é uma categoria transclínica: é o estado nativo do sujeito a quem se acrescenta o laço social</w:t>
      </w:r>
      <w:r w:rsidR="007D3825" w:rsidRPr="00F9439E">
        <w:rPr>
          <w:rStyle w:val="FootnoteReference"/>
          <w:rFonts w:ascii="Arial" w:hAnsi="Arial" w:cs="Arial"/>
          <w:color w:val="000000"/>
          <w:sz w:val="24"/>
          <w:szCs w:val="24"/>
        </w:rPr>
        <w:footnoteReference w:id="9"/>
      </w:r>
      <w:r w:rsidR="007D3825" w:rsidRPr="00F9439E">
        <w:rPr>
          <w:rFonts w:ascii="Arial" w:hAnsi="Arial" w:cs="Arial"/>
          <w:color w:val="000000"/>
          <w:sz w:val="24"/>
          <w:szCs w:val="24"/>
        </w:rPr>
        <w:t>”.</w:t>
      </w:r>
      <w:r w:rsidR="0083205E">
        <w:rPr>
          <w:rFonts w:ascii="Arial" w:hAnsi="Arial" w:cs="Arial"/>
          <w:sz w:val="24"/>
          <w:szCs w:val="24"/>
        </w:rPr>
        <w:t xml:space="preserve"> O</w:t>
      </w:r>
      <w:r w:rsidR="00666290" w:rsidRPr="00F9439E">
        <w:rPr>
          <w:rFonts w:ascii="Arial" w:hAnsi="Arial" w:cs="Arial"/>
          <w:sz w:val="24"/>
          <w:szCs w:val="24"/>
        </w:rPr>
        <w:t xml:space="preserve"> primeiro estatuto do sujeito não é o laço c</w:t>
      </w:r>
      <w:r w:rsidR="00641260" w:rsidRPr="00F9439E">
        <w:rPr>
          <w:rFonts w:ascii="Arial" w:hAnsi="Arial" w:cs="Arial"/>
          <w:sz w:val="24"/>
          <w:szCs w:val="24"/>
        </w:rPr>
        <w:t>om o O</w:t>
      </w:r>
      <w:r w:rsidR="00666290" w:rsidRPr="00F9439E">
        <w:rPr>
          <w:rFonts w:ascii="Arial" w:hAnsi="Arial" w:cs="Arial"/>
          <w:sz w:val="24"/>
          <w:szCs w:val="24"/>
        </w:rPr>
        <w:t>utro, mas o gozo autista da solidão estrutural.</w:t>
      </w:r>
      <w:r w:rsidRPr="00F9439E">
        <w:rPr>
          <w:rFonts w:ascii="Arial" w:hAnsi="Arial" w:cs="Arial"/>
          <w:sz w:val="24"/>
          <w:szCs w:val="24"/>
        </w:rPr>
        <w:t xml:space="preserve"> </w:t>
      </w:r>
      <w:r w:rsidR="000227CE" w:rsidRPr="00F9439E">
        <w:rPr>
          <w:rFonts w:ascii="Arial" w:hAnsi="Arial" w:cs="Arial"/>
          <w:sz w:val="24"/>
          <w:szCs w:val="24"/>
        </w:rPr>
        <w:t>É</w:t>
      </w:r>
      <w:r w:rsidR="005B4B2F">
        <w:rPr>
          <w:rFonts w:ascii="Arial" w:hAnsi="Arial" w:cs="Arial"/>
          <w:sz w:val="24"/>
          <w:szCs w:val="24"/>
        </w:rPr>
        <w:t xml:space="preserve"> o que se verifica no infantil, o</w:t>
      </w:r>
      <w:r w:rsidR="0083205E">
        <w:rPr>
          <w:rFonts w:ascii="Arial" w:hAnsi="Arial" w:cs="Arial"/>
          <w:sz w:val="24"/>
          <w:szCs w:val="24"/>
        </w:rPr>
        <w:t>nde</w:t>
      </w:r>
      <w:r w:rsidR="000227CE" w:rsidRPr="00F9439E">
        <w:rPr>
          <w:rFonts w:ascii="Arial" w:hAnsi="Arial" w:cs="Arial"/>
          <w:sz w:val="24"/>
          <w:szCs w:val="24"/>
        </w:rPr>
        <w:t xml:space="preserve"> o corpo próprio como objeto sexual é tomado como</w:t>
      </w:r>
      <w:r w:rsidR="000227CE">
        <w:rPr>
          <w:rFonts w:ascii="Arial" w:hAnsi="Arial" w:cs="Arial"/>
          <w:sz w:val="24"/>
          <w:szCs w:val="24"/>
        </w:rPr>
        <w:t xml:space="preserve"> ponto de partida. Solidão que o sujeito desfruta na liberdade da perversão polimorfa.</w:t>
      </w:r>
      <w:r w:rsidR="00666290" w:rsidRPr="00666290">
        <w:rPr>
          <w:rFonts w:cs="Times New Roman"/>
          <w:sz w:val="24"/>
          <w:szCs w:val="24"/>
        </w:rPr>
        <w:t xml:space="preserve"> </w:t>
      </w:r>
    </w:p>
    <w:p w:rsidR="004544D3" w:rsidRPr="00FC5065" w:rsidRDefault="004544D3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065" w:rsidRDefault="00FC5065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5065">
        <w:rPr>
          <w:rFonts w:ascii="Arial" w:hAnsi="Arial" w:cs="Arial"/>
          <w:sz w:val="24"/>
          <w:szCs w:val="24"/>
        </w:rPr>
        <w:t xml:space="preserve">Lacan chamará de </w:t>
      </w:r>
      <w:r w:rsidRPr="00FC5065">
        <w:rPr>
          <w:rFonts w:ascii="Arial" w:hAnsi="Arial" w:cs="Arial"/>
          <w:i/>
          <w:sz w:val="24"/>
          <w:szCs w:val="24"/>
        </w:rPr>
        <w:t>lalingua</w:t>
      </w:r>
      <w:r w:rsidRPr="00FC5065">
        <w:rPr>
          <w:rFonts w:ascii="Arial" w:hAnsi="Arial" w:cs="Arial"/>
          <w:sz w:val="24"/>
          <w:szCs w:val="24"/>
        </w:rPr>
        <w:t xml:space="preserve"> os </w:t>
      </w:r>
      <w:r w:rsidRPr="00FC5065">
        <w:rPr>
          <w:rFonts w:ascii="Arial" w:hAnsi="Arial" w:cs="Arial"/>
          <w:i/>
          <w:sz w:val="24"/>
          <w:szCs w:val="24"/>
        </w:rPr>
        <w:t>Um</w:t>
      </w:r>
      <w:r w:rsidRPr="00FC5065">
        <w:rPr>
          <w:rFonts w:ascii="Arial" w:hAnsi="Arial" w:cs="Arial"/>
          <w:sz w:val="24"/>
          <w:szCs w:val="24"/>
        </w:rPr>
        <w:t xml:space="preserve"> inscritos</w:t>
      </w:r>
      <w:r w:rsidR="00C23FE7">
        <w:rPr>
          <w:rFonts w:ascii="Arial" w:hAnsi="Arial" w:cs="Arial"/>
          <w:sz w:val="24"/>
          <w:szCs w:val="24"/>
        </w:rPr>
        <w:t>,</w:t>
      </w:r>
      <w:r w:rsidRPr="00FC5065">
        <w:rPr>
          <w:rFonts w:ascii="Arial" w:hAnsi="Arial" w:cs="Arial"/>
          <w:sz w:val="24"/>
          <w:szCs w:val="24"/>
        </w:rPr>
        <w:t xml:space="preserve"> no corpo</w:t>
      </w:r>
      <w:r w:rsidR="00C23FE7">
        <w:rPr>
          <w:rFonts w:ascii="Arial" w:hAnsi="Arial" w:cs="Arial"/>
          <w:sz w:val="24"/>
          <w:szCs w:val="24"/>
        </w:rPr>
        <w:t>,</w:t>
      </w:r>
      <w:r w:rsidRPr="00FC5065">
        <w:rPr>
          <w:rFonts w:ascii="Arial" w:hAnsi="Arial" w:cs="Arial"/>
          <w:sz w:val="24"/>
          <w:szCs w:val="24"/>
        </w:rPr>
        <w:t xml:space="preserve"> arti</w:t>
      </w:r>
      <w:r w:rsidR="004B50D9">
        <w:rPr>
          <w:rFonts w:ascii="Arial" w:hAnsi="Arial" w:cs="Arial"/>
          <w:sz w:val="24"/>
          <w:szCs w:val="24"/>
        </w:rPr>
        <w:t xml:space="preserve">culados em uma língua própria </w:t>
      </w:r>
      <w:r w:rsidRPr="00FC5065">
        <w:rPr>
          <w:rFonts w:ascii="Arial" w:hAnsi="Arial" w:cs="Arial"/>
          <w:sz w:val="24"/>
          <w:szCs w:val="24"/>
        </w:rPr>
        <w:t>que se encarnará no corpo do vivente - marcado pe</w:t>
      </w:r>
      <w:r w:rsidR="00E87094">
        <w:rPr>
          <w:rFonts w:ascii="Arial" w:hAnsi="Arial" w:cs="Arial"/>
          <w:sz w:val="24"/>
          <w:szCs w:val="24"/>
        </w:rPr>
        <w:t xml:space="preserve">lo choque </w:t>
      </w:r>
      <w:r w:rsidR="00E87094">
        <w:rPr>
          <w:rFonts w:ascii="Arial" w:hAnsi="Arial" w:cs="Arial"/>
          <w:sz w:val="24"/>
          <w:szCs w:val="24"/>
        </w:rPr>
        <w:lastRenderedPageBreak/>
        <w:t>com a</w:t>
      </w:r>
      <w:r w:rsidRPr="00FC5065">
        <w:rPr>
          <w:rFonts w:ascii="Arial" w:hAnsi="Arial" w:cs="Arial"/>
          <w:sz w:val="24"/>
          <w:szCs w:val="24"/>
        </w:rPr>
        <w:t xml:space="preserve"> linguagem – t</w:t>
      </w:r>
      <w:r w:rsidRPr="00FC5065">
        <w:rPr>
          <w:rFonts w:ascii="Arial" w:hAnsi="Arial" w:cs="Arial"/>
          <w:i/>
          <w:sz w:val="24"/>
          <w:szCs w:val="24"/>
        </w:rPr>
        <w:t xml:space="preserve">roumatisme. </w:t>
      </w:r>
      <w:r w:rsidR="000227CE">
        <w:rPr>
          <w:rFonts w:ascii="Arial" w:hAnsi="Arial" w:cs="Arial"/>
          <w:sz w:val="24"/>
          <w:szCs w:val="24"/>
        </w:rPr>
        <w:t>No Seminário 20</w:t>
      </w:r>
      <w:r w:rsidR="001B7223">
        <w:rPr>
          <w:rStyle w:val="FootnoteReference"/>
          <w:rFonts w:ascii="Arial" w:hAnsi="Arial" w:cs="Arial"/>
          <w:sz w:val="24"/>
          <w:szCs w:val="24"/>
        </w:rPr>
        <w:footnoteReference w:id="10"/>
      </w:r>
      <w:r w:rsidR="000227CE">
        <w:rPr>
          <w:rFonts w:ascii="Arial" w:hAnsi="Arial" w:cs="Arial"/>
          <w:sz w:val="24"/>
          <w:szCs w:val="24"/>
        </w:rPr>
        <w:t>,</w:t>
      </w:r>
      <w:r w:rsidR="00C23FE7">
        <w:rPr>
          <w:rFonts w:ascii="Arial" w:hAnsi="Arial" w:cs="Arial"/>
          <w:sz w:val="24"/>
          <w:szCs w:val="24"/>
        </w:rPr>
        <w:t xml:space="preserve"> ele</w:t>
      </w:r>
      <w:r w:rsidRPr="00FC5065">
        <w:rPr>
          <w:rFonts w:ascii="Arial" w:hAnsi="Arial" w:cs="Arial"/>
          <w:sz w:val="24"/>
          <w:szCs w:val="24"/>
        </w:rPr>
        <w:t xml:space="preserve"> propõe que o inconsciente é uma “elucubração de saber sobre </w:t>
      </w:r>
      <w:r w:rsidRPr="00FC5065">
        <w:rPr>
          <w:rFonts w:ascii="Arial" w:hAnsi="Arial" w:cs="Arial"/>
          <w:i/>
          <w:sz w:val="24"/>
          <w:szCs w:val="24"/>
        </w:rPr>
        <w:t>lalingua</w:t>
      </w:r>
      <w:r w:rsidR="0083205E">
        <w:rPr>
          <w:rFonts w:ascii="Arial" w:hAnsi="Arial" w:cs="Arial"/>
          <w:sz w:val="24"/>
          <w:szCs w:val="24"/>
        </w:rPr>
        <w:t>” saber que  enlaça</w:t>
      </w:r>
      <w:r w:rsidRPr="00FC5065">
        <w:rPr>
          <w:rFonts w:ascii="Arial" w:hAnsi="Arial" w:cs="Arial"/>
          <w:sz w:val="24"/>
          <w:szCs w:val="24"/>
        </w:rPr>
        <w:t xml:space="preserve"> corpo – suporte da inscrição do Um – a</w:t>
      </w:r>
      <w:r w:rsidR="0083205E">
        <w:rPr>
          <w:rFonts w:ascii="Arial" w:hAnsi="Arial" w:cs="Arial"/>
          <w:sz w:val="24"/>
          <w:szCs w:val="24"/>
        </w:rPr>
        <w:t>o inconsciente, permitindo fazer laço.A</w:t>
      </w:r>
      <w:r w:rsidRPr="00FC5065">
        <w:rPr>
          <w:rFonts w:ascii="Arial" w:hAnsi="Arial" w:cs="Arial"/>
          <w:sz w:val="24"/>
          <w:szCs w:val="24"/>
        </w:rPr>
        <w:t xml:space="preserve"> elucubração de saber é um modo de tratar a solidão estrutural própria ao Um. </w:t>
      </w:r>
    </w:p>
    <w:p w:rsidR="004544D3" w:rsidRPr="00FC5065" w:rsidRDefault="004544D3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065" w:rsidRDefault="00FC5065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5065">
        <w:rPr>
          <w:rFonts w:ascii="Arial" w:hAnsi="Arial" w:cs="Arial"/>
          <w:sz w:val="24"/>
          <w:szCs w:val="24"/>
        </w:rPr>
        <w:t xml:space="preserve">Lacan afirma que há uma substância gozante que faz </w:t>
      </w:r>
      <w:r w:rsidR="0083205E">
        <w:rPr>
          <w:rFonts w:ascii="Arial" w:hAnsi="Arial" w:cs="Arial"/>
          <w:sz w:val="24"/>
          <w:szCs w:val="24"/>
        </w:rPr>
        <w:t>obstáculo à relação sexual. O gozo é solitário. Não se goza</w:t>
      </w:r>
      <w:r w:rsidRPr="00FC5065">
        <w:rPr>
          <w:rFonts w:ascii="Arial" w:hAnsi="Arial" w:cs="Arial"/>
          <w:sz w:val="24"/>
          <w:szCs w:val="24"/>
        </w:rPr>
        <w:t xml:space="preserve"> do co</w:t>
      </w:r>
      <w:r w:rsidR="00E87094">
        <w:rPr>
          <w:rFonts w:ascii="Arial" w:hAnsi="Arial" w:cs="Arial"/>
          <w:sz w:val="24"/>
          <w:szCs w:val="24"/>
        </w:rPr>
        <w:t>rpo do Outro porque este é</w:t>
      </w:r>
      <w:r w:rsidR="0083205E">
        <w:rPr>
          <w:rFonts w:ascii="Arial" w:hAnsi="Arial" w:cs="Arial"/>
          <w:sz w:val="24"/>
          <w:szCs w:val="24"/>
        </w:rPr>
        <w:t xml:space="preserve"> meio</w:t>
      </w:r>
      <w:r w:rsidRPr="00FC5065">
        <w:rPr>
          <w:rFonts w:ascii="Arial" w:hAnsi="Arial" w:cs="Arial"/>
          <w:sz w:val="24"/>
          <w:szCs w:val="24"/>
        </w:rPr>
        <w:t xml:space="preserve"> para o próprio gozo. Há gozo,</w:t>
      </w:r>
      <w:r w:rsidR="0083205E">
        <w:rPr>
          <w:rFonts w:ascii="Arial" w:hAnsi="Arial" w:cs="Arial"/>
          <w:sz w:val="24"/>
          <w:szCs w:val="24"/>
        </w:rPr>
        <w:t xml:space="preserve"> mas não há relação sexual. S</w:t>
      </w:r>
      <w:r w:rsidRPr="00FC5065">
        <w:rPr>
          <w:rFonts w:ascii="Arial" w:hAnsi="Arial" w:cs="Arial"/>
          <w:sz w:val="24"/>
          <w:szCs w:val="24"/>
        </w:rPr>
        <w:t>e não apostamos na relação sexual, rompe-se a comunicação também</w:t>
      </w:r>
      <w:r w:rsidR="0082269F">
        <w:rPr>
          <w:rFonts w:ascii="Arial" w:hAnsi="Arial" w:cs="Arial"/>
          <w:sz w:val="24"/>
          <w:szCs w:val="24"/>
        </w:rPr>
        <w:t>, uma vez que a linguagem não serve apenas para comunicar, mas para gozar</w:t>
      </w:r>
      <w:r w:rsidRPr="00FC5065">
        <w:rPr>
          <w:rFonts w:ascii="Arial" w:hAnsi="Arial" w:cs="Arial"/>
          <w:sz w:val="24"/>
          <w:szCs w:val="24"/>
        </w:rPr>
        <w:t>.</w:t>
      </w:r>
      <w:r w:rsidR="0082269F">
        <w:rPr>
          <w:rFonts w:ascii="Arial" w:hAnsi="Arial" w:cs="Arial"/>
          <w:sz w:val="24"/>
          <w:szCs w:val="24"/>
        </w:rPr>
        <w:t xml:space="preserve"> </w:t>
      </w:r>
      <w:r w:rsidR="0083205E">
        <w:rPr>
          <w:rFonts w:ascii="Arial" w:hAnsi="Arial" w:cs="Arial"/>
          <w:i/>
          <w:sz w:val="24"/>
          <w:szCs w:val="24"/>
        </w:rPr>
        <w:t>L</w:t>
      </w:r>
      <w:r w:rsidRPr="004B50D9">
        <w:rPr>
          <w:rFonts w:ascii="Arial" w:hAnsi="Arial" w:cs="Arial"/>
          <w:i/>
          <w:sz w:val="24"/>
          <w:szCs w:val="24"/>
        </w:rPr>
        <w:t>alíngua</w:t>
      </w:r>
      <w:r w:rsidR="0083205E">
        <w:rPr>
          <w:rFonts w:ascii="Arial" w:hAnsi="Arial" w:cs="Arial"/>
          <w:sz w:val="24"/>
          <w:szCs w:val="24"/>
        </w:rPr>
        <w:t xml:space="preserve"> não é </w:t>
      </w:r>
      <w:r w:rsidRPr="00FC5065">
        <w:rPr>
          <w:rFonts w:ascii="Arial" w:hAnsi="Arial" w:cs="Arial"/>
          <w:sz w:val="24"/>
          <w:szCs w:val="24"/>
        </w:rPr>
        <w:t xml:space="preserve"> comunicação, </w:t>
      </w:r>
      <w:r w:rsidR="008E241F">
        <w:rPr>
          <w:rFonts w:ascii="Arial" w:hAnsi="Arial" w:cs="Arial"/>
          <w:sz w:val="24"/>
          <w:szCs w:val="24"/>
        </w:rPr>
        <w:t xml:space="preserve">mas gozo. </w:t>
      </w:r>
      <w:r w:rsidR="00E726EA">
        <w:rPr>
          <w:rFonts w:ascii="Arial" w:hAnsi="Arial" w:cs="Arial"/>
          <w:sz w:val="24"/>
          <w:szCs w:val="24"/>
        </w:rPr>
        <w:t>“Fala-se sozinho”</w:t>
      </w:r>
      <w:r w:rsidR="00E726EA">
        <w:rPr>
          <w:rStyle w:val="FootnoteReference"/>
          <w:rFonts w:ascii="Arial" w:hAnsi="Arial" w:cs="Arial"/>
          <w:sz w:val="24"/>
          <w:szCs w:val="24"/>
        </w:rPr>
        <w:footnoteReference w:id="11"/>
      </w:r>
      <w:r w:rsidR="0083205E">
        <w:rPr>
          <w:rFonts w:ascii="Arial" w:hAnsi="Arial" w:cs="Arial"/>
          <w:sz w:val="24"/>
          <w:szCs w:val="24"/>
        </w:rPr>
        <w:t xml:space="preserve">, somos </w:t>
      </w:r>
      <w:r w:rsidR="003C57C9">
        <w:rPr>
          <w:rFonts w:ascii="Arial" w:hAnsi="Arial" w:cs="Arial"/>
          <w:sz w:val="24"/>
          <w:szCs w:val="24"/>
        </w:rPr>
        <w:t>autista</w:t>
      </w:r>
      <w:r w:rsidR="00621778">
        <w:rPr>
          <w:rFonts w:ascii="Arial" w:hAnsi="Arial" w:cs="Arial"/>
          <w:sz w:val="24"/>
          <w:szCs w:val="24"/>
        </w:rPr>
        <w:t>s</w:t>
      </w:r>
      <w:r w:rsidR="003C57C9">
        <w:rPr>
          <w:rFonts w:ascii="Arial" w:hAnsi="Arial" w:cs="Arial"/>
          <w:sz w:val="24"/>
          <w:szCs w:val="24"/>
        </w:rPr>
        <w:t xml:space="preserve"> </w:t>
      </w:r>
      <w:r w:rsidR="00FE3650">
        <w:rPr>
          <w:rFonts w:ascii="Arial" w:hAnsi="Arial" w:cs="Arial"/>
          <w:sz w:val="24"/>
          <w:szCs w:val="24"/>
        </w:rPr>
        <w:t>n</w:t>
      </w:r>
      <w:r w:rsidR="004B50D9">
        <w:rPr>
          <w:rFonts w:ascii="Arial" w:hAnsi="Arial" w:cs="Arial"/>
          <w:sz w:val="24"/>
          <w:szCs w:val="24"/>
        </w:rPr>
        <w:t>o</w:t>
      </w:r>
      <w:r w:rsidRPr="00FC5065">
        <w:rPr>
          <w:rFonts w:ascii="Arial" w:hAnsi="Arial" w:cs="Arial"/>
          <w:sz w:val="24"/>
          <w:szCs w:val="24"/>
        </w:rPr>
        <w:t xml:space="preserve"> nível do</w:t>
      </w:r>
      <w:r w:rsidR="00984738">
        <w:rPr>
          <w:rFonts w:ascii="Arial" w:hAnsi="Arial" w:cs="Arial"/>
          <w:sz w:val="24"/>
          <w:szCs w:val="24"/>
        </w:rPr>
        <w:t xml:space="preserve"> gozo.</w:t>
      </w:r>
    </w:p>
    <w:p w:rsidR="004544D3" w:rsidRPr="00FC5065" w:rsidRDefault="004544D3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065" w:rsidRPr="00FC5065" w:rsidRDefault="0083205E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B50D9">
        <w:rPr>
          <w:rFonts w:ascii="Arial" w:hAnsi="Arial" w:cs="Arial"/>
          <w:sz w:val="24"/>
          <w:szCs w:val="24"/>
        </w:rPr>
        <w:t>iz Miller</w:t>
      </w:r>
      <w:r w:rsidR="004B50D9">
        <w:rPr>
          <w:rStyle w:val="FootnoteReference"/>
          <w:rFonts w:ascii="Arial" w:hAnsi="Arial" w:cs="Arial"/>
          <w:sz w:val="24"/>
          <w:szCs w:val="24"/>
        </w:rPr>
        <w:footnoteReference w:id="12"/>
      </w:r>
      <w:r w:rsidR="00FC5065" w:rsidRPr="00FC5065">
        <w:rPr>
          <w:rFonts w:ascii="Arial" w:hAnsi="Arial" w:cs="Arial"/>
          <w:sz w:val="24"/>
          <w:szCs w:val="24"/>
        </w:rPr>
        <w:t xml:space="preserve"> que “o único que põe ordem nesta solidão semântica absoluta, e paralela à solidão do gozo, é estar tomado</w:t>
      </w:r>
      <w:r w:rsidR="00922F3F">
        <w:rPr>
          <w:rFonts w:ascii="Arial" w:hAnsi="Arial" w:cs="Arial"/>
          <w:sz w:val="24"/>
          <w:szCs w:val="24"/>
        </w:rPr>
        <w:t xml:space="preserve"> no discurso, em um laço social</w:t>
      </w:r>
      <w:r w:rsidR="00FC5065" w:rsidRPr="00FC5065">
        <w:rPr>
          <w:rFonts w:ascii="Arial" w:hAnsi="Arial" w:cs="Arial"/>
          <w:sz w:val="24"/>
          <w:szCs w:val="24"/>
        </w:rPr>
        <w:t>”</w:t>
      </w:r>
      <w:r w:rsidR="00922F3F">
        <w:rPr>
          <w:rFonts w:ascii="Arial" w:hAnsi="Arial" w:cs="Arial"/>
          <w:sz w:val="24"/>
          <w:szCs w:val="24"/>
        </w:rPr>
        <w:t xml:space="preserve">. </w:t>
      </w:r>
      <w:r w:rsidR="00FC5065" w:rsidRPr="00FC5065">
        <w:rPr>
          <w:rFonts w:ascii="Arial" w:hAnsi="Arial" w:cs="Arial"/>
          <w:sz w:val="24"/>
          <w:szCs w:val="24"/>
        </w:rPr>
        <w:t>Frente à impossibilidade da relação sexual, aparec</w:t>
      </w:r>
      <w:r w:rsidR="00105C27">
        <w:rPr>
          <w:rFonts w:ascii="Arial" w:hAnsi="Arial" w:cs="Arial"/>
          <w:sz w:val="24"/>
          <w:szCs w:val="24"/>
        </w:rPr>
        <w:t>em os discursos, como suplência, porém h</w:t>
      </w:r>
      <w:r>
        <w:rPr>
          <w:rFonts w:ascii="Arial" w:hAnsi="Arial" w:cs="Arial"/>
          <w:sz w:val="24"/>
          <w:szCs w:val="24"/>
        </w:rPr>
        <w:t>á na solidão,</w:t>
      </w:r>
      <w:r w:rsidR="00FC5065" w:rsidRPr="00FC5065">
        <w:rPr>
          <w:rFonts w:ascii="Arial" w:hAnsi="Arial" w:cs="Arial"/>
          <w:sz w:val="24"/>
          <w:szCs w:val="24"/>
        </w:rPr>
        <w:t xml:space="preserve"> para todo sujeito, o real de um impossível que não se apagará nunca.</w:t>
      </w:r>
    </w:p>
    <w:p w:rsidR="00984738" w:rsidRDefault="00984738" w:rsidP="00AA33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4738" w:rsidRPr="008D3E02" w:rsidRDefault="008452A9" w:rsidP="008D3E0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3E02">
        <w:rPr>
          <w:rFonts w:ascii="Arial" w:hAnsi="Arial" w:cs="Arial"/>
          <w:b/>
          <w:sz w:val="24"/>
          <w:szCs w:val="24"/>
        </w:rPr>
        <w:t>2)</w:t>
      </w:r>
      <w:r w:rsidR="0077090D">
        <w:rPr>
          <w:rFonts w:ascii="Arial" w:hAnsi="Arial" w:cs="Arial"/>
          <w:b/>
          <w:sz w:val="24"/>
          <w:szCs w:val="24"/>
        </w:rPr>
        <w:t xml:space="preserve"> </w:t>
      </w:r>
      <w:r w:rsidR="00984738" w:rsidRPr="008D3E02">
        <w:rPr>
          <w:rFonts w:ascii="Arial" w:hAnsi="Arial" w:cs="Arial"/>
          <w:b/>
          <w:sz w:val="24"/>
          <w:szCs w:val="24"/>
        </w:rPr>
        <w:t>Solidão e laço social</w:t>
      </w:r>
      <w:r w:rsidRPr="008D3E02">
        <w:rPr>
          <w:rFonts w:ascii="Arial" w:hAnsi="Arial" w:cs="Arial"/>
          <w:b/>
          <w:sz w:val="24"/>
          <w:szCs w:val="24"/>
        </w:rPr>
        <w:t>.</w:t>
      </w:r>
    </w:p>
    <w:p w:rsidR="004544D3" w:rsidRPr="008D3E02" w:rsidRDefault="004544D3" w:rsidP="008D3E0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538FC" w:rsidRDefault="00FE6EDC" w:rsidP="00AA338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Prosseguindo com Miller</w:t>
      </w:r>
      <w:r w:rsidR="00922F3F">
        <w:rPr>
          <w:rStyle w:val="FootnoteReference"/>
          <w:rFonts w:ascii="Arial" w:hAnsi="Arial" w:cs="Arial"/>
          <w:sz w:val="24"/>
          <w:szCs w:val="24"/>
        </w:rPr>
        <w:footnoteReference w:id="13"/>
      </w:r>
      <w:r>
        <w:rPr>
          <w:rFonts w:ascii="Arial" w:hAnsi="Arial" w:cs="Arial"/>
          <w:sz w:val="24"/>
          <w:szCs w:val="24"/>
        </w:rPr>
        <w:t>,</w:t>
      </w:r>
      <w:r w:rsidR="00984738">
        <w:rPr>
          <w:rFonts w:ascii="Arial" w:hAnsi="Arial" w:cs="Arial"/>
          <w:sz w:val="24"/>
          <w:szCs w:val="24"/>
        </w:rPr>
        <w:t xml:space="preserve"> privilegiamos as instituições e seus discurso</w:t>
      </w:r>
      <w:r>
        <w:rPr>
          <w:rFonts w:ascii="Arial" w:hAnsi="Arial" w:cs="Arial"/>
          <w:sz w:val="24"/>
          <w:szCs w:val="24"/>
        </w:rPr>
        <w:t>s,</w:t>
      </w:r>
      <w:r w:rsidR="0083205E">
        <w:rPr>
          <w:rFonts w:ascii="Arial" w:hAnsi="Arial" w:cs="Arial"/>
          <w:sz w:val="24"/>
          <w:szCs w:val="24"/>
        </w:rPr>
        <w:t xml:space="preserve"> para</w:t>
      </w:r>
      <w:r w:rsidR="00984738">
        <w:rPr>
          <w:rFonts w:ascii="Arial" w:hAnsi="Arial" w:cs="Arial"/>
          <w:sz w:val="24"/>
          <w:szCs w:val="24"/>
        </w:rPr>
        <w:t xml:space="preserve"> discutir a solidão globalizada da criança</w:t>
      </w:r>
      <w:r w:rsidR="00356732">
        <w:rPr>
          <w:rFonts w:ascii="Arial" w:hAnsi="Arial" w:cs="Arial"/>
          <w:sz w:val="24"/>
          <w:szCs w:val="24"/>
        </w:rPr>
        <w:t xml:space="preserve"> e do adolescente tomados</w:t>
      </w:r>
      <w:r w:rsidR="00957C10">
        <w:rPr>
          <w:rFonts w:ascii="Arial" w:hAnsi="Arial" w:cs="Arial"/>
          <w:sz w:val="24"/>
          <w:szCs w:val="24"/>
        </w:rPr>
        <w:t xml:space="preserve"> enquanto “</w:t>
      </w:r>
      <w:r w:rsidR="00984738">
        <w:rPr>
          <w:rFonts w:ascii="Arial" w:hAnsi="Arial" w:cs="Arial"/>
          <w:sz w:val="24"/>
          <w:szCs w:val="24"/>
        </w:rPr>
        <w:t xml:space="preserve">objeto </w:t>
      </w:r>
      <w:r w:rsidR="00984738">
        <w:rPr>
          <w:rFonts w:ascii="Arial" w:hAnsi="Arial" w:cs="Arial"/>
          <w:i/>
          <w:sz w:val="24"/>
          <w:szCs w:val="24"/>
        </w:rPr>
        <w:t>a</w:t>
      </w:r>
      <w:r w:rsidR="00984738">
        <w:rPr>
          <w:rFonts w:ascii="Arial" w:hAnsi="Arial" w:cs="Arial"/>
          <w:sz w:val="24"/>
          <w:szCs w:val="24"/>
        </w:rPr>
        <w:t xml:space="preserve"> liberado</w:t>
      </w:r>
      <w:r w:rsidR="005826FA">
        <w:rPr>
          <w:rStyle w:val="FootnoteReference"/>
          <w:rFonts w:ascii="Arial" w:hAnsi="Arial" w:cs="Arial"/>
          <w:sz w:val="24"/>
          <w:szCs w:val="24"/>
        </w:rPr>
        <w:footnoteReference w:id="14"/>
      </w:r>
      <w:r w:rsidR="00984738">
        <w:rPr>
          <w:rFonts w:ascii="Arial" w:hAnsi="Arial" w:cs="Arial"/>
          <w:sz w:val="24"/>
          <w:szCs w:val="24"/>
        </w:rPr>
        <w:t xml:space="preserve">” em tempos </w:t>
      </w:r>
      <w:r w:rsidR="00C23FE7">
        <w:rPr>
          <w:rFonts w:ascii="Arial" w:hAnsi="Arial" w:cs="Arial"/>
          <w:sz w:val="24"/>
          <w:szCs w:val="24"/>
        </w:rPr>
        <w:t xml:space="preserve">em </w:t>
      </w:r>
      <w:r w:rsidR="00984738">
        <w:rPr>
          <w:rFonts w:ascii="Arial" w:hAnsi="Arial" w:cs="Arial"/>
          <w:sz w:val="24"/>
          <w:szCs w:val="24"/>
        </w:rPr>
        <w:t>que o Outro não tem mais a consistência f</w:t>
      </w:r>
      <w:r w:rsidR="00E04AED">
        <w:rPr>
          <w:rFonts w:ascii="Arial" w:hAnsi="Arial" w:cs="Arial"/>
          <w:sz w:val="24"/>
          <w:szCs w:val="24"/>
        </w:rPr>
        <w:t>álica de antes</w:t>
      </w:r>
      <w:r w:rsidR="00957C10">
        <w:rPr>
          <w:rFonts w:ascii="Arial" w:hAnsi="Arial" w:cs="Arial"/>
          <w:sz w:val="24"/>
          <w:szCs w:val="24"/>
        </w:rPr>
        <w:t>.</w:t>
      </w:r>
      <w:r w:rsidR="005B4B2F">
        <w:rPr>
          <w:rFonts w:ascii="Arial" w:hAnsi="Arial" w:cs="Arial"/>
          <w:sz w:val="24"/>
          <w:szCs w:val="24"/>
        </w:rPr>
        <w:t xml:space="preserve"> A questão</w:t>
      </w:r>
      <w:r w:rsidR="00A82B26">
        <w:rPr>
          <w:rFonts w:ascii="Arial" w:hAnsi="Arial" w:cs="Arial"/>
          <w:sz w:val="24"/>
          <w:szCs w:val="24"/>
        </w:rPr>
        <w:t xml:space="preserve"> foi: Como estão </w:t>
      </w:r>
      <w:r w:rsidR="00072A7B">
        <w:rPr>
          <w:rFonts w:ascii="Arial" w:hAnsi="Arial" w:cs="Arial"/>
          <w:sz w:val="24"/>
          <w:szCs w:val="24"/>
        </w:rPr>
        <w:t xml:space="preserve">sendo acolhidas </w:t>
      </w:r>
      <w:r w:rsidR="00E04AED">
        <w:rPr>
          <w:rFonts w:ascii="Arial" w:hAnsi="Arial" w:cs="Arial"/>
          <w:sz w:val="24"/>
          <w:szCs w:val="24"/>
        </w:rPr>
        <w:t>hoje crianças e jovens nas</w:t>
      </w:r>
      <w:r w:rsidR="00A82B26">
        <w:rPr>
          <w:rFonts w:ascii="Arial" w:hAnsi="Arial" w:cs="Arial"/>
          <w:sz w:val="24"/>
          <w:szCs w:val="24"/>
        </w:rPr>
        <w:t xml:space="preserve"> famílias e</w:t>
      </w:r>
      <w:r w:rsidR="00E04AED">
        <w:rPr>
          <w:rFonts w:ascii="Arial" w:hAnsi="Arial" w:cs="Arial"/>
          <w:sz w:val="24"/>
          <w:szCs w:val="24"/>
        </w:rPr>
        <w:t xml:space="preserve"> </w:t>
      </w:r>
      <w:r w:rsidR="00072A7B">
        <w:rPr>
          <w:rFonts w:ascii="Arial" w:hAnsi="Arial" w:cs="Arial"/>
          <w:sz w:val="24"/>
          <w:szCs w:val="24"/>
        </w:rPr>
        <w:t>instituições</w:t>
      </w:r>
      <w:r w:rsidR="00A82B26">
        <w:rPr>
          <w:rFonts w:ascii="Arial" w:hAnsi="Arial" w:cs="Arial"/>
          <w:sz w:val="24"/>
          <w:szCs w:val="24"/>
        </w:rPr>
        <w:t>?</w:t>
      </w:r>
      <w:r w:rsidR="00E04AED">
        <w:rPr>
          <w:rFonts w:ascii="Arial" w:hAnsi="Arial" w:cs="Arial"/>
          <w:sz w:val="24"/>
          <w:szCs w:val="24"/>
        </w:rPr>
        <w:t xml:space="preserve"> O</w:t>
      </w:r>
      <w:r w:rsidR="001538FC">
        <w:rPr>
          <w:rFonts w:ascii="Arial" w:hAnsi="Arial" w:cs="Arial"/>
          <w:sz w:val="24"/>
          <w:szCs w:val="24"/>
        </w:rPr>
        <w:t>bservações apontam para situações que segregam, desamparam</w:t>
      </w:r>
      <w:r w:rsidR="00E04AED">
        <w:rPr>
          <w:rFonts w:ascii="Arial" w:hAnsi="Arial" w:cs="Arial"/>
          <w:sz w:val="24"/>
          <w:szCs w:val="24"/>
        </w:rPr>
        <w:t>,</w:t>
      </w:r>
      <w:r w:rsidR="001538FC">
        <w:rPr>
          <w:rFonts w:ascii="Arial" w:hAnsi="Arial" w:cs="Arial"/>
          <w:sz w:val="24"/>
          <w:szCs w:val="24"/>
        </w:rPr>
        <w:t xml:space="preserve"> quando sua função seria fortalecer laços, pelo viés do acolhimento.</w:t>
      </w:r>
      <w:r w:rsidR="00C30D37">
        <w:rPr>
          <w:rFonts w:ascii="Arial" w:hAnsi="Arial" w:cs="Arial"/>
          <w:sz w:val="24"/>
          <w:szCs w:val="24"/>
        </w:rPr>
        <w:t xml:space="preserve"> </w:t>
      </w:r>
    </w:p>
    <w:p w:rsidR="00BD3C7F" w:rsidRDefault="00BD3C7F" w:rsidP="00AA338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3C7F" w:rsidRDefault="00BD3C7F" w:rsidP="00BD3C7F">
      <w:pPr>
        <w:pStyle w:val="ListParagraph"/>
        <w:spacing w:after="0" w:line="360" w:lineRule="auto"/>
        <w:ind w:left="0"/>
        <w:jc w:val="both"/>
        <w:rPr>
          <w:rFonts w:ascii="Arial"/>
          <w:sz w:val="24"/>
          <w:szCs w:val="24"/>
          <w:lang w:val="fr-FR"/>
        </w:rPr>
      </w:pPr>
      <w:r w:rsidRPr="00BD3C7F">
        <w:rPr>
          <w:rFonts w:ascii="Arial" w:hAnsi="Arial" w:cs="Arial"/>
          <w:sz w:val="24"/>
          <w:szCs w:val="24"/>
        </w:rPr>
        <w:lastRenderedPageBreak/>
        <w:t>Drum</w:t>
      </w:r>
      <w:r w:rsidR="00E04AED">
        <w:rPr>
          <w:rFonts w:ascii="Arial" w:hAnsi="Arial" w:cs="Arial"/>
          <w:sz w:val="24"/>
          <w:szCs w:val="24"/>
        </w:rPr>
        <w:t>m</w:t>
      </w:r>
      <w:r w:rsidRPr="00BD3C7F">
        <w:rPr>
          <w:rFonts w:ascii="Arial" w:hAnsi="Arial" w:cs="Arial"/>
          <w:sz w:val="24"/>
          <w:szCs w:val="24"/>
        </w:rPr>
        <w:t>ond</w:t>
      </w:r>
      <w:r w:rsidRPr="00BD3C7F">
        <w:rPr>
          <w:rStyle w:val="FootnoteReference"/>
          <w:rFonts w:ascii="Arial"/>
          <w:sz w:val="24"/>
          <w:szCs w:val="24"/>
          <w:lang w:val="fr-FR"/>
        </w:rPr>
        <w:footnoteReference w:id="15"/>
      </w:r>
      <w:r w:rsidRPr="00BD3C7F">
        <w:rPr>
          <w:rFonts w:ascii="Arial" w:hAnsi="Arial" w:cs="Arial"/>
          <w:sz w:val="24"/>
          <w:szCs w:val="24"/>
        </w:rPr>
        <w:t>lembra Lacan ao mencionar que</w:t>
      </w:r>
      <w:r w:rsidR="00C23FE7">
        <w:rPr>
          <w:rFonts w:ascii="Arial" w:hAnsi="Arial" w:cs="Arial"/>
          <w:sz w:val="24"/>
          <w:szCs w:val="24"/>
        </w:rPr>
        <w:t>,</w:t>
      </w:r>
      <w:r w:rsidRPr="00BD3C7F">
        <w:rPr>
          <w:rFonts w:ascii="Arial" w:hAnsi="Arial" w:cs="Arial"/>
          <w:sz w:val="24"/>
          <w:szCs w:val="24"/>
        </w:rPr>
        <w:t xml:space="preserve"> quando o “para todos” está em jogo, anulando as “diferenças em seu lugar de certa forma natural, estas tenderiam a se reconstruir no próprio seio do universal, sob a forma de múltiplas segregações”. A segregação seria assim a forma contemporânea de tratar as diferenças.</w:t>
      </w:r>
      <w:r w:rsidRPr="00BD3C7F">
        <w:rPr>
          <w:rFonts w:ascii="Arial"/>
          <w:sz w:val="24"/>
          <w:szCs w:val="24"/>
          <w:lang w:val="fr-FR"/>
        </w:rPr>
        <w:t xml:space="preserve"> O que p</w:t>
      </w:r>
      <w:r w:rsidR="00E04AED">
        <w:rPr>
          <w:rFonts w:ascii="Arial"/>
          <w:sz w:val="24"/>
          <w:szCs w:val="24"/>
          <w:lang w:val="fr-FR"/>
        </w:rPr>
        <w:t>ode ser localizado na vinheta  de</w:t>
      </w:r>
      <w:r w:rsidRPr="00BD3C7F">
        <w:rPr>
          <w:rFonts w:ascii="Arial"/>
          <w:sz w:val="24"/>
          <w:szCs w:val="24"/>
          <w:lang w:val="fr-FR"/>
        </w:rPr>
        <w:t xml:space="preserve"> Marcos.</w:t>
      </w:r>
    </w:p>
    <w:p w:rsidR="006E1489" w:rsidRDefault="006E1489" w:rsidP="00BD3C7F">
      <w:pPr>
        <w:pStyle w:val="ListParagraph"/>
        <w:spacing w:after="0" w:line="360" w:lineRule="auto"/>
        <w:ind w:left="0"/>
        <w:jc w:val="both"/>
        <w:rPr>
          <w:rFonts w:ascii="Arial"/>
          <w:sz w:val="24"/>
          <w:szCs w:val="24"/>
          <w:lang w:val="fr-FR"/>
        </w:rPr>
      </w:pPr>
    </w:p>
    <w:p w:rsidR="006E1489" w:rsidRDefault="006E1489" w:rsidP="006E1489">
      <w:pPr>
        <w:pStyle w:val="ListParagraph"/>
        <w:spacing w:after="0" w:line="360" w:lineRule="auto"/>
        <w:ind w:left="0"/>
        <w:rPr>
          <w:rFonts w:ascii="Arial" w:hAnsi="Arial" w:cs="Arial"/>
          <w:sz w:val="24"/>
          <w:szCs w:val="24"/>
          <w:lang w:val="pt-PT"/>
        </w:rPr>
      </w:pPr>
      <w:r w:rsidRPr="00E34221">
        <w:rPr>
          <w:rFonts w:ascii="Arial" w:hAnsi="Arial" w:cs="Arial"/>
          <w:sz w:val="24"/>
          <w:szCs w:val="24"/>
          <w:lang w:val="es-ES_tradnl"/>
        </w:rPr>
        <w:t xml:space="preserve">Marcos </w:t>
      </w:r>
      <w:r w:rsidRPr="00E34221">
        <w:rPr>
          <w:rFonts w:ascii="Arial" w:hAnsi="Arial" w:cs="Arial"/>
          <w:sz w:val="24"/>
          <w:szCs w:val="24"/>
          <w:lang w:val="pt-PT"/>
        </w:rPr>
        <w:t>é um adolescente psicótico que sempre estudou em colé</w:t>
      </w:r>
      <w:r w:rsidRPr="00E34221">
        <w:rPr>
          <w:rFonts w:ascii="Arial" w:hAnsi="Arial" w:cs="Arial"/>
          <w:sz w:val="24"/>
          <w:szCs w:val="24"/>
          <w:lang w:val="es-ES_tradnl"/>
        </w:rPr>
        <w:t>gio tradicional. A m</w:t>
      </w:r>
      <w:r w:rsidRPr="00E34221">
        <w:rPr>
          <w:rFonts w:ascii="Arial" w:hAnsi="Arial" w:cs="Arial"/>
          <w:sz w:val="24"/>
          <w:szCs w:val="24"/>
          <w:lang w:val="pt-PT"/>
        </w:rPr>
        <w:t>ã</w:t>
      </w:r>
      <w:r w:rsidRPr="00E34221">
        <w:rPr>
          <w:rFonts w:ascii="Arial" w:hAnsi="Arial" w:cs="Arial"/>
          <w:sz w:val="24"/>
          <w:szCs w:val="24"/>
        </w:rPr>
        <w:t>e resolve coloc</w:t>
      </w:r>
      <w:r w:rsidRPr="00E34221">
        <w:rPr>
          <w:rFonts w:ascii="Arial" w:hAnsi="Arial" w:cs="Arial"/>
          <w:sz w:val="24"/>
          <w:szCs w:val="24"/>
          <w:lang w:val="pt-PT"/>
        </w:rPr>
        <w:t>á-lo</w:t>
      </w:r>
      <w:r w:rsidR="00C23FE7">
        <w:rPr>
          <w:rFonts w:ascii="Arial" w:hAnsi="Arial" w:cs="Arial"/>
          <w:sz w:val="24"/>
          <w:szCs w:val="24"/>
          <w:lang w:val="pt-PT"/>
        </w:rPr>
        <w:t>,</w:t>
      </w:r>
      <w:r w:rsidRPr="00E34221">
        <w:rPr>
          <w:rFonts w:ascii="Arial" w:hAnsi="Arial" w:cs="Arial"/>
          <w:sz w:val="24"/>
          <w:szCs w:val="24"/>
          <w:lang w:val="pt-PT"/>
        </w:rPr>
        <w:t xml:space="preserve"> em uma sala de e</w:t>
      </w:r>
      <w:r w:rsidR="005B4B2F">
        <w:rPr>
          <w:rFonts w:ascii="Arial" w:hAnsi="Arial" w:cs="Arial"/>
          <w:sz w:val="24"/>
          <w:szCs w:val="24"/>
          <w:lang w:val="pt-PT"/>
        </w:rPr>
        <w:t>ducação especial, para</w:t>
      </w:r>
      <w:r w:rsidRPr="00E34221">
        <w:rPr>
          <w:rFonts w:ascii="Arial" w:hAnsi="Arial" w:cs="Arial"/>
          <w:sz w:val="24"/>
          <w:szCs w:val="24"/>
          <w:lang w:val="pt-PT"/>
        </w:rPr>
        <w:t xml:space="preserve"> fazer</w:t>
      </w:r>
      <w:r w:rsidR="005B4B2F">
        <w:rPr>
          <w:rFonts w:ascii="Arial" w:hAnsi="Arial" w:cs="Arial"/>
          <w:sz w:val="24"/>
          <w:szCs w:val="24"/>
          <w:lang w:val="pt-PT"/>
        </w:rPr>
        <w:t xml:space="preserve"> amigos. Os alunos</w:t>
      </w:r>
      <w:r w:rsidRPr="00E34221">
        <w:rPr>
          <w:rFonts w:ascii="Arial" w:hAnsi="Arial" w:cs="Arial"/>
          <w:sz w:val="24"/>
          <w:szCs w:val="24"/>
          <w:lang w:val="pt-PT"/>
        </w:rPr>
        <w:t xml:space="preserve"> apresentam, em sua maioria, Síndrome de Down. Marco</w:t>
      </w:r>
      <w:r w:rsidR="005B4B2F">
        <w:rPr>
          <w:rFonts w:ascii="Arial" w:hAnsi="Arial" w:cs="Arial"/>
          <w:sz w:val="24"/>
          <w:szCs w:val="24"/>
          <w:lang w:val="pt-PT"/>
        </w:rPr>
        <w:t xml:space="preserve">s fica bastante inquieto </w:t>
      </w:r>
      <w:r w:rsidRPr="00E34221">
        <w:rPr>
          <w:rFonts w:ascii="Arial" w:hAnsi="Arial" w:cs="Arial"/>
          <w:sz w:val="24"/>
          <w:szCs w:val="24"/>
          <w:lang w:val="pt-PT"/>
        </w:rPr>
        <w:t xml:space="preserve"> e, ao contrário do que os pais pensavam, não co</w:t>
      </w:r>
      <w:r w:rsidR="005B4B2F">
        <w:rPr>
          <w:rFonts w:ascii="Arial" w:hAnsi="Arial" w:cs="Arial"/>
          <w:sz w:val="24"/>
          <w:szCs w:val="24"/>
          <w:lang w:val="pt-PT"/>
        </w:rPr>
        <w:t>nsegue se relacionar. Torna-se agressivo e</w:t>
      </w:r>
      <w:r w:rsidRPr="00E34221">
        <w:rPr>
          <w:rFonts w:ascii="Arial" w:hAnsi="Arial" w:cs="Arial"/>
          <w:sz w:val="24"/>
          <w:szCs w:val="24"/>
          <w:lang w:val="pt-PT"/>
        </w:rPr>
        <w:t xml:space="preserve"> reativo às tarefas</w:t>
      </w:r>
      <w:r w:rsidR="00E04AED">
        <w:rPr>
          <w:rFonts w:ascii="Arial" w:hAnsi="Arial" w:cs="Arial"/>
          <w:sz w:val="24"/>
          <w:szCs w:val="24"/>
          <w:lang w:val="pt-PT"/>
        </w:rPr>
        <w:t xml:space="preserve"> escolares. Em</w:t>
      </w:r>
      <w:r w:rsidRPr="00E34221">
        <w:rPr>
          <w:rFonts w:ascii="Arial" w:hAnsi="Arial" w:cs="Arial"/>
          <w:sz w:val="24"/>
          <w:szCs w:val="24"/>
          <w:lang w:val="es-ES_tradnl"/>
        </w:rPr>
        <w:t xml:space="preserve"> an</w:t>
      </w:r>
      <w:r w:rsidR="005B4B2F">
        <w:rPr>
          <w:rFonts w:ascii="Arial" w:hAnsi="Arial" w:cs="Arial"/>
          <w:sz w:val="24"/>
          <w:szCs w:val="24"/>
          <w:lang w:val="pt-PT"/>
        </w:rPr>
        <w:t xml:space="preserve">álise, </w:t>
      </w:r>
      <w:r w:rsidRPr="00E34221">
        <w:rPr>
          <w:rFonts w:ascii="Arial" w:hAnsi="Arial" w:cs="Arial"/>
          <w:sz w:val="24"/>
          <w:szCs w:val="24"/>
          <w:lang w:val="pt-PT"/>
        </w:rPr>
        <w:t>conta que tem sido agressivo na escola, sim, e diz: "mas é que aqueles meninos com a cara tão diferente me deixam muito aperreado!"</w:t>
      </w:r>
    </w:p>
    <w:p w:rsidR="006E1489" w:rsidRDefault="006E1489" w:rsidP="006E1489">
      <w:pPr>
        <w:pStyle w:val="ListParagraph"/>
        <w:spacing w:after="0" w:line="360" w:lineRule="auto"/>
        <w:ind w:left="0"/>
        <w:rPr>
          <w:rFonts w:ascii="Arial" w:hAnsi="Arial" w:cs="Arial"/>
          <w:sz w:val="24"/>
          <w:szCs w:val="24"/>
          <w:lang w:val="pt-PT"/>
        </w:rPr>
      </w:pPr>
    </w:p>
    <w:p w:rsidR="006E1489" w:rsidRDefault="00D4489B" w:rsidP="006E1489">
      <w:pPr>
        <w:pStyle w:val="ListParagraph"/>
        <w:spacing w:after="0" w:line="360" w:lineRule="auto"/>
        <w:ind w:left="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</w:t>
      </w:r>
      <w:r w:rsidR="006E1489">
        <w:rPr>
          <w:rFonts w:ascii="Arial" w:hAnsi="Arial" w:cs="Arial"/>
          <w:sz w:val="24"/>
          <w:szCs w:val="24"/>
          <w:lang w:val="pt-PT"/>
        </w:rPr>
        <w:t>solidão de Marcos</w:t>
      </w:r>
      <w:r w:rsidR="005B4B2F">
        <w:rPr>
          <w:rFonts w:ascii="Arial" w:hAnsi="Arial" w:cs="Arial"/>
          <w:sz w:val="24"/>
          <w:szCs w:val="24"/>
          <w:lang w:val="pt-PT"/>
        </w:rPr>
        <w:t xml:space="preserve"> é</w:t>
      </w:r>
      <w:r>
        <w:rPr>
          <w:rFonts w:ascii="Arial" w:hAnsi="Arial" w:cs="Arial"/>
          <w:sz w:val="24"/>
          <w:szCs w:val="24"/>
          <w:lang w:val="pt-PT"/>
        </w:rPr>
        <w:t xml:space="preserve"> consequência da política do “para todos” que, com seu discurso esmagador,  perturba o adolescente e seu corpo.</w:t>
      </w:r>
    </w:p>
    <w:p w:rsidR="00B42F53" w:rsidRDefault="00B42F53" w:rsidP="00AA338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538FC" w:rsidRDefault="00987120" w:rsidP="00AA338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Lacan</w:t>
      </w:r>
      <w:r>
        <w:rPr>
          <w:rStyle w:val="FootnoteReference"/>
          <w:rFonts w:ascii="Arial" w:hAnsi="Arial" w:cs="Arial"/>
          <w:sz w:val="24"/>
          <w:szCs w:val="24"/>
        </w:rPr>
        <w:footnoteReference w:id="16"/>
      </w:r>
      <w:r w:rsidR="00D4489B">
        <w:rPr>
          <w:rFonts w:ascii="Arial" w:hAnsi="Arial" w:cs="Arial"/>
          <w:sz w:val="24"/>
          <w:szCs w:val="24"/>
        </w:rPr>
        <w:t>, ao tratar</w:t>
      </w:r>
      <w:r>
        <w:rPr>
          <w:rFonts w:ascii="Arial" w:hAnsi="Arial" w:cs="Arial"/>
          <w:sz w:val="24"/>
          <w:szCs w:val="24"/>
        </w:rPr>
        <w:t xml:space="preserve"> de “segregação”</w:t>
      </w:r>
      <w:r w:rsidR="00CD0BDD">
        <w:rPr>
          <w:rFonts w:ascii="Arial" w:hAnsi="Arial" w:cs="Arial"/>
          <w:sz w:val="24"/>
          <w:szCs w:val="24"/>
        </w:rPr>
        <w:t xml:space="preserve"> da criança, não o faz a partir de uma equivalência com os direitos que tem e lhe são negados, mas a partir do fato de se negar que crianças gozam. Crianças e jovens têm que responder ao Outro do gozo, </w:t>
      </w:r>
      <w:r w:rsidR="00E04AED">
        <w:rPr>
          <w:rFonts w:ascii="Arial" w:hAnsi="Arial" w:cs="Arial"/>
          <w:sz w:val="24"/>
          <w:szCs w:val="24"/>
        </w:rPr>
        <w:t xml:space="preserve">do desejo e da linguagem de </w:t>
      </w:r>
      <w:r w:rsidR="00CD0BDD">
        <w:rPr>
          <w:rFonts w:ascii="Arial" w:hAnsi="Arial" w:cs="Arial"/>
          <w:sz w:val="24"/>
          <w:szCs w:val="24"/>
        </w:rPr>
        <w:t>maneira singular.</w:t>
      </w:r>
      <w:r w:rsidR="009B31B6">
        <w:rPr>
          <w:rFonts w:ascii="Arial" w:hAnsi="Arial" w:cs="Arial"/>
          <w:sz w:val="24"/>
          <w:szCs w:val="24"/>
        </w:rPr>
        <w:t xml:space="preserve"> É o que lhes resta</w:t>
      </w:r>
      <w:r w:rsidR="00381CCF">
        <w:rPr>
          <w:rFonts w:ascii="Arial" w:hAnsi="Arial" w:cs="Arial"/>
          <w:sz w:val="24"/>
          <w:szCs w:val="24"/>
        </w:rPr>
        <w:t xml:space="preserve"> nos</w:t>
      </w:r>
      <w:r w:rsidR="00E04AED">
        <w:rPr>
          <w:rFonts w:ascii="Arial" w:hAnsi="Arial" w:cs="Arial"/>
          <w:sz w:val="24"/>
          <w:szCs w:val="24"/>
        </w:rPr>
        <w:t xml:space="preserve"> tempos de declínio do NP</w:t>
      </w:r>
      <w:r w:rsidR="00381CCF">
        <w:rPr>
          <w:rFonts w:ascii="Arial" w:hAnsi="Arial" w:cs="Arial"/>
          <w:sz w:val="24"/>
          <w:szCs w:val="24"/>
        </w:rPr>
        <w:t>, controle da infância, da família e  predomínio do dis</w:t>
      </w:r>
      <w:r w:rsidR="009B31B6">
        <w:rPr>
          <w:rFonts w:ascii="Arial" w:hAnsi="Arial" w:cs="Arial"/>
          <w:sz w:val="24"/>
          <w:szCs w:val="24"/>
        </w:rPr>
        <w:t xml:space="preserve">curso capitalista. Como pensar </w:t>
      </w:r>
      <w:r w:rsidR="00381CCF">
        <w:rPr>
          <w:rFonts w:ascii="Arial" w:hAnsi="Arial" w:cs="Arial"/>
          <w:sz w:val="24"/>
          <w:szCs w:val="24"/>
        </w:rPr>
        <w:t xml:space="preserve">solidão da </w:t>
      </w:r>
      <w:r w:rsidR="0045545B">
        <w:rPr>
          <w:rFonts w:ascii="Arial" w:hAnsi="Arial" w:cs="Arial"/>
          <w:sz w:val="24"/>
          <w:szCs w:val="24"/>
        </w:rPr>
        <w:t>criança e dos jovens hoje</w:t>
      </w:r>
      <w:r w:rsidR="00CA2F2F">
        <w:rPr>
          <w:rFonts w:ascii="Arial" w:hAnsi="Arial" w:cs="Arial"/>
          <w:sz w:val="24"/>
          <w:szCs w:val="24"/>
        </w:rPr>
        <w:t>, sem vitimá-lo</w:t>
      </w:r>
      <w:r w:rsidR="00E34221">
        <w:rPr>
          <w:rFonts w:ascii="Arial" w:hAnsi="Arial" w:cs="Arial"/>
          <w:sz w:val="24"/>
          <w:szCs w:val="24"/>
        </w:rPr>
        <w:t>s</w:t>
      </w:r>
      <w:r w:rsidR="00381CCF">
        <w:rPr>
          <w:rFonts w:ascii="Arial" w:hAnsi="Arial" w:cs="Arial"/>
          <w:sz w:val="24"/>
          <w:szCs w:val="24"/>
        </w:rPr>
        <w:t>?</w:t>
      </w:r>
    </w:p>
    <w:p w:rsidR="00B42F53" w:rsidRDefault="00B42F53" w:rsidP="00AA338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B0624" w:rsidRDefault="00C158DD" w:rsidP="00BD3C7F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</w:t>
      </w:r>
      <w:r w:rsidR="00E04AED">
        <w:rPr>
          <w:rFonts w:ascii="Arial" w:hAnsi="Arial" w:cs="Arial"/>
          <w:sz w:val="24"/>
          <w:szCs w:val="24"/>
          <w:lang w:val="pt-PT"/>
        </w:rPr>
        <w:t>utra</w:t>
      </w:r>
      <w:r w:rsidR="005B4B2F">
        <w:rPr>
          <w:rFonts w:ascii="Arial" w:hAnsi="Arial" w:cs="Arial"/>
          <w:sz w:val="24"/>
          <w:szCs w:val="24"/>
          <w:lang w:val="pt-PT"/>
        </w:rPr>
        <w:t xml:space="preserve"> consequência das pertu</w:t>
      </w:r>
      <w:r w:rsidR="00C23FE7">
        <w:rPr>
          <w:rFonts w:ascii="Arial" w:hAnsi="Arial" w:cs="Arial"/>
          <w:sz w:val="24"/>
          <w:szCs w:val="24"/>
          <w:lang w:val="pt-PT"/>
        </w:rPr>
        <w:t>r</w:t>
      </w:r>
      <w:r w:rsidR="005B4B2F">
        <w:rPr>
          <w:rFonts w:ascii="Arial" w:hAnsi="Arial" w:cs="Arial"/>
          <w:sz w:val="24"/>
          <w:szCs w:val="24"/>
          <w:lang w:val="pt-PT"/>
        </w:rPr>
        <w:t>bações</w:t>
      </w:r>
      <w:r>
        <w:rPr>
          <w:rFonts w:ascii="Arial" w:hAnsi="Arial" w:cs="Arial"/>
          <w:sz w:val="24"/>
          <w:szCs w:val="24"/>
          <w:lang w:val="pt-PT"/>
        </w:rPr>
        <w:t xml:space="preserve"> do laço social, advém do</w:t>
      </w:r>
      <w:r w:rsidR="00957C10" w:rsidRPr="001538FC">
        <w:rPr>
          <w:rFonts w:ascii="Arial" w:hAnsi="Arial" w:cs="Arial"/>
          <w:sz w:val="24"/>
          <w:szCs w:val="24"/>
          <w:lang w:val="pt-PT"/>
        </w:rPr>
        <w:t xml:space="preserve"> controle da infância</w:t>
      </w:r>
      <w:r>
        <w:rPr>
          <w:rFonts w:ascii="Arial" w:hAnsi="Arial" w:cs="Arial"/>
          <w:sz w:val="24"/>
          <w:szCs w:val="24"/>
          <w:lang w:val="pt-PT"/>
        </w:rPr>
        <w:t>, próprio da contemporaneidade, que</w:t>
      </w:r>
      <w:r w:rsidR="00957C10" w:rsidRPr="001538FC">
        <w:rPr>
          <w:rFonts w:ascii="Arial" w:hAnsi="Arial" w:cs="Arial"/>
          <w:sz w:val="24"/>
          <w:szCs w:val="24"/>
          <w:lang w:val="pt-PT"/>
        </w:rPr>
        <w:t xml:space="preserve"> inventa</w:t>
      </w:r>
      <w:r w:rsidR="004B3C39">
        <w:rPr>
          <w:rFonts w:ascii="Arial" w:hAnsi="Arial" w:cs="Arial"/>
          <w:sz w:val="24"/>
          <w:szCs w:val="24"/>
          <w:lang w:val="pt-PT"/>
        </w:rPr>
        <w:t xml:space="preserve"> leis e normas com o objetivo de</w:t>
      </w:r>
      <w:r w:rsidR="00957C10" w:rsidRPr="001538FC">
        <w:rPr>
          <w:rFonts w:ascii="Arial" w:hAnsi="Arial" w:cs="Arial"/>
          <w:sz w:val="24"/>
          <w:szCs w:val="24"/>
          <w:lang w:val="pt-PT"/>
        </w:rPr>
        <w:t xml:space="preserve"> cri</w:t>
      </w:r>
      <w:r w:rsidR="00832125">
        <w:rPr>
          <w:rFonts w:ascii="Arial" w:hAnsi="Arial" w:cs="Arial"/>
          <w:sz w:val="24"/>
          <w:szCs w:val="24"/>
          <w:lang w:val="pt-PT"/>
        </w:rPr>
        <w:t>ação da criança ideal,que se torna</w:t>
      </w:r>
      <w:r w:rsidR="00957C10" w:rsidRPr="001538FC">
        <w:rPr>
          <w:rFonts w:ascii="Arial" w:hAnsi="Arial" w:cs="Arial"/>
          <w:sz w:val="24"/>
          <w:szCs w:val="24"/>
          <w:lang w:val="pt-PT"/>
        </w:rPr>
        <w:t xml:space="preserve"> aparelho de controle de sua família nas sociedades democráticas. “A crianç</w:t>
      </w:r>
      <w:r w:rsidR="00957C10" w:rsidRPr="001538FC">
        <w:rPr>
          <w:rFonts w:ascii="Arial" w:hAnsi="Arial" w:cs="Arial"/>
          <w:sz w:val="24"/>
          <w:szCs w:val="24"/>
          <w:lang w:val="es-ES_tradnl"/>
        </w:rPr>
        <w:t>a está</w:t>
      </w:r>
      <w:r w:rsidR="00957C10" w:rsidRPr="001538FC">
        <w:rPr>
          <w:rFonts w:ascii="Arial" w:hAnsi="Arial" w:cs="Arial"/>
          <w:sz w:val="24"/>
          <w:szCs w:val="24"/>
          <w:lang w:val="pt-PT"/>
        </w:rPr>
        <w:t xml:space="preserve"> sob controle desde o </w:t>
      </w:r>
      <w:r w:rsidR="00957C10" w:rsidRPr="001538FC">
        <w:rPr>
          <w:rFonts w:ascii="Arial" w:hAnsi="Arial" w:cs="Arial"/>
          <w:sz w:val="24"/>
          <w:szCs w:val="24"/>
          <w:lang w:val="pt-PT"/>
        </w:rPr>
        <w:lastRenderedPageBreak/>
        <w:t>momento da procriaçã</w:t>
      </w:r>
      <w:r w:rsidR="00957C10" w:rsidRPr="001538FC">
        <w:rPr>
          <w:rFonts w:ascii="Arial" w:hAnsi="Arial" w:cs="Arial"/>
          <w:sz w:val="24"/>
          <w:szCs w:val="24"/>
        </w:rPr>
        <w:t>o</w:t>
      </w:r>
      <w:r w:rsidR="008F66F1">
        <w:rPr>
          <w:rStyle w:val="FootnoteReference"/>
          <w:rFonts w:ascii="Arial" w:hAnsi="Arial" w:cs="Arial"/>
          <w:sz w:val="24"/>
          <w:szCs w:val="24"/>
        </w:rPr>
        <w:footnoteReference w:id="17"/>
      </w:r>
      <w:r w:rsidR="00957C10" w:rsidRPr="001538FC">
        <w:rPr>
          <w:rFonts w:ascii="Arial" w:hAnsi="Arial" w:cs="Arial"/>
          <w:sz w:val="24"/>
          <w:szCs w:val="24"/>
          <w:lang w:val="pt-PT"/>
        </w:rPr>
        <w:t>” e as famílias são vigiadas</w:t>
      </w:r>
      <w:r w:rsidR="00C23FE7">
        <w:rPr>
          <w:rFonts w:ascii="Arial" w:hAnsi="Arial" w:cs="Arial"/>
          <w:sz w:val="24"/>
          <w:szCs w:val="24"/>
          <w:lang w:val="pt-PT"/>
        </w:rPr>
        <w:t>,</w:t>
      </w:r>
      <w:r w:rsidR="00957C10" w:rsidRPr="001538FC">
        <w:rPr>
          <w:rFonts w:ascii="Arial" w:hAnsi="Arial" w:cs="Arial"/>
          <w:sz w:val="24"/>
          <w:szCs w:val="24"/>
          <w:lang w:val="pt-PT"/>
        </w:rPr>
        <w:t xml:space="preserve"> através dos filhos, pois “a crianç</w:t>
      </w:r>
      <w:r w:rsidR="00957C10" w:rsidRPr="001538FC">
        <w:rPr>
          <w:rFonts w:ascii="Arial" w:hAnsi="Arial" w:cs="Arial"/>
          <w:sz w:val="24"/>
          <w:szCs w:val="24"/>
          <w:lang w:val="es-ES_tradnl"/>
        </w:rPr>
        <w:t>a objeto de vigil</w:t>
      </w:r>
      <w:r w:rsidR="00957C10" w:rsidRPr="001538FC">
        <w:rPr>
          <w:rFonts w:ascii="Arial" w:hAnsi="Arial" w:cs="Arial"/>
          <w:sz w:val="24"/>
          <w:szCs w:val="24"/>
          <w:lang w:val="pt-PT"/>
        </w:rPr>
        <w:t>â</w:t>
      </w:r>
      <w:r w:rsidR="00957C10" w:rsidRPr="001538FC">
        <w:rPr>
          <w:rFonts w:ascii="Arial" w:hAnsi="Arial" w:cs="Arial"/>
          <w:sz w:val="24"/>
          <w:szCs w:val="24"/>
          <w:lang w:val="es-ES_tradnl"/>
        </w:rPr>
        <w:t xml:space="preserve">ncia </w:t>
      </w:r>
      <w:r w:rsidR="00957C10" w:rsidRPr="001538FC">
        <w:rPr>
          <w:rFonts w:ascii="Arial" w:hAnsi="Arial" w:cs="Arial"/>
          <w:sz w:val="24"/>
          <w:szCs w:val="24"/>
          <w:lang w:val="pt-PT"/>
        </w:rPr>
        <w:t>é, ao mesmo tempo, objeto do ideal e da paixã</w:t>
      </w:r>
      <w:r w:rsidR="00957C10" w:rsidRPr="001538FC">
        <w:rPr>
          <w:rFonts w:ascii="Arial" w:hAnsi="Arial" w:cs="Arial"/>
          <w:sz w:val="24"/>
          <w:szCs w:val="24"/>
        </w:rPr>
        <w:t>o</w:t>
      </w:r>
      <w:r w:rsidR="005108C9">
        <w:rPr>
          <w:rStyle w:val="FootnoteReference"/>
          <w:rFonts w:ascii="Arial" w:hAnsi="Arial" w:cs="Arial"/>
          <w:sz w:val="24"/>
          <w:szCs w:val="24"/>
        </w:rPr>
        <w:footnoteReference w:id="18"/>
      </w:r>
      <w:r w:rsidR="00544CE3">
        <w:rPr>
          <w:rFonts w:ascii="Arial" w:hAnsi="Arial" w:cs="Arial"/>
          <w:sz w:val="24"/>
          <w:szCs w:val="24"/>
          <w:lang w:val="pt-PT"/>
        </w:rPr>
        <w:t>”</w:t>
      </w:r>
      <w:r w:rsidR="0077090D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77090D" w:rsidRDefault="0077090D" w:rsidP="00BD3C7F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pt-PT"/>
        </w:rPr>
      </w:pPr>
    </w:p>
    <w:p w:rsidR="002633CF" w:rsidRDefault="0077090D" w:rsidP="002633CF">
      <w:pPr>
        <w:pStyle w:val="ListParagraph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 xml:space="preserve"> N</w:t>
      </w:r>
      <w:r w:rsidR="002633CF" w:rsidRPr="00E34221">
        <w:rPr>
          <w:rFonts w:ascii="Arial" w:eastAsia="Times New Roman" w:hAnsi="Arial" w:cs="Arial"/>
          <w:sz w:val="24"/>
          <w:szCs w:val="24"/>
          <w:lang w:val="pt-PT"/>
        </w:rPr>
        <w:t>asce uma menina, quinta filha de uma mulher que foi expulsa da favela pela hist</w:t>
      </w:r>
      <w:r w:rsidR="002633CF" w:rsidRPr="00E34221">
        <w:rPr>
          <w:rFonts w:ascii="Arial" w:hAnsi="Arial" w:cs="Arial"/>
          <w:sz w:val="24"/>
          <w:szCs w:val="24"/>
          <w:lang w:val="pt-PT"/>
        </w:rPr>
        <w:t>ória d</w:t>
      </w:r>
      <w:r>
        <w:rPr>
          <w:rFonts w:ascii="Arial" w:hAnsi="Arial" w:cs="Arial"/>
          <w:sz w:val="24"/>
          <w:szCs w:val="24"/>
          <w:lang w:val="pt-PT"/>
        </w:rPr>
        <w:t xml:space="preserve">e abuso sexual de duas filhas, </w:t>
      </w:r>
      <w:r w:rsidR="002633CF" w:rsidRPr="00E34221">
        <w:rPr>
          <w:rFonts w:ascii="Arial" w:hAnsi="Arial" w:cs="Arial"/>
          <w:sz w:val="24"/>
          <w:szCs w:val="24"/>
          <w:lang w:val="pt-PT"/>
        </w:rPr>
        <w:t xml:space="preserve"> que resultou no assassinato do pai, por traficantes. A mulher vai para um abrigo e a</w:t>
      </w:r>
      <w:r w:rsidR="00832125">
        <w:rPr>
          <w:rFonts w:ascii="Arial" w:hAnsi="Arial" w:cs="Arial"/>
          <w:sz w:val="24"/>
          <w:szCs w:val="24"/>
          <w:lang w:val="pt-PT"/>
        </w:rPr>
        <w:t>s filhas, separadas, para outro</w:t>
      </w:r>
      <w:r>
        <w:rPr>
          <w:rFonts w:ascii="Arial" w:hAnsi="Arial" w:cs="Arial"/>
          <w:sz w:val="24"/>
          <w:szCs w:val="24"/>
          <w:lang w:val="pt-PT"/>
        </w:rPr>
        <w:t>.</w:t>
      </w:r>
      <w:r w:rsidR="002633CF" w:rsidRPr="00E34221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Conta para </w:t>
      </w:r>
      <w:r w:rsidR="002633CF" w:rsidRPr="00E34221">
        <w:rPr>
          <w:rFonts w:ascii="Arial" w:hAnsi="Arial" w:cs="Arial"/>
          <w:sz w:val="24"/>
          <w:szCs w:val="24"/>
          <w:lang w:val="pt-PT"/>
        </w:rPr>
        <w:t xml:space="preserve"> assistente social que a histó</w:t>
      </w:r>
      <w:r w:rsidR="002633CF" w:rsidRPr="00E34221">
        <w:rPr>
          <w:rFonts w:ascii="Arial" w:hAnsi="Arial" w:cs="Arial"/>
          <w:sz w:val="24"/>
          <w:szCs w:val="24"/>
        </w:rPr>
        <w:t>ria n</w:t>
      </w:r>
      <w:r w:rsidR="002633CF" w:rsidRPr="00E34221">
        <w:rPr>
          <w:rFonts w:ascii="Arial" w:hAnsi="Arial" w:cs="Arial"/>
          <w:sz w:val="24"/>
          <w:szCs w:val="24"/>
          <w:lang w:val="pt-PT"/>
        </w:rPr>
        <w:t>ã</w:t>
      </w:r>
      <w:r w:rsidR="002633CF" w:rsidRPr="00E34221">
        <w:rPr>
          <w:rFonts w:ascii="Arial" w:hAnsi="Arial" w:cs="Arial"/>
          <w:sz w:val="24"/>
          <w:szCs w:val="24"/>
        </w:rPr>
        <w:t xml:space="preserve">o </w:t>
      </w:r>
      <w:r w:rsidR="002633CF" w:rsidRPr="00E34221">
        <w:rPr>
          <w:rFonts w:ascii="Arial" w:hAnsi="Arial" w:cs="Arial"/>
          <w:sz w:val="24"/>
          <w:szCs w:val="24"/>
          <w:lang w:val="pt-PT"/>
        </w:rPr>
        <w:t xml:space="preserve">é </w:t>
      </w:r>
      <w:r w:rsidR="002633CF" w:rsidRPr="00E34221">
        <w:rPr>
          <w:rFonts w:ascii="Arial" w:hAnsi="Arial" w:cs="Arial"/>
          <w:sz w:val="24"/>
          <w:szCs w:val="24"/>
        </w:rPr>
        <w:t>ver</w:t>
      </w:r>
      <w:r w:rsidR="002633CF" w:rsidRPr="00E34221">
        <w:rPr>
          <w:rFonts w:ascii="Arial" w:hAnsi="Arial" w:cs="Arial"/>
          <w:sz w:val="24"/>
          <w:szCs w:val="24"/>
          <w:lang w:val="pt-PT"/>
        </w:rPr>
        <w:t>ídica, mas fruto de fantasias edípicas de uma das filhas. Busca um emprego para, ao menos, ficar com a bebê, pensan</w:t>
      </w:r>
      <w:r>
        <w:rPr>
          <w:rFonts w:ascii="Arial" w:hAnsi="Arial" w:cs="Arial"/>
          <w:sz w:val="24"/>
          <w:szCs w:val="24"/>
          <w:lang w:val="pt-PT"/>
        </w:rPr>
        <w:t>do também em recuperar as filhas. Logo</w:t>
      </w:r>
      <w:r w:rsidR="002633CF" w:rsidRPr="00E34221">
        <w:rPr>
          <w:rFonts w:ascii="Arial" w:hAnsi="Arial" w:cs="Arial"/>
          <w:sz w:val="24"/>
          <w:szCs w:val="24"/>
          <w:lang w:val="pt-PT"/>
        </w:rPr>
        <w:t xml:space="preserve"> depois, </w:t>
      </w:r>
      <w:r w:rsidR="00832125">
        <w:rPr>
          <w:rFonts w:ascii="Arial" w:hAnsi="Arial" w:cs="Arial"/>
          <w:sz w:val="24"/>
          <w:szCs w:val="24"/>
          <w:lang w:val="pt-PT"/>
        </w:rPr>
        <w:t>é pega usando maconha com o</w:t>
      </w:r>
      <w:r w:rsidR="002633CF" w:rsidRPr="00E34221">
        <w:rPr>
          <w:rFonts w:ascii="Arial" w:hAnsi="Arial" w:cs="Arial"/>
          <w:sz w:val="24"/>
          <w:szCs w:val="24"/>
          <w:lang w:val="pt-PT"/>
        </w:rPr>
        <w:t xml:space="preserve"> namorado e a bebê é levada para adoçã</w:t>
      </w:r>
      <w:r w:rsidR="002633CF">
        <w:rPr>
          <w:rFonts w:ascii="Arial" w:hAnsi="Arial" w:cs="Arial"/>
          <w:sz w:val="24"/>
          <w:szCs w:val="24"/>
          <w:lang w:val="fr-FR"/>
        </w:rPr>
        <w:t>o</w:t>
      </w:r>
      <w:r w:rsidR="008D6F9E">
        <w:rPr>
          <w:rStyle w:val="FootnoteReference"/>
          <w:rFonts w:ascii="Arial" w:hAnsi="Arial" w:cs="Arial"/>
          <w:sz w:val="24"/>
          <w:szCs w:val="24"/>
          <w:lang w:val="fr-FR"/>
        </w:rPr>
        <w:footnoteReference w:id="19"/>
      </w:r>
      <w:r w:rsidR="008D6F9E">
        <w:rPr>
          <w:rFonts w:ascii="Arial" w:hAnsi="Arial" w:cs="Arial"/>
          <w:sz w:val="24"/>
          <w:szCs w:val="24"/>
          <w:lang w:val="fr-FR"/>
        </w:rPr>
        <w:t>.</w:t>
      </w:r>
    </w:p>
    <w:p w:rsidR="002B0624" w:rsidRDefault="002B0624" w:rsidP="00BD3C7F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pt-PT"/>
        </w:rPr>
      </w:pPr>
    </w:p>
    <w:p w:rsidR="004A3BAE" w:rsidRDefault="00957C10" w:rsidP="00AA338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fr-FR"/>
        </w:rPr>
      </w:pPr>
      <w:r w:rsidRPr="001538FC">
        <w:rPr>
          <w:rFonts w:ascii="Arial" w:hAnsi="Arial" w:cs="Arial"/>
          <w:sz w:val="24"/>
          <w:szCs w:val="24"/>
          <w:lang w:val="pt-PT"/>
        </w:rPr>
        <w:t>Nos impasses da civilização, o discurso do mestre promove a solidão da massa, ao impor um ideal. A questã</w:t>
      </w:r>
      <w:r w:rsidR="00832125">
        <w:rPr>
          <w:rFonts w:ascii="Arial" w:hAnsi="Arial" w:cs="Arial"/>
          <w:sz w:val="24"/>
          <w:szCs w:val="24"/>
          <w:lang w:val="it-IT"/>
        </w:rPr>
        <w:t>o</w:t>
      </w:r>
      <w:r w:rsidR="0077090D">
        <w:rPr>
          <w:rFonts w:ascii="Arial" w:hAnsi="Arial" w:cs="Arial"/>
          <w:sz w:val="24"/>
          <w:szCs w:val="24"/>
          <w:lang w:val="it-IT"/>
        </w:rPr>
        <w:t xml:space="preserve"> </w:t>
      </w:r>
      <w:r w:rsidRPr="001538FC">
        <w:rPr>
          <w:rFonts w:ascii="Arial" w:hAnsi="Arial" w:cs="Arial"/>
          <w:sz w:val="24"/>
          <w:szCs w:val="24"/>
          <w:lang w:val="pt-PT"/>
        </w:rPr>
        <w:t xml:space="preserve">é </w:t>
      </w:r>
      <w:r w:rsidRPr="001538FC">
        <w:rPr>
          <w:rFonts w:ascii="Arial" w:hAnsi="Arial" w:cs="Arial"/>
          <w:sz w:val="24"/>
          <w:szCs w:val="24"/>
          <w:lang w:val="es-ES_tradnl"/>
        </w:rPr>
        <w:t xml:space="preserve">como realizar </w:t>
      </w:r>
      <w:r w:rsidRPr="001538FC">
        <w:rPr>
          <w:rFonts w:ascii="Arial" w:hAnsi="Arial" w:cs="Arial"/>
          <w:sz w:val="24"/>
          <w:szCs w:val="24"/>
          <w:lang w:val="pt-PT"/>
        </w:rPr>
        <w:t>um trabalho em instituiçã</w:t>
      </w:r>
      <w:r w:rsidRPr="001538FC">
        <w:rPr>
          <w:rFonts w:ascii="Arial" w:hAnsi="Arial" w:cs="Arial"/>
          <w:sz w:val="24"/>
          <w:szCs w:val="24"/>
        </w:rPr>
        <w:t xml:space="preserve">o, </w:t>
      </w:r>
      <w:r w:rsidRPr="001538FC">
        <w:rPr>
          <w:rFonts w:ascii="Arial" w:hAnsi="Arial" w:cs="Arial"/>
          <w:sz w:val="24"/>
          <w:szCs w:val="24"/>
          <w:lang w:val="pt-PT"/>
        </w:rPr>
        <w:t>“soma de solidõ</w:t>
      </w:r>
      <w:r w:rsidRPr="001538FC">
        <w:rPr>
          <w:rFonts w:ascii="Arial" w:hAnsi="Arial" w:cs="Arial"/>
          <w:sz w:val="24"/>
          <w:szCs w:val="24"/>
          <w:lang w:val="es-ES_tradnl"/>
        </w:rPr>
        <w:t>es subjetivas</w:t>
      </w:r>
      <w:r w:rsidR="00560D72">
        <w:rPr>
          <w:rStyle w:val="FootnoteReference"/>
          <w:rFonts w:ascii="Arial" w:hAnsi="Arial" w:cs="Arial"/>
          <w:sz w:val="24"/>
          <w:szCs w:val="24"/>
          <w:lang w:val="es-ES_tradnl"/>
        </w:rPr>
        <w:footnoteReference w:id="20"/>
      </w:r>
      <w:r w:rsidRPr="001538FC">
        <w:rPr>
          <w:rFonts w:ascii="Arial" w:hAnsi="Arial" w:cs="Arial"/>
          <w:sz w:val="24"/>
          <w:szCs w:val="24"/>
          <w:lang w:val="pt-PT"/>
        </w:rPr>
        <w:t>”</w:t>
      </w:r>
      <w:r w:rsidR="00560D72">
        <w:rPr>
          <w:rFonts w:ascii="Arial" w:hAnsi="Arial" w:cs="Arial"/>
          <w:sz w:val="24"/>
          <w:szCs w:val="24"/>
        </w:rPr>
        <w:t xml:space="preserve">, </w:t>
      </w:r>
      <w:r w:rsidRPr="001538FC">
        <w:rPr>
          <w:rFonts w:ascii="Arial" w:hAnsi="Arial" w:cs="Arial"/>
          <w:sz w:val="24"/>
          <w:szCs w:val="24"/>
          <w:lang w:val="pt-PT"/>
        </w:rPr>
        <w:t>sem p</w:t>
      </w:r>
      <w:r w:rsidR="00832125">
        <w:rPr>
          <w:rFonts w:ascii="Arial" w:hAnsi="Arial" w:cs="Arial"/>
          <w:sz w:val="24"/>
          <w:szCs w:val="24"/>
          <w:lang w:val="pt-PT"/>
        </w:rPr>
        <w:t>erder de vista a solidão do Um. P</w:t>
      </w:r>
      <w:r w:rsidRPr="001538FC">
        <w:rPr>
          <w:rFonts w:ascii="Arial" w:hAnsi="Arial" w:cs="Arial"/>
          <w:sz w:val="24"/>
          <w:szCs w:val="24"/>
          <w:lang w:val="pt-PT"/>
        </w:rPr>
        <w:t>ossibilitar invenções singulares, e não cair em generalizações protocolares. Afinal, “[...] nem toda diferenç</w:t>
      </w:r>
      <w:r w:rsidRPr="001538FC">
        <w:rPr>
          <w:rFonts w:ascii="Arial" w:hAnsi="Arial" w:cs="Arial"/>
          <w:sz w:val="24"/>
          <w:szCs w:val="24"/>
        </w:rPr>
        <w:t xml:space="preserve">a </w:t>
      </w:r>
      <w:r w:rsidRPr="001538FC">
        <w:rPr>
          <w:rFonts w:ascii="Arial" w:hAnsi="Arial" w:cs="Arial"/>
          <w:sz w:val="24"/>
          <w:szCs w:val="24"/>
          <w:lang w:val="pt-PT"/>
        </w:rPr>
        <w:t>é segregativa. Aquelas que o são levam ao silê</w:t>
      </w:r>
      <w:r w:rsidRPr="001538FC">
        <w:rPr>
          <w:rFonts w:ascii="Arial" w:hAnsi="Arial" w:cs="Arial"/>
          <w:sz w:val="24"/>
          <w:szCs w:val="24"/>
          <w:lang w:val="es-ES_tradnl"/>
        </w:rPr>
        <w:t>ncio</w:t>
      </w:r>
      <w:r w:rsidR="00F15329">
        <w:rPr>
          <w:rStyle w:val="FootnoteReference"/>
          <w:rFonts w:ascii="Arial" w:hAnsi="Arial" w:cs="Arial"/>
          <w:sz w:val="24"/>
          <w:szCs w:val="24"/>
          <w:lang w:val="es-ES_tradnl"/>
        </w:rPr>
        <w:footnoteReference w:id="21"/>
      </w:r>
      <w:r w:rsidR="00F64091">
        <w:rPr>
          <w:rFonts w:ascii="Arial" w:hAnsi="Arial" w:cs="Arial"/>
          <w:sz w:val="24"/>
          <w:szCs w:val="24"/>
          <w:lang w:val="pt-PT"/>
        </w:rPr>
        <w:t>”</w:t>
      </w:r>
      <w:r w:rsidRPr="001538FC">
        <w:rPr>
          <w:rFonts w:ascii="Arial" w:hAnsi="Arial" w:cs="Arial"/>
          <w:sz w:val="24"/>
          <w:szCs w:val="24"/>
          <w:lang w:val="fr-FR"/>
        </w:rPr>
        <w:t>.</w:t>
      </w:r>
    </w:p>
    <w:p w:rsidR="00FE3AA6" w:rsidRPr="004A3BAE" w:rsidRDefault="004A3BAE" w:rsidP="00AA338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</w:t>
      </w:r>
      <w:r w:rsidR="00957C10" w:rsidRPr="00957C10">
        <w:rPr>
          <w:rFonts w:ascii="Arial" w:hAnsi="Arial" w:cs="Arial"/>
          <w:sz w:val="24"/>
          <w:szCs w:val="24"/>
          <w:lang w:val="pt-PT"/>
        </w:rPr>
        <w:t xml:space="preserve"> criança</w:t>
      </w:r>
      <w:r w:rsidR="000E41E8">
        <w:rPr>
          <w:rFonts w:ascii="Arial" w:hAnsi="Arial" w:cs="Arial"/>
          <w:sz w:val="24"/>
          <w:szCs w:val="24"/>
          <w:lang w:val="pt-PT"/>
        </w:rPr>
        <w:t xml:space="preserve"> e o jovem</w:t>
      </w:r>
      <w:r w:rsidR="00957C10" w:rsidRPr="00957C10">
        <w:rPr>
          <w:rFonts w:ascii="Arial" w:hAnsi="Arial" w:cs="Arial"/>
          <w:sz w:val="24"/>
          <w:szCs w:val="24"/>
          <w:lang w:val="pt-PT"/>
        </w:rPr>
        <w:t xml:space="preserve"> permanece</w:t>
      </w:r>
      <w:r w:rsidR="008A5BA9">
        <w:rPr>
          <w:rFonts w:ascii="Arial" w:hAnsi="Arial" w:cs="Arial"/>
          <w:sz w:val="24"/>
          <w:szCs w:val="24"/>
          <w:lang w:val="pt-PT"/>
        </w:rPr>
        <w:t>m</w:t>
      </w:r>
      <w:r w:rsidR="00957C10" w:rsidRPr="00957C10">
        <w:rPr>
          <w:rFonts w:ascii="Arial" w:hAnsi="Arial" w:cs="Arial"/>
          <w:sz w:val="24"/>
          <w:szCs w:val="24"/>
          <w:lang w:val="pt-PT"/>
        </w:rPr>
        <w:t xml:space="preserve"> no centro de querelas que envolvem a família, a escola, a ciência com a tecnologia de reproduçã</w:t>
      </w:r>
      <w:r w:rsidR="00957C10" w:rsidRPr="00957C10">
        <w:rPr>
          <w:rFonts w:ascii="Arial" w:hAnsi="Arial" w:cs="Arial"/>
          <w:sz w:val="24"/>
          <w:szCs w:val="24"/>
        </w:rPr>
        <w:t>o, o jur</w:t>
      </w:r>
      <w:r w:rsidR="00957C10" w:rsidRPr="00957C10">
        <w:rPr>
          <w:rFonts w:ascii="Arial" w:hAnsi="Arial" w:cs="Arial"/>
          <w:sz w:val="24"/>
          <w:szCs w:val="24"/>
          <w:lang w:val="pt-PT"/>
        </w:rPr>
        <w:t>ídico com nov</w:t>
      </w:r>
      <w:r w:rsidR="00C03B7E">
        <w:rPr>
          <w:rFonts w:ascii="Arial" w:hAnsi="Arial" w:cs="Arial"/>
          <w:sz w:val="24"/>
          <w:szCs w:val="24"/>
          <w:lang w:val="pt-PT"/>
        </w:rPr>
        <w:t>as leis de adoção</w:t>
      </w:r>
      <w:proofErr w:type="gramStart"/>
      <w:r w:rsidR="00C03B7E">
        <w:rPr>
          <w:rFonts w:ascii="Arial" w:hAnsi="Arial" w:cs="Arial"/>
          <w:sz w:val="24"/>
          <w:szCs w:val="24"/>
          <w:lang w:val="pt-PT"/>
        </w:rPr>
        <w:t>,</w:t>
      </w:r>
      <w:r w:rsidR="00957C10" w:rsidRPr="00957C10">
        <w:rPr>
          <w:rFonts w:ascii="Arial" w:hAnsi="Arial" w:cs="Arial"/>
          <w:sz w:val="24"/>
          <w:szCs w:val="24"/>
          <w:lang w:val="pt-PT"/>
        </w:rPr>
        <w:t>como</w:t>
      </w:r>
      <w:proofErr w:type="gramEnd"/>
      <w:r w:rsidR="00957C10" w:rsidRPr="00957C10">
        <w:rPr>
          <w:rFonts w:ascii="Arial" w:hAnsi="Arial" w:cs="Arial"/>
          <w:sz w:val="24"/>
          <w:szCs w:val="24"/>
          <w:lang w:val="pt-PT"/>
        </w:rPr>
        <w:t xml:space="preserve"> objeto de gozo dos pais e do Outro de nossa é</w:t>
      </w:r>
      <w:r w:rsidR="00C03B7E">
        <w:rPr>
          <w:rFonts w:ascii="Arial" w:hAnsi="Arial" w:cs="Arial"/>
          <w:sz w:val="24"/>
          <w:szCs w:val="24"/>
          <w:lang w:val="it-IT"/>
        </w:rPr>
        <w:t>poca, conforme ilustram</w:t>
      </w:r>
      <w:r w:rsidR="00957C10" w:rsidRPr="00957C10">
        <w:rPr>
          <w:rFonts w:ascii="Arial" w:hAnsi="Arial" w:cs="Arial"/>
          <w:sz w:val="24"/>
          <w:szCs w:val="24"/>
          <w:lang w:val="es-ES_tradnl"/>
        </w:rPr>
        <w:t xml:space="preserve"> situa</w:t>
      </w:r>
      <w:r w:rsidR="0077090D">
        <w:rPr>
          <w:rFonts w:ascii="Arial" w:hAnsi="Arial" w:cs="Arial"/>
          <w:sz w:val="24"/>
          <w:szCs w:val="24"/>
          <w:lang w:val="pt-PT"/>
        </w:rPr>
        <w:t>ções</w:t>
      </w:r>
      <w:r w:rsidR="00957C10" w:rsidRPr="00957C10">
        <w:rPr>
          <w:rFonts w:ascii="Arial" w:hAnsi="Arial" w:cs="Arial"/>
          <w:sz w:val="24"/>
          <w:szCs w:val="24"/>
          <w:lang w:val="pt-PT"/>
        </w:rPr>
        <w:t xml:space="preserve"> vividas nas instituiçõ</w:t>
      </w:r>
      <w:r w:rsidR="00957C10" w:rsidRPr="00957C10">
        <w:rPr>
          <w:rFonts w:ascii="Arial" w:hAnsi="Arial" w:cs="Arial"/>
          <w:sz w:val="24"/>
          <w:szCs w:val="24"/>
        </w:rPr>
        <w:t>es.</w:t>
      </w:r>
      <w:r w:rsidR="0077090D">
        <w:rPr>
          <w:rFonts w:ascii="Arial" w:hAnsi="Arial" w:cs="Arial"/>
          <w:sz w:val="24"/>
          <w:szCs w:val="24"/>
        </w:rPr>
        <w:t xml:space="preserve"> É o que relatam </w:t>
      </w:r>
      <w:r w:rsidR="00C03B7E">
        <w:rPr>
          <w:rFonts w:ascii="Arial" w:hAnsi="Arial" w:cs="Arial"/>
          <w:sz w:val="24"/>
          <w:szCs w:val="24"/>
        </w:rPr>
        <w:t xml:space="preserve"> participantes</w:t>
      </w:r>
      <w:r w:rsidR="008A5BA9">
        <w:rPr>
          <w:rFonts w:ascii="Arial" w:hAnsi="Arial" w:cs="Arial"/>
          <w:sz w:val="24"/>
          <w:szCs w:val="24"/>
        </w:rPr>
        <w:t xml:space="preserve"> de um laboratório do CIEN-Rio:</w:t>
      </w:r>
    </w:p>
    <w:p w:rsidR="00A50040" w:rsidRDefault="00A50040" w:rsidP="00AA338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E108C" w:rsidRDefault="008A5BA9" w:rsidP="008D3E02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</w:t>
      </w:r>
      <w:r w:rsidR="00E34221" w:rsidRPr="00E34221">
        <w:rPr>
          <w:rFonts w:ascii="Arial" w:hAnsi="Arial" w:cs="Arial"/>
          <w:sz w:val="24"/>
          <w:szCs w:val="24"/>
          <w:lang w:val="pt-PT"/>
        </w:rPr>
        <w:t>o caminho para a sala da Direção de um colégio, anunciam os cartazes: “</w:t>
      </w:r>
      <w:r w:rsidR="00E34221" w:rsidRPr="00E34221">
        <w:rPr>
          <w:rFonts w:ascii="Arial" w:hAnsi="Arial" w:cs="Arial"/>
          <w:sz w:val="24"/>
          <w:szCs w:val="24"/>
        </w:rPr>
        <w:t>Viol</w:t>
      </w:r>
      <w:r w:rsidR="00E34221" w:rsidRPr="00E34221">
        <w:rPr>
          <w:rFonts w:ascii="Arial" w:hAnsi="Arial" w:cs="Arial"/>
          <w:sz w:val="24"/>
          <w:szCs w:val="24"/>
          <w:lang w:val="pt-PT"/>
        </w:rPr>
        <w:t>ê</w:t>
      </w:r>
      <w:r w:rsidR="00E34221" w:rsidRPr="00E34221">
        <w:rPr>
          <w:rFonts w:ascii="Arial" w:hAnsi="Arial" w:cs="Arial"/>
          <w:sz w:val="24"/>
          <w:szCs w:val="24"/>
          <w:lang w:val="es-ES_tradnl"/>
        </w:rPr>
        <w:t>ncia, N</w:t>
      </w:r>
      <w:r w:rsidR="00E34221" w:rsidRPr="00E34221">
        <w:rPr>
          <w:rFonts w:ascii="Arial" w:hAnsi="Arial" w:cs="Arial"/>
          <w:sz w:val="24"/>
          <w:szCs w:val="24"/>
          <w:lang w:val="pt-PT"/>
        </w:rPr>
        <w:t>Ã</w:t>
      </w:r>
      <w:r w:rsidR="00E34221" w:rsidRPr="00E34221">
        <w:rPr>
          <w:rFonts w:ascii="Arial" w:hAnsi="Arial" w:cs="Arial"/>
          <w:sz w:val="24"/>
          <w:szCs w:val="24"/>
        </w:rPr>
        <w:t>O!</w:t>
      </w:r>
      <w:r w:rsidR="00E34221" w:rsidRPr="00E34221">
        <w:rPr>
          <w:rFonts w:ascii="Arial" w:hAnsi="Arial" w:cs="Arial"/>
          <w:sz w:val="24"/>
          <w:szCs w:val="24"/>
          <w:lang w:val="pt-PT"/>
        </w:rPr>
        <w:t>”. Na sala, um menino faz deveres, de castigo, quando é surpreendido pelo grito de uma diretora, pois um vidro de adoçante foi derramado sobre seus papé</w:t>
      </w:r>
      <w:r w:rsidR="00E34221" w:rsidRPr="00E34221">
        <w:rPr>
          <w:rFonts w:ascii="Arial" w:hAnsi="Arial" w:cs="Arial"/>
          <w:sz w:val="24"/>
          <w:szCs w:val="24"/>
        </w:rPr>
        <w:t>is.</w:t>
      </w:r>
      <w:r w:rsidR="00E34221" w:rsidRPr="00E34221">
        <w:rPr>
          <w:rFonts w:ascii="Arial" w:hAnsi="Arial" w:cs="Arial"/>
          <w:sz w:val="24"/>
          <w:szCs w:val="24"/>
          <w:lang w:val="pt-PT"/>
        </w:rPr>
        <w:t xml:space="preserve"> “Tinha que ser você</w:t>
      </w:r>
      <w:r w:rsidR="00E34221" w:rsidRPr="00E34221">
        <w:rPr>
          <w:rFonts w:ascii="Arial" w:hAnsi="Arial" w:cs="Arial"/>
          <w:sz w:val="24"/>
          <w:szCs w:val="24"/>
        </w:rPr>
        <w:t>, n</w:t>
      </w:r>
      <w:r w:rsidR="00E34221" w:rsidRPr="00E34221">
        <w:rPr>
          <w:rFonts w:ascii="Arial" w:hAnsi="Arial" w:cs="Arial"/>
          <w:sz w:val="24"/>
          <w:szCs w:val="24"/>
          <w:lang w:val="pt-PT"/>
        </w:rPr>
        <w:t>ão faz nada que preste!”</w:t>
      </w:r>
      <w:r w:rsidR="00E34221" w:rsidRPr="00E34221">
        <w:rPr>
          <w:rFonts w:ascii="Arial" w:hAnsi="Arial" w:cs="Arial"/>
          <w:sz w:val="24"/>
          <w:szCs w:val="24"/>
          <w:lang w:val="es-ES_tradnl"/>
        </w:rPr>
        <w:t>. Ele diz que n</w:t>
      </w:r>
      <w:r w:rsidR="00E34221" w:rsidRPr="00E34221">
        <w:rPr>
          <w:rFonts w:ascii="Arial" w:hAnsi="Arial" w:cs="Arial"/>
          <w:sz w:val="24"/>
          <w:szCs w:val="24"/>
          <w:lang w:val="pt-PT"/>
        </w:rPr>
        <w:t>ão foi ele. “</w:t>
      </w:r>
      <w:r w:rsidR="00E34221" w:rsidRPr="00E34221">
        <w:rPr>
          <w:rFonts w:ascii="Arial" w:hAnsi="Arial" w:cs="Arial"/>
          <w:sz w:val="24"/>
          <w:szCs w:val="24"/>
        </w:rPr>
        <w:t xml:space="preserve">Qual </w:t>
      </w:r>
      <w:r w:rsidR="00E34221" w:rsidRPr="00E34221">
        <w:rPr>
          <w:rFonts w:ascii="Arial" w:hAnsi="Arial" w:cs="Arial"/>
          <w:sz w:val="24"/>
          <w:szCs w:val="24"/>
          <w:lang w:val="pt-PT"/>
        </w:rPr>
        <w:t>é a outra crianç</w:t>
      </w:r>
      <w:r w:rsidR="00E34221" w:rsidRPr="00E34221">
        <w:rPr>
          <w:rFonts w:ascii="Arial" w:hAnsi="Arial" w:cs="Arial"/>
          <w:sz w:val="24"/>
          <w:szCs w:val="24"/>
          <w:lang w:val="es-ES_tradnl"/>
        </w:rPr>
        <w:t>a que est</w:t>
      </w:r>
      <w:r w:rsidR="00E34221" w:rsidRPr="00E34221">
        <w:rPr>
          <w:rFonts w:ascii="Arial" w:hAnsi="Arial" w:cs="Arial"/>
          <w:sz w:val="24"/>
          <w:szCs w:val="24"/>
          <w:lang w:val="pt-PT"/>
        </w:rPr>
        <w:t xml:space="preserve">á </w:t>
      </w:r>
      <w:r w:rsidR="00E34221" w:rsidRPr="00E34221">
        <w:rPr>
          <w:rFonts w:ascii="Arial" w:hAnsi="Arial" w:cs="Arial"/>
          <w:sz w:val="24"/>
          <w:szCs w:val="24"/>
        </w:rPr>
        <w:t>nesta sala, heim?!</w:t>
      </w:r>
      <w:r w:rsidR="00E34221" w:rsidRPr="00E34221">
        <w:rPr>
          <w:rFonts w:ascii="Arial" w:hAnsi="Arial" w:cs="Arial"/>
          <w:sz w:val="24"/>
          <w:szCs w:val="24"/>
          <w:lang w:val="pt-PT"/>
        </w:rPr>
        <w:t xml:space="preserve">” Pouco depois, dois meninos entram e outra diretora grita: “eu não acredito, </w:t>
      </w:r>
      <w:r w:rsidR="00E34221" w:rsidRPr="00E34221">
        <w:rPr>
          <w:rFonts w:ascii="Arial" w:hAnsi="Arial" w:cs="Arial"/>
          <w:sz w:val="24"/>
          <w:szCs w:val="24"/>
          <w:lang w:val="pt-PT"/>
        </w:rPr>
        <w:lastRenderedPageBreak/>
        <w:t xml:space="preserve">você </w:t>
      </w:r>
      <w:r w:rsidR="00E34221" w:rsidRPr="00E34221">
        <w:rPr>
          <w:rFonts w:ascii="Arial" w:hAnsi="Arial" w:cs="Arial"/>
          <w:sz w:val="24"/>
          <w:szCs w:val="24"/>
        </w:rPr>
        <w:t>est</w:t>
      </w:r>
      <w:r w:rsidR="00E34221" w:rsidRPr="00E34221">
        <w:rPr>
          <w:rFonts w:ascii="Arial" w:hAnsi="Arial" w:cs="Arial"/>
          <w:sz w:val="24"/>
          <w:szCs w:val="24"/>
          <w:lang w:val="pt-PT"/>
        </w:rPr>
        <w:t>á machucado de novo!” Havia perfurado a perna com um ferro. “</w:t>
      </w:r>
      <w:r w:rsidR="00E34221" w:rsidRPr="00E34221">
        <w:rPr>
          <w:rFonts w:ascii="Arial" w:hAnsi="Arial" w:cs="Arial"/>
          <w:sz w:val="24"/>
          <w:szCs w:val="24"/>
          <w:lang w:val="es-ES_tradnl"/>
        </w:rPr>
        <w:t>Mostre este dedo para elas!</w:t>
      </w:r>
      <w:r w:rsidR="00E34221" w:rsidRPr="00E34221">
        <w:rPr>
          <w:rFonts w:ascii="Arial" w:hAnsi="Arial" w:cs="Arial"/>
          <w:sz w:val="24"/>
          <w:szCs w:val="24"/>
          <w:lang w:val="pt-PT"/>
        </w:rPr>
        <w:t>”. Em silêncio, ele mostra o dedo cheio d</w:t>
      </w:r>
      <w:r w:rsidR="00297962">
        <w:rPr>
          <w:rFonts w:ascii="Arial" w:hAnsi="Arial" w:cs="Arial"/>
          <w:sz w:val="24"/>
          <w:szCs w:val="24"/>
          <w:lang w:val="pt-PT"/>
        </w:rPr>
        <w:t>e pus</w:t>
      </w:r>
      <w:r w:rsidR="00E34221" w:rsidRPr="00E34221">
        <w:rPr>
          <w:rFonts w:ascii="Arial" w:hAnsi="Arial" w:cs="Arial"/>
          <w:sz w:val="24"/>
          <w:szCs w:val="24"/>
          <w:lang w:val="pt-PT"/>
        </w:rPr>
        <w:t xml:space="preserve">. As </w:t>
      </w:r>
      <w:r w:rsidR="001C3C4F">
        <w:rPr>
          <w:rFonts w:ascii="Arial" w:hAnsi="Arial" w:cs="Arial"/>
          <w:sz w:val="24"/>
          <w:szCs w:val="24"/>
          <w:lang w:val="pt-PT"/>
        </w:rPr>
        <w:t>diretoras prosseguem nas queixas</w:t>
      </w:r>
      <w:r w:rsidR="00E34221" w:rsidRPr="00E34221">
        <w:rPr>
          <w:rFonts w:ascii="Arial" w:hAnsi="Arial" w:cs="Arial"/>
          <w:sz w:val="24"/>
          <w:szCs w:val="24"/>
        </w:rPr>
        <w:t>, at</w:t>
      </w:r>
      <w:r w:rsidR="00E34221" w:rsidRPr="00E34221">
        <w:rPr>
          <w:rFonts w:ascii="Arial" w:hAnsi="Arial" w:cs="Arial"/>
          <w:sz w:val="24"/>
          <w:szCs w:val="24"/>
          <w:lang w:val="pt-PT"/>
        </w:rPr>
        <w:t>é que uma delas se lembra</w:t>
      </w:r>
      <w:r w:rsidR="004A3BAE">
        <w:rPr>
          <w:rFonts w:ascii="Arial" w:hAnsi="Arial" w:cs="Arial"/>
          <w:sz w:val="24"/>
          <w:szCs w:val="24"/>
          <w:lang w:val="pt-PT"/>
        </w:rPr>
        <w:t xml:space="preserve"> do adoçante e diz</w:t>
      </w:r>
      <w:r w:rsidR="00E34221" w:rsidRPr="00E34221">
        <w:rPr>
          <w:rFonts w:ascii="Arial" w:hAnsi="Arial" w:cs="Arial"/>
          <w:sz w:val="24"/>
          <w:szCs w:val="24"/>
          <w:lang w:val="pt-PT"/>
        </w:rPr>
        <w:t>: “vou te dar um soco na cara!”. A outra completa: “devia pingar todo o adoçante no nariz dele!</w:t>
      </w:r>
      <w:r w:rsidR="00AC5632">
        <w:rPr>
          <w:rStyle w:val="FootnoteReference"/>
          <w:rFonts w:ascii="Arial" w:hAnsi="Arial" w:cs="Arial"/>
          <w:sz w:val="24"/>
          <w:szCs w:val="24"/>
          <w:lang w:val="pt-PT"/>
        </w:rPr>
        <w:footnoteReference w:id="22"/>
      </w:r>
      <w:r w:rsidR="00AC5632">
        <w:rPr>
          <w:rFonts w:ascii="Arial" w:hAnsi="Arial" w:cs="Arial"/>
          <w:sz w:val="24"/>
          <w:szCs w:val="24"/>
          <w:lang w:val="pt-PT"/>
        </w:rPr>
        <w:t>”.</w:t>
      </w:r>
    </w:p>
    <w:p w:rsidR="00C03B7E" w:rsidRDefault="00C03B7E" w:rsidP="008D3E02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pt-PT"/>
        </w:rPr>
      </w:pPr>
    </w:p>
    <w:p w:rsidR="008A5BA9" w:rsidRPr="008A5BA9" w:rsidRDefault="0077090D" w:rsidP="008D3E02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 w:rsidR="00E719EF">
        <w:rPr>
          <w:rFonts w:ascii="Arial" w:hAnsi="Arial" w:cs="Arial"/>
          <w:sz w:val="24"/>
          <w:szCs w:val="24"/>
        </w:rPr>
        <w:t xml:space="preserve"> vinhetas ilustram</w:t>
      </w:r>
      <w:r w:rsidR="008A5BA9">
        <w:rPr>
          <w:rFonts w:ascii="Arial" w:hAnsi="Arial" w:cs="Arial"/>
          <w:sz w:val="24"/>
          <w:szCs w:val="24"/>
        </w:rPr>
        <w:t xml:space="preserve"> inquietações em torno do modo como as insti</w:t>
      </w:r>
      <w:r w:rsidR="00E719EF">
        <w:rPr>
          <w:rFonts w:ascii="Arial" w:hAnsi="Arial" w:cs="Arial"/>
          <w:sz w:val="24"/>
          <w:szCs w:val="24"/>
        </w:rPr>
        <w:t>tuições estão “acolhendo” os</w:t>
      </w:r>
      <w:r w:rsidR="008A5BA9">
        <w:rPr>
          <w:rFonts w:ascii="Arial" w:hAnsi="Arial" w:cs="Arial"/>
          <w:sz w:val="24"/>
          <w:szCs w:val="24"/>
        </w:rPr>
        <w:t xml:space="preserve"> jovens e criança</w:t>
      </w:r>
      <w:r>
        <w:rPr>
          <w:rFonts w:ascii="Arial" w:hAnsi="Arial" w:cs="Arial"/>
          <w:sz w:val="24"/>
          <w:szCs w:val="24"/>
        </w:rPr>
        <w:t>s e constatamos que</w:t>
      </w:r>
      <w:r w:rsidR="006725F9">
        <w:rPr>
          <w:rFonts w:ascii="Arial" w:hAnsi="Arial" w:cs="Arial"/>
          <w:sz w:val="24"/>
          <w:szCs w:val="24"/>
        </w:rPr>
        <w:t>, as vezes,</w:t>
      </w:r>
      <w:r w:rsidR="004A3BAE">
        <w:rPr>
          <w:rFonts w:ascii="Arial" w:hAnsi="Arial" w:cs="Arial"/>
          <w:sz w:val="24"/>
          <w:szCs w:val="24"/>
        </w:rPr>
        <w:t xml:space="preserve"> </w:t>
      </w:r>
      <w:r w:rsidR="008A5BA9">
        <w:rPr>
          <w:rFonts w:ascii="Arial" w:hAnsi="Arial" w:cs="Arial"/>
          <w:sz w:val="24"/>
          <w:szCs w:val="24"/>
        </w:rPr>
        <w:t>aquilo que tem como propós</w:t>
      </w:r>
      <w:r w:rsidR="00404AEE">
        <w:rPr>
          <w:rFonts w:ascii="Arial" w:hAnsi="Arial" w:cs="Arial"/>
          <w:sz w:val="24"/>
          <w:szCs w:val="24"/>
        </w:rPr>
        <w:t>ito incluir, exclui fomentando o</w:t>
      </w:r>
      <w:r w:rsidR="008A5BA9">
        <w:rPr>
          <w:rFonts w:ascii="Arial" w:hAnsi="Arial" w:cs="Arial"/>
          <w:sz w:val="24"/>
          <w:szCs w:val="24"/>
        </w:rPr>
        <w:t xml:space="preserve"> </w:t>
      </w:r>
      <w:r w:rsidR="00404AEE" w:rsidRPr="00404AEE">
        <w:rPr>
          <w:rFonts w:ascii="Arial" w:hAnsi="Arial" w:cs="Arial"/>
          <w:i/>
          <w:sz w:val="24"/>
          <w:szCs w:val="24"/>
        </w:rPr>
        <w:t xml:space="preserve">sentimento de </w:t>
      </w:r>
      <w:r w:rsidR="008A5BA9" w:rsidRPr="00404AEE">
        <w:rPr>
          <w:rFonts w:ascii="Arial" w:hAnsi="Arial" w:cs="Arial"/>
          <w:i/>
          <w:sz w:val="24"/>
          <w:szCs w:val="24"/>
        </w:rPr>
        <w:t>solidão</w:t>
      </w:r>
      <w:r w:rsidR="008A5BA9">
        <w:rPr>
          <w:rFonts w:ascii="Arial" w:hAnsi="Arial" w:cs="Arial"/>
          <w:sz w:val="24"/>
          <w:szCs w:val="24"/>
        </w:rPr>
        <w:t>.</w:t>
      </w:r>
    </w:p>
    <w:p w:rsidR="00CE108C" w:rsidRDefault="00CE108C" w:rsidP="00AA3383">
      <w:pPr>
        <w:pStyle w:val="ListParagraph"/>
        <w:spacing w:after="0" w:line="360" w:lineRule="auto"/>
        <w:ind w:left="0"/>
        <w:rPr>
          <w:rFonts w:ascii="Arial" w:hAnsi="Arial" w:cs="Arial"/>
          <w:sz w:val="24"/>
          <w:szCs w:val="24"/>
          <w:lang w:val="pt-PT"/>
        </w:rPr>
      </w:pPr>
    </w:p>
    <w:p w:rsidR="006E4F2E" w:rsidRPr="008D3E02" w:rsidRDefault="0077090D" w:rsidP="008D3E02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3)</w:t>
      </w:r>
      <w:r w:rsidR="00CB729B" w:rsidRPr="008D3E0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BB4419" w:rsidRPr="008D3E02">
        <w:rPr>
          <w:rFonts w:ascii="Arial" w:hAnsi="Arial" w:cs="Arial"/>
          <w:b/>
          <w:sz w:val="24"/>
          <w:szCs w:val="24"/>
          <w:lang w:val="pt-PT"/>
        </w:rPr>
        <w:t xml:space="preserve"> Outro e a globalização do gozo</w:t>
      </w:r>
      <w:r w:rsidR="006E4F2E" w:rsidRPr="008D3E02">
        <w:rPr>
          <w:rFonts w:ascii="Arial" w:hAnsi="Arial" w:cs="Arial"/>
          <w:b/>
          <w:sz w:val="24"/>
          <w:szCs w:val="24"/>
          <w:lang w:val="pt-PT"/>
        </w:rPr>
        <w:t>.</w:t>
      </w:r>
    </w:p>
    <w:p w:rsidR="00BB4419" w:rsidRPr="008D3E02" w:rsidRDefault="00BB4419" w:rsidP="008D3E02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  <w:r w:rsidRPr="008D3E02">
        <w:rPr>
          <w:rFonts w:ascii="Arial" w:hAnsi="Arial" w:cs="Arial"/>
          <w:b/>
          <w:sz w:val="24"/>
          <w:szCs w:val="24"/>
          <w:lang w:val="pt-PT"/>
        </w:rPr>
        <w:t xml:space="preserve"> </w:t>
      </w:r>
    </w:p>
    <w:p w:rsidR="00DC565A" w:rsidRDefault="00E719EF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partir da</w:t>
      </w:r>
      <w:r w:rsidR="00EC75DD">
        <w:rPr>
          <w:rFonts w:ascii="Arial" w:hAnsi="Arial" w:cs="Arial"/>
          <w:sz w:val="24"/>
          <w:szCs w:val="24"/>
          <w:lang w:val="pt-PT"/>
        </w:rPr>
        <w:t xml:space="preserve"> globalização</w:t>
      </w:r>
      <w:r>
        <w:rPr>
          <w:rFonts w:ascii="Arial" w:hAnsi="Arial" w:cs="Arial"/>
          <w:sz w:val="24"/>
          <w:szCs w:val="24"/>
          <w:lang w:val="pt-PT"/>
        </w:rPr>
        <w:t>, discutiremos outro modo contemporâneo</w:t>
      </w:r>
      <w:r w:rsidR="00EC75DD">
        <w:rPr>
          <w:rFonts w:ascii="Arial" w:hAnsi="Arial" w:cs="Arial"/>
          <w:sz w:val="24"/>
          <w:szCs w:val="24"/>
          <w:lang w:val="pt-PT"/>
        </w:rPr>
        <w:t xml:space="preserve"> de tratar a criança e o adolescente como objeto de gozo do Outro: a relação com a </w:t>
      </w:r>
      <w:r>
        <w:rPr>
          <w:rFonts w:ascii="Arial" w:hAnsi="Arial" w:cs="Arial"/>
          <w:sz w:val="24"/>
          <w:szCs w:val="24"/>
          <w:lang w:val="pt-PT"/>
        </w:rPr>
        <w:t>tela.Questionamos</w:t>
      </w:r>
      <w:r w:rsidR="00BB4419">
        <w:rPr>
          <w:rFonts w:ascii="Arial" w:hAnsi="Arial" w:cs="Arial"/>
          <w:sz w:val="24"/>
          <w:szCs w:val="24"/>
          <w:lang w:val="pt-PT"/>
        </w:rPr>
        <w:t>: o</w:t>
      </w:r>
      <w:r w:rsidR="008C7600">
        <w:rPr>
          <w:rFonts w:ascii="Arial" w:hAnsi="Arial" w:cs="Arial"/>
          <w:sz w:val="24"/>
          <w:szCs w:val="24"/>
          <w:lang w:val="pt-PT"/>
        </w:rPr>
        <w:t xml:space="preserve"> que</w:t>
      </w:r>
      <w:r w:rsidR="00C30D37">
        <w:rPr>
          <w:rFonts w:ascii="Arial" w:hAnsi="Arial" w:cs="Arial"/>
          <w:sz w:val="24"/>
          <w:szCs w:val="24"/>
          <w:lang w:val="pt-PT"/>
        </w:rPr>
        <w:t xml:space="preserve"> é globalizado </w:t>
      </w:r>
      <w:r w:rsidR="00BB4419">
        <w:rPr>
          <w:rFonts w:ascii="Arial" w:hAnsi="Arial" w:cs="Arial"/>
          <w:sz w:val="24"/>
          <w:szCs w:val="24"/>
          <w:lang w:val="pt-PT"/>
        </w:rPr>
        <w:t xml:space="preserve">no século XXI? </w:t>
      </w:r>
    </w:p>
    <w:p w:rsidR="0048615D" w:rsidRDefault="0048615D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087102" w:rsidRDefault="0048615D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Há uma nova relaç</w:t>
      </w:r>
      <w:r w:rsidR="00DC565A">
        <w:rPr>
          <w:rFonts w:ascii="Arial" w:hAnsi="Arial" w:cs="Arial"/>
          <w:sz w:val="24"/>
          <w:szCs w:val="24"/>
          <w:lang w:val="pt-PT"/>
        </w:rPr>
        <w:t>ão com o s</w:t>
      </w:r>
      <w:r w:rsidR="004A3BAE">
        <w:rPr>
          <w:rFonts w:ascii="Arial" w:hAnsi="Arial" w:cs="Arial"/>
          <w:sz w:val="24"/>
          <w:szCs w:val="24"/>
          <w:lang w:val="pt-PT"/>
        </w:rPr>
        <w:t>aber</w:t>
      </w:r>
      <w:r w:rsidR="00E719EF">
        <w:rPr>
          <w:rFonts w:ascii="Arial" w:hAnsi="Arial" w:cs="Arial"/>
          <w:sz w:val="24"/>
          <w:szCs w:val="24"/>
          <w:lang w:val="pt-PT"/>
        </w:rPr>
        <w:t xml:space="preserve"> que</w:t>
      </w:r>
      <w:r w:rsidR="00DC565A">
        <w:rPr>
          <w:rFonts w:ascii="Arial" w:hAnsi="Arial" w:cs="Arial"/>
          <w:sz w:val="24"/>
          <w:szCs w:val="24"/>
          <w:lang w:val="pt-PT"/>
        </w:rPr>
        <w:t xml:space="preserve"> passa pela noção de</w:t>
      </w:r>
      <w:r w:rsidR="00BB4419">
        <w:rPr>
          <w:rFonts w:ascii="Arial" w:hAnsi="Arial" w:cs="Arial"/>
          <w:sz w:val="24"/>
          <w:szCs w:val="24"/>
          <w:lang w:val="pt-PT"/>
        </w:rPr>
        <w:t xml:space="preserve"> objeto, pois é ele que se interpõe nas relaçõe</w:t>
      </w:r>
      <w:r w:rsidR="00FD5A5C">
        <w:rPr>
          <w:rFonts w:ascii="Arial" w:hAnsi="Arial" w:cs="Arial"/>
          <w:sz w:val="24"/>
          <w:szCs w:val="24"/>
          <w:lang w:val="pt-PT"/>
        </w:rPr>
        <w:t>s do sujeito com o signif</w:t>
      </w:r>
      <w:r w:rsidR="00E719EF">
        <w:rPr>
          <w:rFonts w:ascii="Arial" w:hAnsi="Arial" w:cs="Arial"/>
          <w:sz w:val="24"/>
          <w:szCs w:val="24"/>
          <w:lang w:val="pt-PT"/>
        </w:rPr>
        <w:t>icante</w:t>
      </w:r>
      <w:r w:rsidR="00C23FE7">
        <w:rPr>
          <w:rFonts w:ascii="Arial" w:hAnsi="Arial" w:cs="Arial"/>
          <w:sz w:val="24"/>
          <w:szCs w:val="24"/>
          <w:lang w:val="pt-PT"/>
        </w:rPr>
        <w:t>,</w:t>
      </w:r>
      <w:r w:rsidR="00E719EF">
        <w:rPr>
          <w:rFonts w:ascii="Arial" w:hAnsi="Arial" w:cs="Arial"/>
          <w:sz w:val="24"/>
          <w:szCs w:val="24"/>
          <w:lang w:val="pt-PT"/>
        </w:rPr>
        <w:t xml:space="preserve"> prometendo um saber universal,</w:t>
      </w:r>
      <w:r w:rsidR="004A3BAE">
        <w:rPr>
          <w:rFonts w:ascii="Arial" w:hAnsi="Arial" w:cs="Arial"/>
          <w:sz w:val="24"/>
          <w:szCs w:val="24"/>
          <w:lang w:val="pt-PT"/>
        </w:rPr>
        <w:t xml:space="preserve"> </w:t>
      </w:r>
      <w:r w:rsidR="00FD5A5C">
        <w:rPr>
          <w:rFonts w:ascii="Arial" w:hAnsi="Arial" w:cs="Arial"/>
          <w:sz w:val="24"/>
          <w:szCs w:val="24"/>
          <w:lang w:val="pt-PT"/>
        </w:rPr>
        <w:t xml:space="preserve">que não se </w:t>
      </w:r>
      <w:r w:rsidR="00E719EF">
        <w:rPr>
          <w:rFonts w:ascii="Arial" w:hAnsi="Arial" w:cs="Arial"/>
          <w:sz w:val="24"/>
          <w:szCs w:val="24"/>
          <w:lang w:val="pt-PT"/>
        </w:rPr>
        <w:t>concretiza.O Outro do saber é barrado e</w:t>
      </w:r>
      <w:r w:rsidR="00FD5A5C">
        <w:rPr>
          <w:rFonts w:ascii="Arial" w:hAnsi="Arial" w:cs="Arial"/>
          <w:sz w:val="24"/>
          <w:szCs w:val="24"/>
          <w:lang w:val="pt-PT"/>
        </w:rPr>
        <w:t xml:space="preserve"> </w:t>
      </w:r>
      <w:r w:rsidR="00DC565A">
        <w:rPr>
          <w:rFonts w:ascii="Arial" w:hAnsi="Arial" w:cs="Arial"/>
          <w:sz w:val="24"/>
          <w:szCs w:val="24"/>
          <w:lang w:val="pt-PT"/>
        </w:rPr>
        <w:t>este objeto mudou de natur</w:t>
      </w:r>
      <w:r w:rsidR="0077090D">
        <w:rPr>
          <w:rFonts w:ascii="Arial" w:hAnsi="Arial" w:cs="Arial"/>
          <w:sz w:val="24"/>
          <w:szCs w:val="24"/>
          <w:lang w:val="pt-PT"/>
        </w:rPr>
        <w:t>eza, pois o</w:t>
      </w:r>
      <w:r w:rsidR="00E719EF">
        <w:rPr>
          <w:rFonts w:ascii="Arial" w:hAnsi="Arial" w:cs="Arial"/>
          <w:sz w:val="24"/>
          <w:szCs w:val="24"/>
          <w:lang w:val="pt-PT"/>
        </w:rPr>
        <w:t xml:space="preserve">s </w:t>
      </w:r>
      <w:r w:rsidR="00DC565A" w:rsidRPr="00CE108C">
        <w:rPr>
          <w:rFonts w:ascii="Arial" w:hAnsi="Arial" w:cs="Arial"/>
          <w:i/>
          <w:sz w:val="24"/>
          <w:szCs w:val="24"/>
          <w:lang w:val="pt-PT"/>
        </w:rPr>
        <w:t xml:space="preserve"> gadgets</w:t>
      </w:r>
      <w:r w:rsidR="00DC565A">
        <w:rPr>
          <w:rFonts w:ascii="Arial" w:hAnsi="Arial" w:cs="Arial"/>
          <w:sz w:val="24"/>
          <w:szCs w:val="24"/>
          <w:lang w:val="pt-PT"/>
        </w:rPr>
        <w:t xml:space="preserve"> trabalham</w:t>
      </w:r>
      <w:r w:rsidR="00C23FE7">
        <w:rPr>
          <w:rFonts w:ascii="Arial" w:hAnsi="Arial" w:cs="Arial"/>
          <w:sz w:val="24"/>
          <w:szCs w:val="24"/>
          <w:lang w:val="pt-PT"/>
        </w:rPr>
        <w:t>,</w:t>
      </w:r>
      <w:r w:rsidR="00DC565A">
        <w:rPr>
          <w:rFonts w:ascii="Arial" w:hAnsi="Arial" w:cs="Arial"/>
          <w:sz w:val="24"/>
          <w:szCs w:val="24"/>
          <w:lang w:val="pt-PT"/>
        </w:rPr>
        <w:t xml:space="preserve"> não no sentido do laço social, mas no sentido </w:t>
      </w:r>
      <w:r w:rsidR="005571FD">
        <w:rPr>
          <w:rFonts w:ascii="Arial" w:hAnsi="Arial" w:cs="Arial"/>
          <w:sz w:val="24"/>
          <w:szCs w:val="24"/>
          <w:lang w:val="pt-PT"/>
        </w:rPr>
        <w:t xml:space="preserve">de um gozo autista que fomenta o </w:t>
      </w:r>
      <w:r w:rsidR="005571FD" w:rsidRPr="005571FD">
        <w:rPr>
          <w:rFonts w:ascii="Arial" w:hAnsi="Arial" w:cs="Arial"/>
          <w:i/>
          <w:sz w:val="24"/>
          <w:szCs w:val="24"/>
          <w:lang w:val="pt-PT"/>
        </w:rPr>
        <w:t>sentimento de</w:t>
      </w:r>
      <w:r w:rsidR="00DC565A" w:rsidRPr="005571FD">
        <w:rPr>
          <w:rFonts w:ascii="Arial" w:hAnsi="Arial" w:cs="Arial"/>
          <w:i/>
          <w:sz w:val="24"/>
          <w:szCs w:val="24"/>
          <w:lang w:val="pt-PT"/>
        </w:rPr>
        <w:t xml:space="preserve"> solidão</w:t>
      </w:r>
      <w:r w:rsidR="0077090D">
        <w:rPr>
          <w:rFonts w:ascii="Arial" w:hAnsi="Arial" w:cs="Arial"/>
          <w:sz w:val="24"/>
          <w:szCs w:val="24"/>
          <w:lang w:val="pt-PT"/>
        </w:rPr>
        <w:t>.</w:t>
      </w:r>
      <w:r w:rsidR="00E719EF">
        <w:rPr>
          <w:rFonts w:ascii="Arial" w:hAnsi="Arial" w:cs="Arial"/>
          <w:sz w:val="24"/>
          <w:szCs w:val="24"/>
          <w:lang w:val="pt-PT"/>
        </w:rPr>
        <w:t xml:space="preserve"> Entretanto, </w:t>
      </w:r>
      <w:r w:rsidR="00DC565A">
        <w:rPr>
          <w:rFonts w:ascii="Arial" w:hAnsi="Arial" w:cs="Arial"/>
          <w:sz w:val="24"/>
          <w:szCs w:val="24"/>
          <w:lang w:val="pt-PT"/>
        </w:rPr>
        <w:t>verificamos que</w:t>
      </w:r>
      <w:r w:rsidR="0071223B">
        <w:rPr>
          <w:rFonts w:ascii="Arial" w:hAnsi="Arial" w:cs="Arial"/>
          <w:sz w:val="24"/>
          <w:szCs w:val="24"/>
          <w:lang w:val="pt-PT"/>
        </w:rPr>
        <w:t xml:space="preserve"> não se pode fazer esta dedução nostálgica </w:t>
      </w:r>
      <w:r w:rsidR="00F965CF">
        <w:rPr>
          <w:rFonts w:ascii="Arial" w:hAnsi="Arial" w:cs="Arial"/>
          <w:sz w:val="24"/>
          <w:szCs w:val="24"/>
          <w:lang w:val="pt-PT"/>
        </w:rPr>
        <w:t xml:space="preserve">tão diretamente </w:t>
      </w:r>
      <w:r w:rsidR="00DC565A">
        <w:rPr>
          <w:rFonts w:ascii="Arial" w:hAnsi="Arial" w:cs="Arial"/>
          <w:sz w:val="24"/>
          <w:szCs w:val="24"/>
          <w:lang w:val="pt-PT"/>
        </w:rPr>
        <w:t xml:space="preserve"> e elegemos</w:t>
      </w:r>
      <w:r w:rsidR="005A0510">
        <w:rPr>
          <w:rFonts w:ascii="Arial" w:hAnsi="Arial" w:cs="Arial"/>
          <w:sz w:val="24"/>
          <w:szCs w:val="24"/>
          <w:lang w:val="pt-PT"/>
        </w:rPr>
        <w:t xml:space="preserve"> três</w:t>
      </w:r>
      <w:r w:rsidR="00E719EF">
        <w:rPr>
          <w:rFonts w:ascii="Arial" w:hAnsi="Arial" w:cs="Arial"/>
          <w:sz w:val="24"/>
          <w:szCs w:val="24"/>
          <w:lang w:val="pt-PT"/>
        </w:rPr>
        <w:t xml:space="preserve"> usos </w:t>
      </w:r>
      <w:r w:rsidR="005A0510">
        <w:rPr>
          <w:rFonts w:ascii="Arial" w:hAnsi="Arial" w:cs="Arial"/>
          <w:sz w:val="24"/>
          <w:szCs w:val="24"/>
          <w:lang w:val="pt-PT"/>
        </w:rPr>
        <w:t>das telas</w:t>
      </w:r>
      <w:r w:rsidR="00E719EF">
        <w:rPr>
          <w:rFonts w:ascii="Arial" w:hAnsi="Arial" w:cs="Arial"/>
          <w:sz w:val="24"/>
          <w:szCs w:val="24"/>
          <w:lang w:val="pt-PT"/>
        </w:rPr>
        <w:t>, entre outros</w:t>
      </w:r>
      <w:r w:rsidR="00EB5058">
        <w:rPr>
          <w:rFonts w:ascii="Arial" w:hAnsi="Arial" w:cs="Arial"/>
          <w:sz w:val="24"/>
          <w:szCs w:val="24"/>
          <w:lang w:val="pt-PT"/>
        </w:rPr>
        <w:t>.</w:t>
      </w:r>
    </w:p>
    <w:p w:rsidR="006E4F2E" w:rsidRDefault="006E4F2E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087102" w:rsidRDefault="00CB729B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3</w:t>
      </w:r>
      <w:r w:rsidR="00087102">
        <w:rPr>
          <w:rFonts w:ascii="Arial" w:hAnsi="Arial" w:cs="Arial"/>
          <w:sz w:val="24"/>
          <w:szCs w:val="24"/>
        </w:rPr>
        <w:t>.1) Q</w:t>
      </w:r>
      <w:r w:rsidR="00087102" w:rsidRPr="00087102">
        <w:rPr>
          <w:rFonts w:ascii="Arial" w:hAnsi="Arial" w:cs="Arial"/>
          <w:sz w:val="24"/>
          <w:szCs w:val="24"/>
        </w:rPr>
        <w:t>uando</w:t>
      </w:r>
      <w:r w:rsidR="004A3BAE">
        <w:rPr>
          <w:rFonts w:ascii="Arial" w:hAnsi="Arial" w:cs="Arial"/>
          <w:sz w:val="24"/>
          <w:szCs w:val="24"/>
        </w:rPr>
        <w:t xml:space="preserve"> a tela estabelece ou mantém</w:t>
      </w:r>
      <w:r w:rsidR="00087102" w:rsidRPr="00087102">
        <w:rPr>
          <w:rFonts w:ascii="Arial" w:hAnsi="Arial" w:cs="Arial"/>
          <w:sz w:val="24"/>
          <w:szCs w:val="24"/>
        </w:rPr>
        <w:t xml:space="preserve"> laços sociais – fazendo del</w:t>
      </w:r>
      <w:r w:rsidR="00E719EF">
        <w:rPr>
          <w:rFonts w:ascii="Arial" w:hAnsi="Arial" w:cs="Arial"/>
          <w:sz w:val="24"/>
          <w:szCs w:val="24"/>
        </w:rPr>
        <w:t xml:space="preserve">a </w:t>
      </w:r>
      <w:r w:rsidR="004A3BAE">
        <w:rPr>
          <w:rFonts w:ascii="Arial" w:hAnsi="Arial" w:cs="Arial"/>
          <w:sz w:val="24"/>
          <w:szCs w:val="24"/>
        </w:rPr>
        <w:t>um bom uso_ como</w:t>
      </w:r>
      <w:r w:rsidR="00087102" w:rsidRPr="00087102">
        <w:rPr>
          <w:rFonts w:ascii="Arial" w:hAnsi="Arial" w:cs="Arial"/>
          <w:sz w:val="24"/>
          <w:szCs w:val="24"/>
        </w:rPr>
        <w:t xml:space="preserve"> criança</w:t>
      </w:r>
      <w:r w:rsidR="004A3BAE">
        <w:rPr>
          <w:rFonts w:ascii="Arial" w:hAnsi="Arial" w:cs="Arial"/>
          <w:sz w:val="24"/>
          <w:szCs w:val="24"/>
        </w:rPr>
        <w:t>s</w:t>
      </w:r>
      <w:r w:rsidR="00087102" w:rsidRPr="00087102">
        <w:rPr>
          <w:rFonts w:ascii="Arial" w:hAnsi="Arial" w:cs="Arial"/>
          <w:sz w:val="24"/>
          <w:szCs w:val="24"/>
        </w:rPr>
        <w:t xml:space="preserve"> que</w:t>
      </w:r>
      <w:r w:rsidR="00C23FE7">
        <w:rPr>
          <w:rFonts w:ascii="Arial" w:hAnsi="Arial" w:cs="Arial"/>
          <w:sz w:val="24"/>
          <w:szCs w:val="24"/>
        </w:rPr>
        <w:t xml:space="preserve"> se</w:t>
      </w:r>
      <w:r w:rsidR="00E719EF">
        <w:rPr>
          <w:rFonts w:ascii="Arial" w:hAnsi="Arial" w:cs="Arial"/>
          <w:sz w:val="24"/>
          <w:szCs w:val="24"/>
        </w:rPr>
        <w:t xml:space="preserve"> </w:t>
      </w:r>
      <w:r w:rsidR="00087102" w:rsidRPr="00087102">
        <w:rPr>
          <w:rFonts w:ascii="Arial" w:hAnsi="Arial" w:cs="Arial"/>
          <w:sz w:val="24"/>
          <w:szCs w:val="24"/>
        </w:rPr>
        <w:t>utiliza</w:t>
      </w:r>
      <w:r w:rsidR="004A3BAE">
        <w:rPr>
          <w:rFonts w:ascii="Arial" w:hAnsi="Arial" w:cs="Arial"/>
          <w:sz w:val="24"/>
          <w:szCs w:val="24"/>
        </w:rPr>
        <w:t>m</w:t>
      </w:r>
      <w:r w:rsidR="00087102" w:rsidRPr="00087102">
        <w:rPr>
          <w:rFonts w:ascii="Arial" w:hAnsi="Arial" w:cs="Arial"/>
          <w:sz w:val="24"/>
          <w:szCs w:val="24"/>
        </w:rPr>
        <w:t xml:space="preserve"> de redes sociais para se apresentar a out</w:t>
      </w:r>
      <w:r w:rsidR="00CE108C">
        <w:rPr>
          <w:rFonts w:ascii="Arial" w:hAnsi="Arial" w:cs="Arial"/>
          <w:sz w:val="24"/>
          <w:szCs w:val="24"/>
        </w:rPr>
        <w:t>ras</w:t>
      </w:r>
      <w:r w:rsidR="004A3BAE">
        <w:rPr>
          <w:rFonts w:ascii="Arial" w:hAnsi="Arial" w:cs="Arial"/>
          <w:sz w:val="24"/>
          <w:szCs w:val="24"/>
        </w:rPr>
        <w:t xml:space="preserve"> </w:t>
      </w:r>
      <w:r w:rsidR="00447F23">
        <w:rPr>
          <w:rFonts w:ascii="Arial" w:hAnsi="Arial" w:cs="Arial"/>
          <w:sz w:val="24"/>
          <w:szCs w:val="24"/>
        </w:rPr>
        <w:t>, mas transcende delas e  passa</w:t>
      </w:r>
      <w:r w:rsidR="004A3BAE">
        <w:rPr>
          <w:rFonts w:ascii="Arial" w:hAnsi="Arial" w:cs="Arial"/>
          <w:sz w:val="24"/>
          <w:szCs w:val="24"/>
        </w:rPr>
        <w:t>m</w:t>
      </w:r>
      <w:r w:rsidR="00087102" w:rsidRPr="00087102">
        <w:rPr>
          <w:rFonts w:ascii="Arial" w:hAnsi="Arial" w:cs="Arial"/>
          <w:sz w:val="24"/>
          <w:szCs w:val="24"/>
        </w:rPr>
        <w:t xml:space="preserve"> a con</w:t>
      </w:r>
      <w:r w:rsidR="00E719EF">
        <w:rPr>
          <w:rFonts w:ascii="Arial" w:hAnsi="Arial" w:cs="Arial"/>
          <w:sz w:val="24"/>
          <w:szCs w:val="24"/>
        </w:rPr>
        <w:t>tatar</w:t>
      </w:r>
      <w:r w:rsidR="00CE108C">
        <w:rPr>
          <w:rFonts w:ascii="Arial" w:hAnsi="Arial" w:cs="Arial"/>
          <w:sz w:val="24"/>
          <w:szCs w:val="24"/>
        </w:rPr>
        <w:t xml:space="preserve"> com os outros</w:t>
      </w:r>
      <w:r w:rsidR="00C23FE7">
        <w:rPr>
          <w:rFonts w:ascii="Arial" w:hAnsi="Arial" w:cs="Arial"/>
          <w:sz w:val="24"/>
          <w:szCs w:val="24"/>
        </w:rPr>
        <w:t>,</w:t>
      </w:r>
      <w:r w:rsidR="00087102" w:rsidRPr="00087102">
        <w:rPr>
          <w:rFonts w:ascii="Arial" w:hAnsi="Arial" w:cs="Arial"/>
          <w:sz w:val="24"/>
          <w:szCs w:val="24"/>
        </w:rPr>
        <w:t xml:space="preserve"> no corpo a corpo das conversas e brincadeiras infantis. </w:t>
      </w:r>
    </w:p>
    <w:p w:rsidR="006E4F2E" w:rsidRDefault="006E4F2E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7102" w:rsidRDefault="00CB729B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87102">
        <w:rPr>
          <w:rFonts w:ascii="Arial" w:hAnsi="Arial" w:cs="Arial"/>
          <w:sz w:val="24"/>
          <w:szCs w:val="24"/>
        </w:rPr>
        <w:t>.2) Q</w:t>
      </w:r>
      <w:r w:rsidR="00087102" w:rsidRPr="00087102">
        <w:rPr>
          <w:rFonts w:ascii="Arial" w:hAnsi="Arial" w:cs="Arial"/>
          <w:sz w:val="24"/>
          <w:szCs w:val="24"/>
        </w:rPr>
        <w:t>uando a tela é via para a própria edição da estru</w:t>
      </w:r>
      <w:r w:rsidR="00CE108C">
        <w:rPr>
          <w:rFonts w:ascii="Arial" w:hAnsi="Arial" w:cs="Arial"/>
          <w:sz w:val="24"/>
          <w:szCs w:val="24"/>
        </w:rPr>
        <w:t>turação do sujeito</w:t>
      </w:r>
      <w:r w:rsidR="0017170D">
        <w:rPr>
          <w:rFonts w:ascii="Arial" w:hAnsi="Arial" w:cs="Arial"/>
          <w:sz w:val="24"/>
          <w:szCs w:val="24"/>
        </w:rPr>
        <w:t>. Como a</w:t>
      </w:r>
      <w:r w:rsidR="00087102" w:rsidRPr="00087102">
        <w:rPr>
          <w:rFonts w:ascii="Arial" w:hAnsi="Arial" w:cs="Arial"/>
          <w:sz w:val="24"/>
          <w:szCs w:val="24"/>
        </w:rPr>
        <w:t xml:space="preserve"> </w:t>
      </w:r>
      <w:r w:rsidR="0017170D">
        <w:rPr>
          <w:rFonts w:ascii="Arial" w:hAnsi="Arial" w:cs="Arial"/>
          <w:sz w:val="24"/>
          <w:szCs w:val="24"/>
        </w:rPr>
        <w:t>criança que estabelece</w:t>
      </w:r>
      <w:r w:rsidR="00087102" w:rsidRPr="00087102">
        <w:rPr>
          <w:rFonts w:ascii="Arial" w:hAnsi="Arial" w:cs="Arial"/>
          <w:sz w:val="24"/>
          <w:szCs w:val="24"/>
        </w:rPr>
        <w:t xml:space="preserve"> uma relação onde a tela está, mas não-sempre</w:t>
      </w:r>
      <w:r w:rsidR="00447F23">
        <w:rPr>
          <w:rFonts w:ascii="Arial" w:hAnsi="Arial" w:cs="Arial"/>
          <w:sz w:val="24"/>
          <w:szCs w:val="24"/>
        </w:rPr>
        <w:t xml:space="preserve"> e </w:t>
      </w:r>
      <w:r w:rsidR="00447F23">
        <w:rPr>
          <w:rFonts w:ascii="Arial" w:hAnsi="Arial" w:cs="Arial"/>
          <w:sz w:val="24"/>
          <w:szCs w:val="24"/>
        </w:rPr>
        <w:lastRenderedPageBreak/>
        <w:t>não-toda. Suporta</w:t>
      </w:r>
      <w:r w:rsidR="00087102" w:rsidRPr="00087102">
        <w:rPr>
          <w:rFonts w:ascii="Arial" w:hAnsi="Arial" w:cs="Arial"/>
          <w:sz w:val="24"/>
          <w:szCs w:val="24"/>
        </w:rPr>
        <w:t xml:space="preserve"> a au</w:t>
      </w:r>
      <w:r w:rsidR="004A3BAE">
        <w:rPr>
          <w:rFonts w:ascii="Arial" w:hAnsi="Arial" w:cs="Arial"/>
          <w:sz w:val="24"/>
          <w:szCs w:val="24"/>
        </w:rPr>
        <w:t>sência da mesma, mas é pelo</w:t>
      </w:r>
      <w:r w:rsidR="00087102" w:rsidRPr="00087102">
        <w:rPr>
          <w:rFonts w:ascii="Arial" w:hAnsi="Arial" w:cs="Arial"/>
          <w:sz w:val="24"/>
          <w:szCs w:val="24"/>
        </w:rPr>
        <w:t xml:space="preserve"> virtual que pode consistir se</w:t>
      </w:r>
      <w:r w:rsidR="004A3BAE">
        <w:rPr>
          <w:rFonts w:ascii="Arial" w:hAnsi="Arial" w:cs="Arial"/>
          <w:sz w:val="24"/>
          <w:szCs w:val="24"/>
        </w:rPr>
        <w:t>u corpo e constituir sua</w:t>
      </w:r>
      <w:r w:rsidR="00087102" w:rsidRPr="00087102">
        <w:rPr>
          <w:rFonts w:ascii="Arial" w:hAnsi="Arial" w:cs="Arial"/>
          <w:sz w:val="24"/>
          <w:szCs w:val="24"/>
        </w:rPr>
        <w:t xml:space="preserve"> imagem.</w:t>
      </w:r>
    </w:p>
    <w:p w:rsidR="006E4F2E" w:rsidRDefault="006E4F2E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086E" w:rsidRPr="00C712E2" w:rsidRDefault="000B6523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87102">
        <w:rPr>
          <w:rFonts w:ascii="Arial" w:hAnsi="Arial" w:cs="Arial"/>
          <w:sz w:val="24"/>
          <w:szCs w:val="24"/>
        </w:rPr>
        <w:t>.3) Q</w:t>
      </w:r>
      <w:r w:rsidR="00087102" w:rsidRPr="00087102">
        <w:rPr>
          <w:rFonts w:ascii="Arial" w:hAnsi="Arial" w:cs="Arial"/>
          <w:sz w:val="24"/>
          <w:szCs w:val="24"/>
        </w:rPr>
        <w:t xml:space="preserve">uando </w:t>
      </w:r>
      <w:r w:rsidR="004A3BAE">
        <w:rPr>
          <w:rFonts w:ascii="Arial" w:hAnsi="Arial" w:cs="Arial"/>
          <w:sz w:val="24"/>
          <w:szCs w:val="24"/>
        </w:rPr>
        <w:t xml:space="preserve">a tela sidera e mantém-se </w:t>
      </w:r>
      <w:r w:rsidR="00087102" w:rsidRPr="00087102">
        <w:rPr>
          <w:rFonts w:ascii="Arial" w:hAnsi="Arial" w:cs="Arial"/>
          <w:sz w:val="24"/>
          <w:szCs w:val="24"/>
        </w:rPr>
        <w:t>uma relação de adi</w:t>
      </w:r>
      <w:r w:rsidR="00C712E2">
        <w:rPr>
          <w:rFonts w:ascii="Arial" w:hAnsi="Arial" w:cs="Arial"/>
          <w:sz w:val="24"/>
          <w:szCs w:val="24"/>
        </w:rPr>
        <w:t>cção com a mesma –trata-se de mau uso.</w:t>
      </w:r>
      <w:r w:rsidR="009D2178">
        <w:rPr>
          <w:rFonts w:ascii="Arial" w:hAnsi="Arial" w:cs="Arial"/>
          <w:sz w:val="24"/>
          <w:szCs w:val="24"/>
        </w:rPr>
        <w:t xml:space="preserve"> Lacade</w:t>
      </w:r>
      <w:r w:rsidR="00C712E2">
        <w:rPr>
          <w:rFonts w:ascii="Arial" w:hAnsi="Arial" w:cs="Arial"/>
          <w:sz w:val="24"/>
          <w:szCs w:val="24"/>
        </w:rPr>
        <w:t>é</w:t>
      </w:r>
      <w:r w:rsidR="00C712E2">
        <w:rPr>
          <w:rStyle w:val="FootnoteReference"/>
          <w:rFonts w:ascii="Arial" w:hAnsi="Arial" w:cs="Arial"/>
          <w:sz w:val="24"/>
          <w:szCs w:val="24"/>
        </w:rPr>
        <w:footnoteReference w:id="23"/>
      </w:r>
      <w:r w:rsidR="00C712E2">
        <w:rPr>
          <w:rFonts w:ascii="Arial" w:hAnsi="Arial" w:cs="Arial"/>
          <w:sz w:val="24"/>
          <w:szCs w:val="24"/>
        </w:rPr>
        <w:t xml:space="preserve"> lembra </w:t>
      </w:r>
      <w:r w:rsidR="009D2178">
        <w:rPr>
          <w:rFonts w:ascii="Arial" w:hAnsi="Arial" w:cs="Arial"/>
          <w:sz w:val="24"/>
          <w:szCs w:val="24"/>
        </w:rPr>
        <w:t>que, desde Freud e Lacan</w:t>
      </w:r>
      <w:r w:rsidR="00C712E2">
        <w:rPr>
          <w:rFonts w:ascii="Arial" w:hAnsi="Arial" w:cs="Arial"/>
          <w:sz w:val="24"/>
          <w:szCs w:val="24"/>
        </w:rPr>
        <w:t>,</w:t>
      </w:r>
      <w:r w:rsidR="009D2178">
        <w:rPr>
          <w:rFonts w:ascii="Arial" w:hAnsi="Arial" w:cs="Arial"/>
          <w:sz w:val="24"/>
          <w:szCs w:val="24"/>
        </w:rPr>
        <w:t xml:space="preserve"> a criança é submetida, por estrutura, como sujeito,</w:t>
      </w:r>
      <w:r w:rsidR="00D85D5D">
        <w:rPr>
          <w:rFonts w:ascii="Arial" w:hAnsi="Arial" w:cs="Arial"/>
          <w:sz w:val="24"/>
          <w:szCs w:val="24"/>
        </w:rPr>
        <w:t xml:space="preserve"> </w:t>
      </w:r>
      <w:r w:rsidR="00C712E2">
        <w:rPr>
          <w:rFonts w:ascii="Arial" w:hAnsi="Arial" w:cs="Arial"/>
          <w:sz w:val="24"/>
          <w:szCs w:val="24"/>
        </w:rPr>
        <w:t>à pressão do objeto perdido e a seu gozo.</w:t>
      </w:r>
      <w:r w:rsidR="00E12008">
        <w:rPr>
          <w:rFonts w:ascii="Arial" w:hAnsi="Arial" w:cs="Arial"/>
          <w:sz w:val="24"/>
          <w:szCs w:val="24"/>
        </w:rPr>
        <w:t xml:space="preserve"> Assim</w:t>
      </w:r>
      <w:r w:rsidR="00D85D5D">
        <w:rPr>
          <w:rFonts w:ascii="Arial" w:hAnsi="Arial" w:cs="Arial"/>
          <w:sz w:val="24"/>
          <w:szCs w:val="24"/>
        </w:rPr>
        <w:t>, tomadas pela insaciável necessidade de</w:t>
      </w:r>
      <w:r w:rsidR="00E12008">
        <w:rPr>
          <w:rFonts w:ascii="Arial" w:hAnsi="Arial" w:cs="Arial"/>
          <w:sz w:val="24"/>
          <w:szCs w:val="24"/>
        </w:rPr>
        <w:t xml:space="preserve"> recuperar o gozo mítico</w:t>
      </w:r>
      <w:r w:rsidR="007673C9">
        <w:rPr>
          <w:rFonts w:ascii="Arial" w:hAnsi="Arial" w:cs="Arial"/>
          <w:sz w:val="24"/>
          <w:szCs w:val="24"/>
        </w:rPr>
        <w:t xml:space="preserve">, </w:t>
      </w:r>
      <w:r w:rsidR="00D85D5D">
        <w:rPr>
          <w:rFonts w:ascii="Arial" w:hAnsi="Arial" w:cs="Arial"/>
          <w:sz w:val="24"/>
          <w:szCs w:val="24"/>
        </w:rPr>
        <w:t>crianças e</w:t>
      </w:r>
      <w:r w:rsidR="00F965CF">
        <w:rPr>
          <w:rFonts w:ascii="Arial" w:hAnsi="Arial" w:cs="Arial"/>
          <w:sz w:val="24"/>
          <w:szCs w:val="24"/>
        </w:rPr>
        <w:t xml:space="preserve"> jovens, não todos, se vê</w:t>
      </w:r>
      <w:r w:rsidR="00C23FE7">
        <w:rPr>
          <w:rFonts w:ascii="Arial" w:hAnsi="Arial" w:cs="Arial"/>
          <w:sz w:val="24"/>
          <w:szCs w:val="24"/>
        </w:rPr>
        <w:t>e</w:t>
      </w:r>
      <w:r w:rsidR="00F965CF">
        <w:rPr>
          <w:rFonts w:ascii="Arial" w:hAnsi="Arial" w:cs="Arial"/>
          <w:sz w:val="24"/>
          <w:szCs w:val="24"/>
        </w:rPr>
        <w:t>m preso</w:t>
      </w:r>
      <w:r w:rsidR="00D85D5D">
        <w:rPr>
          <w:rFonts w:ascii="Arial" w:hAnsi="Arial" w:cs="Arial"/>
          <w:sz w:val="24"/>
          <w:szCs w:val="24"/>
        </w:rPr>
        <w:t xml:space="preserve">s com seus </w:t>
      </w:r>
      <w:r w:rsidR="00D85D5D" w:rsidRPr="00C712E2">
        <w:rPr>
          <w:rFonts w:ascii="Arial" w:hAnsi="Arial" w:cs="Arial"/>
          <w:sz w:val="24"/>
          <w:szCs w:val="24"/>
        </w:rPr>
        <w:t>corpos a esta ilusão de satisfação, prometida pelos</w:t>
      </w:r>
      <w:r w:rsidR="00D85D5D" w:rsidRPr="00C712E2">
        <w:rPr>
          <w:rFonts w:ascii="Arial" w:hAnsi="Arial" w:cs="Arial"/>
          <w:i/>
          <w:sz w:val="24"/>
          <w:szCs w:val="24"/>
        </w:rPr>
        <w:t xml:space="preserve"> gadgets</w:t>
      </w:r>
      <w:r w:rsidR="00560623" w:rsidRPr="00C712E2">
        <w:rPr>
          <w:rFonts w:ascii="Arial" w:hAnsi="Arial" w:cs="Arial"/>
          <w:sz w:val="24"/>
          <w:szCs w:val="24"/>
        </w:rPr>
        <w:t>.</w:t>
      </w:r>
    </w:p>
    <w:p w:rsidR="006E4F2E" w:rsidRDefault="006E4F2E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086E" w:rsidRDefault="002249A5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49A5">
        <w:rPr>
          <w:rFonts w:ascii="Arial" w:hAnsi="Arial" w:cs="Arial"/>
          <w:sz w:val="24"/>
          <w:szCs w:val="24"/>
        </w:rPr>
        <w:t>Laurent</w:t>
      </w:r>
      <w:r w:rsidR="00C23FE7">
        <w:rPr>
          <w:rFonts w:ascii="Arial" w:hAnsi="Arial" w:cs="Arial"/>
          <w:sz w:val="24"/>
          <w:szCs w:val="24"/>
        </w:rPr>
        <w:t>,</w:t>
      </w:r>
      <w:r w:rsidRPr="002249A5">
        <w:rPr>
          <w:rStyle w:val="FootnoteReference"/>
          <w:rFonts w:ascii="Arial" w:hAnsi="Arial" w:cs="Arial"/>
          <w:sz w:val="24"/>
          <w:szCs w:val="24"/>
        </w:rPr>
        <w:footnoteReference w:id="24"/>
      </w:r>
      <w:r w:rsidR="004A3BAE">
        <w:rPr>
          <w:rFonts w:ascii="Arial" w:hAnsi="Arial" w:cs="Arial"/>
          <w:sz w:val="24"/>
          <w:szCs w:val="24"/>
        </w:rPr>
        <w:t xml:space="preserve"> ao ler a atualidade, discorre</w:t>
      </w:r>
      <w:r w:rsidR="00F965CF">
        <w:rPr>
          <w:rFonts w:ascii="Arial" w:hAnsi="Arial" w:cs="Arial"/>
          <w:sz w:val="24"/>
          <w:szCs w:val="24"/>
        </w:rPr>
        <w:t xml:space="preserve"> sobre </w:t>
      </w:r>
      <w:r w:rsidRPr="002249A5">
        <w:rPr>
          <w:rFonts w:ascii="Arial" w:hAnsi="Arial" w:cs="Arial"/>
          <w:sz w:val="24"/>
          <w:szCs w:val="24"/>
        </w:rPr>
        <w:t>a solidão da criança frente à t</w:t>
      </w:r>
      <w:r w:rsidR="00C712E2">
        <w:rPr>
          <w:rFonts w:ascii="Arial" w:hAnsi="Arial" w:cs="Arial"/>
          <w:sz w:val="24"/>
          <w:szCs w:val="24"/>
        </w:rPr>
        <w:t>ela que olha</w:t>
      </w:r>
      <w:r w:rsidRPr="002249A5">
        <w:rPr>
          <w:rFonts w:ascii="Arial" w:hAnsi="Arial" w:cs="Arial"/>
          <w:sz w:val="24"/>
          <w:szCs w:val="24"/>
        </w:rPr>
        <w:t xml:space="preserve"> a infância – globalmente negligenciada –, ocup</w:t>
      </w:r>
      <w:r w:rsidR="00C712E2">
        <w:rPr>
          <w:rFonts w:ascii="Arial" w:hAnsi="Arial" w:cs="Arial"/>
          <w:sz w:val="24"/>
          <w:szCs w:val="24"/>
        </w:rPr>
        <w:t>a</w:t>
      </w:r>
      <w:r w:rsidRPr="002249A5">
        <w:rPr>
          <w:rFonts w:ascii="Arial" w:hAnsi="Arial" w:cs="Arial"/>
          <w:sz w:val="24"/>
          <w:szCs w:val="24"/>
        </w:rPr>
        <w:t>-s</w:t>
      </w:r>
      <w:r w:rsidR="00182FE3">
        <w:rPr>
          <w:rFonts w:ascii="Arial" w:hAnsi="Arial" w:cs="Arial"/>
          <w:sz w:val="24"/>
          <w:szCs w:val="24"/>
        </w:rPr>
        <w:t xml:space="preserve">e dela e </w:t>
      </w:r>
      <w:r w:rsidR="00D02EF3">
        <w:rPr>
          <w:rFonts w:ascii="Arial" w:hAnsi="Arial" w:cs="Arial"/>
          <w:sz w:val="24"/>
          <w:szCs w:val="24"/>
        </w:rPr>
        <w:t>cria</w:t>
      </w:r>
      <w:r w:rsidRPr="002249A5">
        <w:rPr>
          <w:rFonts w:ascii="Arial" w:hAnsi="Arial" w:cs="Arial"/>
          <w:sz w:val="24"/>
          <w:szCs w:val="24"/>
        </w:rPr>
        <w:t xml:space="preserve"> dependência, que retornará na adolescência em sua ve</w:t>
      </w:r>
      <w:r w:rsidR="00C712E2">
        <w:rPr>
          <w:rFonts w:ascii="Arial" w:hAnsi="Arial" w:cs="Arial"/>
          <w:sz w:val="24"/>
          <w:szCs w:val="24"/>
        </w:rPr>
        <w:t>rtente drogas. Afirma que</w:t>
      </w:r>
      <w:r w:rsidR="00182FE3">
        <w:rPr>
          <w:rFonts w:ascii="Arial" w:hAnsi="Arial" w:cs="Arial"/>
          <w:sz w:val="24"/>
          <w:szCs w:val="24"/>
        </w:rPr>
        <w:t xml:space="preserve">, </w:t>
      </w:r>
      <w:r w:rsidRPr="002249A5">
        <w:rPr>
          <w:rFonts w:ascii="Arial" w:hAnsi="Arial" w:cs="Arial"/>
          <w:sz w:val="24"/>
          <w:szCs w:val="24"/>
        </w:rPr>
        <w:t>essa oferta de objetos de gozo imediato - te</w:t>
      </w:r>
      <w:r w:rsidR="00182FE3">
        <w:rPr>
          <w:rFonts w:ascii="Arial" w:hAnsi="Arial" w:cs="Arial"/>
          <w:sz w:val="24"/>
          <w:szCs w:val="24"/>
        </w:rPr>
        <w:t>las e drogas - esconde</w:t>
      </w:r>
      <w:r w:rsidRPr="002249A5">
        <w:rPr>
          <w:rFonts w:ascii="Arial" w:hAnsi="Arial" w:cs="Arial"/>
          <w:sz w:val="24"/>
          <w:szCs w:val="24"/>
        </w:rPr>
        <w:t xml:space="preserve"> </w:t>
      </w:r>
      <w:r w:rsidR="00182FE3">
        <w:rPr>
          <w:rFonts w:ascii="Arial" w:hAnsi="Arial" w:cs="Arial"/>
          <w:sz w:val="24"/>
          <w:szCs w:val="24"/>
        </w:rPr>
        <w:t xml:space="preserve">que, </w:t>
      </w:r>
      <w:r w:rsidRPr="002249A5">
        <w:rPr>
          <w:rFonts w:ascii="Arial" w:hAnsi="Arial" w:cs="Arial"/>
          <w:sz w:val="24"/>
          <w:szCs w:val="24"/>
        </w:rPr>
        <w:t>sob a oferta</w:t>
      </w:r>
      <w:r w:rsidR="00182FE3">
        <w:rPr>
          <w:rFonts w:ascii="Arial" w:hAnsi="Arial" w:cs="Arial"/>
          <w:sz w:val="24"/>
          <w:szCs w:val="24"/>
        </w:rPr>
        <w:t>,</w:t>
      </w:r>
      <w:r w:rsidRPr="002249A5">
        <w:rPr>
          <w:rFonts w:ascii="Arial" w:hAnsi="Arial" w:cs="Arial"/>
          <w:sz w:val="24"/>
          <w:szCs w:val="24"/>
        </w:rPr>
        <w:t xml:space="preserve"> há uma demand</w:t>
      </w:r>
      <w:r w:rsidR="004A3BAE">
        <w:rPr>
          <w:rFonts w:ascii="Arial" w:hAnsi="Arial" w:cs="Arial"/>
          <w:sz w:val="24"/>
          <w:szCs w:val="24"/>
        </w:rPr>
        <w:t xml:space="preserve">a.  A </w:t>
      </w:r>
      <w:r w:rsidRPr="002249A5">
        <w:rPr>
          <w:rFonts w:ascii="Arial" w:hAnsi="Arial" w:cs="Arial"/>
          <w:sz w:val="24"/>
          <w:szCs w:val="24"/>
        </w:rPr>
        <w:t>criança</w:t>
      </w:r>
      <w:r w:rsidR="00F528FB">
        <w:rPr>
          <w:rFonts w:ascii="Arial" w:hAnsi="Arial" w:cs="Arial"/>
          <w:sz w:val="24"/>
          <w:szCs w:val="24"/>
        </w:rPr>
        <w:t xml:space="preserve"> está</w:t>
      </w:r>
      <w:r w:rsidRPr="002249A5">
        <w:rPr>
          <w:rFonts w:ascii="Arial" w:hAnsi="Arial" w:cs="Arial"/>
          <w:sz w:val="24"/>
          <w:szCs w:val="24"/>
        </w:rPr>
        <w:t xml:space="preserve"> como objeto de gozo</w:t>
      </w:r>
      <w:r w:rsidR="00182FE3">
        <w:rPr>
          <w:rFonts w:ascii="Arial" w:hAnsi="Arial" w:cs="Arial"/>
          <w:sz w:val="24"/>
          <w:szCs w:val="24"/>
        </w:rPr>
        <w:t xml:space="preserve"> que</w:t>
      </w:r>
      <w:r w:rsidRPr="002249A5">
        <w:rPr>
          <w:rFonts w:ascii="Arial" w:hAnsi="Arial" w:cs="Arial"/>
          <w:sz w:val="24"/>
          <w:szCs w:val="24"/>
        </w:rPr>
        <w:t xml:space="preserve"> contraria a posição da crianç</w:t>
      </w:r>
      <w:r w:rsidR="00357B15">
        <w:rPr>
          <w:rFonts w:ascii="Arial" w:hAnsi="Arial" w:cs="Arial"/>
          <w:sz w:val="24"/>
          <w:szCs w:val="24"/>
        </w:rPr>
        <w:t>a como ideal no desejo dos pais</w:t>
      </w:r>
      <w:r w:rsidR="00D85D5D">
        <w:rPr>
          <w:rFonts w:ascii="Arial" w:hAnsi="Arial" w:cs="Arial"/>
          <w:sz w:val="24"/>
          <w:szCs w:val="24"/>
        </w:rPr>
        <w:t>.</w:t>
      </w:r>
      <w:r w:rsidR="00D02EF3">
        <w:rPr>
          <w:rFonts w:ascii="Arial" w:hAnsi="Arial" w:cs="Arial"/>
          <w:sz w:val="24"/>
          <w:szCs w:val="24"/>
        </w:rPr>
        <w:t xml:space="preserve"> Interrogamos</w:t>
      </w:r>
      <w:r w:rsidR="00F965CF">
        <w:rPr>
          <w:rFonts w:ascii="Arial" w:hAnsi="Arial" w:cs="Arial"/>
          <w:sz w:val="24"/>
          <w:szCs w:val="24"/>
        </w:rPr>
        <w:t xml:space="preserve">: na relação criança x tela, quem é o sujeito e quem </w:t>
      </w:r>
      <w:r w:rsidR="00DA33EA">
        <w:rPr>
          <w:rFonts w:ascii="Arial" w:hAnsi="Arial" w:cs="Arial"/>
          <w:sz w:val="24"/>
          <w:szCs w:val="24"/>
        </w:rPr>
        <w:t>é o objeto?</w:t>
      </w:r>
      <w:r w:rsidR="00DA33EA" w:rsidRPr="00DA33EA">
        <w:rPr>
          <w:rFonts w:ascii="Arial" w:hAnsi="Arial" w:cs="Arial"/>
          <w:sz w:val="24"/>
          <w:szCs w:val="24"/>
        </w:rPr>
        <w:t xml:space="preserve"> </w:t>
      </w:r>
      <w:r w:rsidR="00182FE3">
        <w:rPr>
          <w:rFonts w:ascii="Arial" w:hAnsi="Arial" w:cs="Arial"/>
          <w:sz w:val="24"/>
          <w:szCs w:val="24"/>
        </w:rPr>
        <w:t xml:space="preserve">Ou </w:t>
      </w:r>
      <w:r w:rsidR="00DA33EA">
        <w:rPr>
          <w:rFonts w:ascii="Arial" w:hAnsi="Arial" w:cs="Arial"/>
          <w:sz w:val="24"/>
          <w:szCs w:val="24"/>
        </w:rPr>
        <w:t xml:space="preserve">a clínica contemporânea do infantil seria um campo </w:t>
      </w:r>
      <w:r w:rsidR="00DA33EA">
        <w:rPr>
          <w:rFonts w:ascii="Arial" w:hAnsi="Arial" w:cs="Arial"/>
          <w:i/>
          <w:sz w:val="24"/>
          <w:szCs w:val="24"/>
        </w:rPr>
        <w:t>princeps</w:t>
      </w:r>
      <w:r w:rsidR="00DA33EA">
        <w:rPr>
          <w:rFonts w:ascii="Arial" w:hAnsi="Arial" w:cs="Arial"/>
          <w:sz w:val="24"/>
          <w:szCs w:val="24"/>
        </w:rPr>
        <w:t xml:space="preserve"> para se pensar uma confusão entre sujeito e objeto tal como vemos no gozo auto-erótico, o do corpo-próprio?  </w:t>
      </w:r>
    </w:p>
    <w:p w:rsidR="006E4F2E" w:rsidRDefault="006E4F2E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086E" w:rsidRDefault="00D02EF3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Tais questões levam</w:t>
      </w:r>
      <w:r w:rsidR="00A15E35">
        <w:rPr>
          <w:rFonts w:ascii="Arial" w:hAnsi="Arial" w:cs="Arial"/>
          <w:sz w:val="24"/>
          <w:szCs w:val="24"/>
        </w:rPr>
        <w:t xml:space="preserve"> </w:t>
      </w:r>
      <w:r w:rsidR="00357B15">
        <w:rPr>
          <w:rFonts w:ascii="Arial" w:hAnsi="Arial" w:cs="Arial"/>
          <w:sz w:val="24"/>
          <w:szCs w:val="24"/>
        </w:rPr>
        <w:t>ao S</w:t>
      </w:r>
      <w:r w:rsidR="001B4524">
        <w:rPr>
          <w:rFonts w:ascii="Arial" w:hAnsi="Arial" w:cs="Arial"/>
          <w:sz w:val="24"/>
          <w:szCs w:val="24"/>
        </w:rPr>
        <w:t>eminário 11</w:t>
      </w:r>
      <w:r w:rsidR="001B4524">
        <w:rPr>
          <w:rStyle w:val="FootnoteReference"/>
          <w:rFonts w:ascii="Arial" w:hAnsi="Arial" w:cs="Arial"/>
          <w:sz w:val="24"/>
          <w:szCs w:val="24"/>
        </w:rPr>
        <w:footnoteReference w:id="25"/>
      </w:r>
      <w:r>
        <w:rPr>
          <w:rFonts w:ascii="Arial" w:hAnsi="Arial" w:cs="Arial"/>
          <w:sz w:val="24"/>
          <w:szCs w:val="24"/>
        </w:rPr>
        <w:t xml:space="preserve">, </w:t>
      </w:r>
      <w:r w:rsidR="00C23FE7">
        <w:rPr>
          <w:rFonts w:ascii="Arial" w:hAnsi="Arial" w:cs="Arial"/>
          <w:sz w:val="24"/>
          <w:szCs w:val="24"/>
        </w:rPr>
        <w:t>ao olhar e</w:t>
      </w:r>
      <w:r w:rsidR="00A15E35">
        <w:rPr>
          <w:rFonts w:ascii="Arial" w:hAnsi="Arial" w:cs="Arial"/>
          <w:sz w:val="24"/>
          <w:szCs w:val="24"/>
        </w:rPr>
        <w:t xml:space="preserve"> anamorfose. Lacan esboça ali que</w:t>
      </w:r>
      <w:r>
        <w:rPr>
          <w:rFonts w:ascii="Arial" w:hAnsi="Arial" w:cs="Arial"/>
          <w:sz w:val="24"/>
          <w:szCs w:val="24"/>
        </w:rPr>
        <w:t>,</w:t>
      </w:r>
      <w:r w:rsidR="00A15E35">
        <w:rPr>
          <w:rFonts w:ascii="Arial" w:hAnsi="Arial" w:cs="Arial"/>
          <w:sz w:val="24"/>
          <w:szCs w:val="24"/>
        </w:rPr>
        <w:t xml:space="preserve"> só vemos de um ponto, mas somos olha</w:t>
      </w:r>
      <w:r>
        <w:rPr>
          <w:rFonts w:ascii="Arial" w:hAnsi="Arial" w:cs="Arial"/>
          <w:sz w:val="24"/>
          <w:szCs w:val="24"/>
        </w:rPr>
        <w:t>dos de toda parte</w:t>
      </w:r>
      <w:r w:rsidR="00A15E35">
        <w:rPr>
          <w:rFonts w:ascii="Arial" w:hAnsi="Arial" w:cs="Arial"/>
          <w:sz w:val="24"/>
          <w:szCs w:val="24"/>
        </w:rPr>
        <w:t xml:space="preserve"> pelo “espetáculo do mundo”, que é </w:t>
      </w:r>
      <w:r w:rsidR="00A15E35">
        <w:rPr>
          <w:rFonts w:ascii="Arial" w:hAnsi="Arial" w:cs="Arial"/>
          <w:i/>
          <w:sz w:val="24"/>
          <w:szCs w:val="24"/>
        </w:rPr>
        <w:t>onivoyeur.</w:t>
      </w:r>
      <w:r w:rsidR="001E73CE">
        <w:rPr>
          <w:rFonts w:ascii="Arial" w:hAnsi="Arial" w:cs="Arial"/>
          <w:sz w:val="24"/>
          <w:szCs w:val="24"/>
        </w:rPr>
        <w:t xml:space="preserve"> Daí </w:t>
      </w:r>
      <w:r>
        <w:rPr>
          <w:rFonts w:ascii="Arial" w:hAnsi="Arial" w:cs="Arial"/>
          <w:sz w:val="24"/>
          <w:szCs w:val="24"/>
        </w:rPr>
        <w:t>a</w:t>
      </w:r>
      <w:r w:rsidR="00A15E35">
        <w:rPr>
          <w:rFonts w:ascii="Arial" w:hAnsi="Arial" w:cs="Arial"/>
          <w:sz w:val="24"/>
          <w:szCs w:val="24"/>
        </w:rPr>
        <w:t xml:space="preserve"> hipótese:</w:t>
      </w:r>
      <w:r w:rsidR="00A15E35" w:rsidRPr="00880B6F">
        <w:rPr>
          <w:rFonts w:ascii="Arial" w:hAnsi="Arial" w:cs="Arial"/>
          <w:sz w:val="24"/>
          <w:szCs w:val="24"/>
        </w:rPr>
        <w:t xml:space="preserve"> </w:t>
      </w:r>
      <w:r w:rsidR="00A15E35">
        <w:rPr>
          <w:rFonts w:ascii="Arial" w:hAnsi="Arial" w:cs="Arial"/>
          <w:sz w:val="24"/>
          <w:szCs w:val="24"/>
        </w:rPr>
        <w:t>Entre a tela e a c</w:t>
      </w:r>
      <w:r w:rsidR="001E73CE">
        <w:rPr>
          <w:rFonts w:ascii="Arial" w:hAnsi="Arial" w:cs="Arial"/>
          <w:sz w:val="24"/>
          <w:szCs w:val="24"/>
        </w:rPr>
        <w:t>riança há uma relação de engodo?</w:t>
      </w:r>
      <w:r w:rsidR="00A15E35">
        <w:rPr>
          <w:rFonts w:ascii="Arial" w:hAnsi="Arial" w:cs="Arial"/>
          <w:sz w:val="24"/>
          <w:szCs w:val="24"/>
        </w:rPr>
        <w:t xml:space="preserve"> A tela funciona como o espetáculo do mundo que </w:t>
      </w:r>
      <w:r>
        <w:rPr>
          <w:rFonts w:ascii="Arial" w:hAnsi="Arial" w:cs="Arial"/>
          <w:sz w:val="24"/>
          <w:szCs w:val="24"/>
        </w:rPr>
        <w:t>nos olha, olha a criança</w:t>
      </w:r>
      <w:r w:rsidR="0018086E">
        <w:rPr>
          <w:rFonts w:ascii="Arial" w:hAnsi="Arial" w:cs="Arial"/>
          <w:sz w:val="24"/>
          <w:szCs w:val="24"/>
        </w:rPr>
        <w:t xml:space="preserve"> como objeto</w:t>
      </w:r>
      <w:r>
        <w:rPr>
          <w:rFonts w:ascii="Arial" w:hAnsi="Arial" w:cs="Arial"/>
          <w:sz w:val="24"/>
          <w:szCs w:val="24"/>
        </w:rPr>
        <w:t>. A</w:t>
      </w:r>
      <w:r w:rsidR="00A15E35">
        <w:rPr>
          <w:rFonts w:ascii="Arial" w:hAnsi="Arial" w:cs="Arial"/>
          <w:sz w:val="24"/>
          <w:szCs w:val="24"/>
        </w:rPr>
        <w:t xml:space="preserve"> criança</w:t>
      </w:r>
      <w:r>
        <w:rPr>
          <w:rFonts w:ascii="Arial" w:hAnsi="Arial" w:cs="Arial"/>
          <w:sz w:val="24"/>
          <w:szCs w:val="24"/>
        </w:rPr>
        <w:t>,</w:t>
      </w:r>
      <w:r w:rsidR="00A15E35">
        <w:rPr>
          <w:rFonts w:ascii="Arial" w:hAnsi="Arial" w:cs="Arial"/>
          <w:sz w:val="24"/>
          <w:szCs w:val="24"/>
        </w:rPr>
        <w:t xml:space="preserve"> ao a</w:t>
      </w:r>
      <w:r w:rsidR="00F528FB">
        <w:rPr>
          <w:rFonts w:ascii="Arial" w:hAnsi="Arial" w:cs="Arial"/>
          <w:sz w:val="24"/>
          <w:szCs w:val="24"/>
        </w:rPr>
        <w:t>í permanecer, não cumprindo</w:t>
      </w:r>
      <w:r>
        <w:rPr>
          <w:rFonts w:ascii="Arial" w:hAnsi="Arial" w:cs="Arial"/>
          <w:sz w:val="24"/>
          <w:szCs w:val="24"/>
        </w:rPr>
        <w:t xml:space="preserve"> as etapas de efetuação do </w:t>
      </w:r>
      <w:r w:rsidR="00412757">
        <w:rPr>
          <w:rFonts w:ascii="Arial" w:hAnsi="Arial" w:cs="Arial"/>
          <w:sz w:val="24"/>
          <w:szCs w:val="24"/>
        </w:rPr>
        <w:t>sujeito - alienação e separação -</w:t>
      </w:r>
      <w:r w:rsidR="00A15E35">
        <w:rPr>
          <w:rFonts w:ascii="Arial" w:hAnsi="Arial" w:cs="Arial"/>
          <w:sz w:val="24"/>
          <w:szCs w:val="24"/>
        </w:rPr>
        <w:t xml:space="preserve"> entra na tela como parte da cena.</w:t>
      </w:r>
      <w:r>
        <w:rPr>
          <w:rFonts w:ascii="Arial" w:hAnsi="Arial" w:cs="Arial"/>
          <w:sz w:val="24"/>
          <w:szCs w:val="24"/>
        </w:rPr>
        <w:t xml:space="preserve"> </w:t>
      </w:r>
      <w:r w:rsidR="00A15E35">
        <w:rPr>
          <w:rFonts w:ascii="Arial" w:hAnsi="Arial" w:cs="Arial"/>
          <w:sz w:val="24"/>
          <w:szCs w:val="24"/>
        </w:rPr>
        <w:t>Lacan</w:t>
      </w:r>
      <w:r w:rsidR="00A15E35" w:rsidRPr="00141EAE">
        <w:rPr>
          <w:rFonts w:ascii="Adobe Garamond Pro" w:hAnsi="Adobe Garamond Pro"/>
          <w:b/>
        </w:rPr>
        <w:t xml:space="preserve"> </w:t>
      </w:r>
      <w:r w:rsidR="00A15E35" w:rsidRPr="00141EAE">
        <w:rPr>
          <w:rFonts w:ascii="Arial" w:hAnsi="Arial" w:cs="Arial"/>
          <w:sz w:val="24"/>
          <w:szCs w:val="24"/>
        </w:rPr>
        <w:t>aponta q</w:t>
      </w:r>
      <w:r>
        <w:rPr>
          <w:rFonts w:ascii="Arial" w:hAnsi="Arial" w:cs="Arial"/>
          <w:sz w:val="24"/>
          <w:szCs w:val="24"/>
        </w:rPr>
        <w:t>ue um sujeito é preso</w:t>
      </w:r>
      <w:r w:rsidR="00A15E35" w:rsidRPr="00141EAE">
        <w:rPr>
          <w:rFonts w:ascii="Arial" w:hAnsi="Arial" w:cs="Arial"/>
          <w:sz w:val="24"/>
          <w:szCs w:val="24"/>
        </w:rPr>
        <w:t xml:space="preserve">, captado por aquilo que se enquadra à sua vista, logo, por aquilo que alcança ver em um quadro. </w:t>
      </w:r>
    </w:p>
    <w:p w:rsidR="00005FF1" w:rsidRDefault="00005FF1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086E" w:rsidRDefault="001D08D2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contexto,</w:t>
      </w:r>
      <w:r w:rsidR="00912214">
        <w:rPr>
          <w:rFonts w:ascii="Arial" w:hAnsi="Arial" w:cs="Arial"/>
          <w:sz w:val="24"/>
          <w:szCs w:val="24"/>
        </w:rPr>
        <w:t xml:space="preserve"> porque a tela adquiriu tal estatuto na contemporaneidade</w:t>
      </w:r>
      <w:r w:rsidR="00D02EF3">
        <w:rPr>
          <w:rFonts w:ascii="Arial" w:hAnsi="Arial" w:cs="Arial"/>
          <w:sz w:val="24"/>
          <w:szCs w:val="24"/>
        </w:rPr>
        <w:t>, paralisa</w:t>
      </w:r>
      <w:r w:rsidR="00F528FB">
        <w:rPr>
          <w:rFonts w:ascii="Arial" w:hAnsi="Arial" w:cs="Arial"/>
          <w:sz w:val="24"/>
          <w:szCs w:val="24"/>
        </w:rPr>
        <w:t>n</w:t>
      </w:r>
      <w:r w:rsidR="00D02EF3">
        <w:rPr>
          <w:rFonts w:ascii="Arial" w:hAnsi="Arial" w:cs="Arial"/>
          <w:sz w:val="24"/>
          <w:szCs w:val="24"/>
        </w:rPr>
        <w:t>do os corpos? O</w:t>
      </w:r>
      <w:r w:rsidR="00275294">
        <w:rPr>
          <w:rFonts w:ascii="Arial" w:hAnsi="Arial" w:cs="Arial"/>
          <w:sz w:val="24"/>
          <w:szCs w:val="24"/>
        </w:rPr>
        <w:t xml:space="preserve"> silêncio aí implicado,</w:t>
      </w:r>
      <w:r w:rsidR="00F528FB">
        <w:rPr>
          <w:rFonts w:ascii="Arial" w:hAnsi="Arial" w:cs="Arial"/>
          <w:sz w:val="24"/>
          <w:szCs w:val="24"/>
        </w:rPr>
        <w:t xml:space="preserve"> denuncia a </w:t>
      </w:r>
      <w:r w:rsidR="00317FB6">
        <w:rPr>
          <w:rFonts w:ascii="Arial" w:hAnsi="Arial" w:cs="Arial"/>
          <w:sz w:val="24"/>
          <w:szCs w:val="24"/>
        </w:rPr>
        <w:t xml:space="preserve">aliança entre </w:t>
      </w:r>
      <w:r w:rsidR="00912214">
        <w:rPr>
          <w:rFonts w:ascii="Arial" w:hAnsi="Arial" w:cs="Arial"/>
          <w:sz w:val="24"/>
          <w:szCs w:val="24"/>
        </w:rPr>
        <w:t>o</w:t>
      </w:r>
      <w:r w:rsidR="00317FB6">
        <w:rPr>
          <w:rFonts w:ascii="Arial" w:hAnsi="Arial" w:cs="Arial"/>
          <w:sz w:val="24"/>
          <w:szCs w:val="24"/>
        </w:rPr>
        <w:t xml:space="preserve"> </w:t>
      </w:r>
      <w:r w:rsidR="00F528FB">
        <w:rPr>
          <w:rFonts w:ascii="Arial" w:hAnsi="Arial" w:cs="Arial"/>
          <w:sz w:val="24"/>
          <w:szCs w:val="24"/>
        </w:rPr>
        <w:t>acéfalo da pulsão e</w:t>
      </w:r>
      <w:r w:rsidR="00912214">
        <w:rPr>
          <w:rFonts w:ascii="Arial" w:hAnsi="Arial" w:cs="Arial"/>
          <w:sz w:val="24"/>
          <w:szCs w:val="24"/>
        </w:rPr>
        <w:t xml:space="preserve"> os </w:t>
      </w:r>
      <w:r w:rsidR="00912214" w:rsidRPr="001D08D2">
        <w:rPr>
          <w:rFonts w:ascii="Arial" w:hAnsi="Arial" w:cs="Arial"/>
          <w:i/>
          <w:sz w:val="24"/>
          <w:szCs w:val="24"/>
        </w:rPr>
        <w:t>gadgets</w:t>
      </w:r>
      <w:r w:rsidR="00317FB6">
        <w:rPr>
          <w:rFonts w:ascii="Arial" w:hAnsi="Arial" w:cs="Arial"/>
          <w:i/>
          <w:sz w:val="24"/>
          <w:szCs w:val="24"/>
        </w:rPr>
        <w:t>,</w:t>
      </w:r>
      <w:r w:rsidR="00D02EF3">
        <w:rPr>
          <w:rFonts w:ascii="Arial" w:hAnsi="Arial" w:cs="Arial"/>
          <w:sz w:val="24"/>
          <w:szCs w:val="24"/>
        </w:rPr>
        <w:t xml:space="preserve"> </w:t>
      </w:r>
      <w:r w:rsidR="00275294">
        <w:rPr>
          <w:rFonts w:ascii="Arial" w:hAnsi="Arial" w:cs="Arial"/>
          <w:sz w:val="24"/>
          <w:szCs w:val="24"/>
        </w:rPr>
        <w:t>com</w:t>
      </w:r>
      <w:r w:rsidR="00F528FB">
        <w:rPr>
          <w:rFonts w:ascii="Arial" w:hAnsi="Arial" w:cs="Arial"/>
          <w:sz w:val="24"/>
          <w:szCs w:val="24"/>
        </w:rPr>
        <w:t>o</w:t>
      </w:r>
      <w:r w:rsidR="005F4A1E">
        <w:rPr>
          <w:rFonts w:ascii="Arial" w:hAnsi="Arial" w:cs="Arial"/>
          <w:sz w:val="24"/>
          <w:szCs w:val="24"/>
        </w:rPr>
        <w:t xml:space="preserve"> a natureza do Outro na contemporaneidade. </w:t>
      </w:r>
    </w:p>
    <w:p w:rsidR="00005FF1" w:rsidRDefault="00005FF1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5C7B" w:rsidRDefault="00562381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2381">
        <w:rPr>
          <w:rFonts w:ascii="Arial" w:hAnsi="Arial" w:cs="Arial"/>
          <w:sz w:val="24"/>
          <w:szCs w:val="24"/>
        </w:rPr>
        <w:t xml:space="preserve">Onde está o </w:t>
      </w:r>
      <w:r w:rsidR="00275294">
        <w:rPr>
          <w:rFonts w:ascii="Arial" w:hAnsi="Arial" w:cs="Arial"/>
          <w:sz w:val="24"/>
          <w:szCs w:val="24"/>
        </w:rPr>
        <w:t xml:space="preserve">Outro do simbólico </w:t>
      </w:r>
      <w:r w:rsidRPr="00562381">
        <w:rPr>
          <w:rFonts w:ascii="Arial" w:hAnsi="Arial" w:cs="Arial"/>
          <w:sz w:val="24"/>
          <w:szCs w:val="24"/>
        </w:rPr>
        <w:t xml:space="preserve">? Parece que estamos diante de um Outro que ou olha demais, ou olha de menos. </w:t>
      </w:r>
      <w:r w:rsidR="00275294">
        <w:rPr>
          <w:rFonts w:ascii="Arial" w:hAnsi="Arial" w:cs="Arial"/>
          <w:sz w:val="24"/>
          <w:szCs w:val="24"/>
        </w:rPr>
        <w:t>Como exemplo vemos</w:t>
      </w:r>
      <w:r w:rsidR="001E73CE">
        <w:rPr>
          <w:rFonts w:ascii="Arial" w:hAnsi="Arial" w:cs="Arial"/>
          <w:sz w:val="24"/>
          <w:szCs w:val="24"/>
        </w:rPr>
        <w:t>,</w:t>
      </w:r>
      <w:r w:rsidR="00275294">
        <w:rPr>
          <w:rFonts w:ascii="Arial" w:hAnsi="Arial" w:cs="Arial"/>
          <w:sz w:val="24"/>
          <w:szCs w:val="24"/>
        </w:rPr>
        <w:t xml:space="preserve"> em um café</w:t>
      </w:r>
      <w:r w:rsidR="001E73CE">
        <w:rPr>
          <w:rFonts w:ascii="Arial" w:hAnsi="Arial" w:cs="Arial"/>
          <w:sz w:val="24"/>
          <w:szCs w:val="24"/>
        </w:rPr>
        <w:t>,</w:t>
      </w:r>
      <w:r w:rsidR="00275294">
        <w:rPr>
          <w:rFonts w:ascii="Arial" w:hAnsi="Arial" w:cs="Arial"/>
          <w:sz w:val="24"/>
          <w:szCs w:val="24"/>
        </w:rPr>
        <w:t xml:space="preserve"> </w:t>
      </w:r>
      <w:r w:rsidRPr="00562381">
        <w:rPr>
          <w:rFonts w:ascii="Arial" w:hAnsi="Arial" w:cs="Arial"/>
          <w:sz w:val="24"/>
          <w:szCs w:val="24"/>
        </w:rPr>
        <w:t>u</w:t>
      </w:r>
      <w:r w:rsidR="00275294">
        <w:rPr>
          <w:rFonts w:ascii="Arial" w:hAnsi="Arial" w:cs="Arial"/>
          <w:sz w:val="24"/>
          <w:szCs w:val="24"/>
        </w:rPr>
        <w:t>ma cri</w:t>
      </w:r>
      <w:r w:rsidR="001E73CE">
        <w:rPr>
          <w:rFonts w:ascii="Arial" w:hAnsi="Arial" w:cs="Arial"/>
          <w:sz w:val="24"/>
          <w:szCs w:val="24"/>
        </w:rPr>
        <w:t>ança, de 3 anos, que se encontra</w:t>
      </w:r>
      <w:r w:rsidR="00275294">
        <w:rPr>
          <w:rFonts w:ascii="Arial" w:hAnsi="Arial" w:cs="Arial"/>
          <w:sz w:val="24"/>
          <w:szCs w:val="24"/>
        </w:rPr>
        <w:t xml:space="preserve"> encostada na</w:t>
      </w:r>
      <w:r w:rsidRPr="00562381">
        <w:rPr>
          <w:rFonts w:ascii="Arial" w:hAnsi="Arial" w:cs="Arial"/>
          <w:sz w:val="24"/>
          <w:szCs w:val="24"/>
        </w:rPr>
        <w:t xml:space="preserve"> mãe, mexendo no </w:t>
      </w:r>
      <w:r w:rsidRPr="00562381">
        <w:rPr>
          <w:rFonts w:ascii="Arial" w:hAnsi="Arial" w:cs="Arial"/>
          <w:i/>
          <w:sz w:val="24"/>
          <w:szCs w:val="24"/>
        </w:rPr>
        <w:t>tablet</w:t>
      </w:r>
      <w:r w:rsidRPr="00562381">
        <w:rPr>
          <w:rFonts w:ascii="Arial" w:hAnsi="Arial" w:cs="Arial"/>
          <w:sz w:val="24"/>
          <w:szCs w:val="24"/>
        </w:rPr>
        <w:t xml:space="preserve"> e</w:t>
      </w:r>
      <w:r w:rsidR="001E73CE">
        <w:rPr>
          <w:rFonts w:ascii="Arial" w:hAnsi="Arial" w:cs="Arial"/>
          <w:sz w:val="24"/>
          <w:szCs w:val="24"/>
        </w:rPr>
        <w:t>,</w:t>
      </w:r>
      <w:r w:rsidRPr="00562381">
        <w:rPr>
          <w:rFonts w:ascii="Arial" w:hAnsi="Arial" w:cs="Arial"/>
          <w:sz w:val="24"/>
          <w:szCs w:val="24"/>
        </w:rPr>
        <w:t xml:space="preserve"> ao mesmo tempo</w:t>
      </w:r>
      <w:r w:rsidR="001E73CE">
        <w:rPr>
          <w:rFonts w:ascii="Arial" w:hAnsi="Arial" w:cs="Arial"/>
          <w:sz w:val="24"/>
          <w:szCs w:val="24"/>
        </w:rPr>
        <w:t>,</w:t>
      </w:r>
      <w:r w:rsidRPr="00562381">
        <w:rPr>
          <w:rFonts w:ascii="Arial" w:hAnsi="Arial" w:cs="Arial"/>
          <w:sz w:val="24"/>
          <w:szCs w:val="24"/>
        </w:rPr>
        <w:t xml:space="preserve"> recebendo sopa</w:t>
      </w:r>
      <w:r w:rsidR="00275294">
        <w:rPr>
          <w:rFonts w:ascii="Arial" w:hAnsi="Arial" w:cs="Arial"/>
          <w:sz w:val="24"/>
          <w:szCs w:val="24"/>
        </w:rPr>
        <w:t xml:space="preserve"> da</w:t>
      </w:r>
      <w:r w:rsidRPr="00562381">
        <w:rPr>
          <w:rFonts w:ascii="Arial" w:hAnsi="Arial" w:cs="Arial"/>
          <w:sz w:val="24"/>
          <w:szCs w:val="24"/>
        </w:rPr>
        <w:t xml:space="preserve"> babá.</w:t>
      </w:r>
      <w:r w:rsidR="00275294">
        <w:rPr>
          <w:rFonts w:ascii="Arial" w:hAnsi="Arial" w:cs="Arial"/>
          <w:sz w:val="24"/>
          <w:szCs w:val="24"/>
        </w:rPr>
        <w:t xml:space="preserve"> Já que</w:t>
      </w:r>
      <w:r w:rsidRPr="00562381">
        <w:rPr>
          <w:rFonts w:ascii="Arial" w:hAnsi="Arial" w:cs="Arial"/>
          <w:sz w:val="24"/>
          <w:szCs w:val="24"/>
        </w:rPr>
        <w:t xml:space="preserve"> o Outro</w:t>
      </w:r>
      <w:r w:rsidR="00275294">
        <w:rPr>
          <w:rFonts w:ascii="Arial" w:hAnsi="Arial" w:cs="Arial"/>
          <w:sz w:val="24"/>
          <w:szCs w:val="24"/>
        </w:rPr>
        <w:t xml:space="preserve"> se</w:t>
      </w:r>
      <w:r w:rsidRPr="00562381">
        <w:rPr>
          <w:rFonts w:ascii="Arial" w:hAnsi="Arial" w:cs="Arial"/>
          <w:sz w:val="24"/>
          <w:szCs w:val="24"/>
        </w:rPr>
        <w:t xml:space="preserve"> apresenta</w:t>
      </w:r>
      <w:r w:rsidR="00275294">
        <w:rPr>
          <w:rFonts w:ascii="Arial" w:hAnsi="Arial" w:cs="Arial"/>
          <w:sz w:val="24"/>
          <w:szCs w:val="24"/>
        </w:rPr>
        <w:t xml:space="preserve"> </w:t>
      </w:r>
      <w:r w:rsidRPr="00562381">
        <w:rPr>
          <w:rFonts w:ascii="Arial" w:hAnsi="Arial" w:cs="Arial"/>
          <w:sz w:val="24"/>
          <w:szCs w:val="24"/>
        </w:rPr>
        <w:t>inerte</w:t>
      </w:r>
      <w:r w:rsidR="001E73CE">
        <w:rPr>
          <w:rFonts w:ascii="Arial" w:hAnsi="Arial" w:cs="Arial"/>
          <w:sz w:val="24"/>
          <w:szCs w:val="24"/>
        </w:rPr>
        <w:t>,</w:t>
      </w:r>
      <w:r w:rsidRPr="00562381">
        <w:rPr>
          <w:rFonts w:ascii="Arial" w:hAnsi="Arial" w:cs="Arial"/>
          <w:sz w:val="24"/>
          <w:szCs w:val="24"/>
        </w:rPr>
        <w:t xml:space="preserve"> a tela aparece.</w:t>
      </w:r>
      <w:r w:rsidR="007C745C">
        <w:rPr>
          <w:rFonts w:ascii="Arial" w:hAnsi="Arial" w:cs="Arial"/>
          <w:sz w:val="24"/>
          <w:szCs w:val="24"/>
        </w:rPr>
        <w:t xml:space="preserve"> </w:t>
      </w:r>
    </w:p>
    <w:p w:rsidR="00005FF1" w:rsidRDefault="00005FF1" w:rsidP="00AA3383">
      <w:pPr>
        <w:pStyle w:val="Corpo"/>
        <w:spacing w:after="0" w:line="36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</w:rPr>
      </w:pPr>
    </w:p>
    <w:p w:rsidR="00DC18B8" w:rsidRDefault="005F4A1E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Charraud</w:t>
      </w:r>
      <w:r w:rsidR="001E73CE">
        <w:rPr>
          <w:rFonts w:ascii="Arial" w:hAnsi="Arial" w:cs="Arial"/>
          <w:sz w:val="24"/>
          <w:szCs w:val="24"/>
        </w:rPr>
        <w:t>,</w:t>
      </w:r>
      <w:r w:rsidR="008F2CFD">
        <w:rPr>
          <w:rStyle w:val="FootnoteReference"/>
          <w:rFonts w:ascii="Arial" w:hAnsi="Arial" w:cs="Arial"/>
          <w:sz w:val="24"/>
          <w:szCs w:val="24"/>
        </w:rPr>
        <w:footnoteReference w:id="26"/>
      </w:r>
      <w:r>
        <w:rPr>
          <w:rFonts w:ascii="Arial" w:hAnsi="Arial" w:cs="Arial"/>
          <w:sz w:val="24"/>
          <w:szCs w:val="24"/>
        </w:rPr>
        <w:t xml:space="preserve"> a internet tornou-se o Outro da contemporaneidade, decorrência do declínio do NP,</w:t>
      </w:r>
      <w:r w:rsidR="005F3C96">
        <w:rPr>
          <w:rFonts w:ascii="Arial" w:hAnsi="Arial" w:cs="Arial"/>
          <w:sz w:val="24"/>
          <w:szCs w:val="24"/>
        </w:rPr>
        <w:t xml:space="preserve"> aparecendo </w:t>
      </w:r>
      <w:r w:rsidR="00562381">
        <w:rPr>
          <w:rFonts w:ascii="Arial" w:hAnsi="Arial" w:cs="Arial"/>
          <w:sz w:val="24"/>
          <w:szCs w:val="24"/>
        </w:rPr>
        <w:t>para alguns</w:t>
      </w:r>
      <w:r>
        <w:rPr>
          <w:rFonts w:ascii="Arial" w:hAnsi="Arial" w:cs="Arial"/>
          <w:sz w:val="24"/>
          <w:szCs w:val="24"/>
        </w:rPr>
        <w:t xml:space="preserve"> como não furada, inc</w:t>
      </w:r>
      <w:r w:rsidR="00275294">
        <w:rPr>
          <w:rFonts w:ascii="Arial" w:hAnsi="Arial" w:cs="Arial"/>
          <w:sz w:val="24"/>
          <w:szCs w:val="24"/>
        </w:rPr>
        <w:t>onsistente, não</w:t>
      </w:r>
      <w:r>
        <w:rPr>
          <w:rFonts w:ascii="Arial" w:hAnsi="Arial" w:cs="Arial"/>
          <w:sz w:val="24"/>
          <w:szCs w:val="24"/>
        </w:rPr>
        <w:t xml:space="preserve"> resposta ao </w:t>
      </w:r>
      <w:r>
        <w:rPr>
          <w:rFonts w:ascii="Arial" w:hAnsi="Arial" w:cs="Arial"/>
          <w:i/>
          <w:sz w:val="24"/>
          <w:szCs w:val="24"/>
        </w:rPr>
        <w:t>Che</w:t>
      </w:r>
      <w:r w:rsidR="00425C7B">
        <w:rPr>
          <w:rFonts w:ascii="Arial" w:hAnsi="Arial" w:cs="Arial"/>
          <w:i/>
          <w:sz w:val="24"/>
          <w:szCs w:val="24"/>
        </w:rPr>
        <w:t xml:space="preserve"> </w:t>
      </w:r>
      <w:r w:rsidR="001177C6">
        <w:rPr>
          <w:rFonts w:ascii="Arial" w:hAnsi="Arial" w:cs="Arial"/>
          <w:i/>
          <w:sz w:val="24"/>
          <w:szCs w:val="24"/>
        </w:rPr>
        <w:t>Voi</w:t>
      </w:r>
      <w:r>
        <w:rPr>
          <w:rFonts w:ascii="Arial" w:hAnsi="Arial" w:cs="Arial"/>
          <w:i/>
          <w:sz w:val="24"/>
          <w:szCs w:val="24"/>
        </w:rPr>
        <w:t>.</w:t>
      </w:r>
      <w:r w:rsidR="000E015A">
        <w:rPr>
          <w:rFonts w:ascii="Arial" w:hAnsi="Arial" w:cs="Arial"/>
          <w:sz w:val="24"/>
          <w:szCs w:val="24"/>
        </w:rPr>
        <w:t xml:space="preserve"> São os adictos da tela.</w:t>
      </w:r>
      <w:r>
        <w:rPr>
          <w:rFonts w:ascii="Arial" w:hAnsi="Arial" w:cs="Arial"/>
          <w:sz w:val="24"/>
          <w:szCs w:val="24"/>
        </w:rPr>
        <w:t xml:space="preserve"> </w:t>
      </w:r>
      <w:r w:rsidRPr="005F4A1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conseqüência imediata é que </w:t>
      </w:r>
      <w:r w:rsidR="00562381">
        <w:rPr>
          <w:rFonts w:ascii="Arial" w:hAnsi="Arial" w:cs="Arial"/>
          <w:sz w:val="24"/>
          <w:szCs w:val="24"/>
        </w:rPr>
        <w:t>não há uma direção ao desejo, permanecendo o j</w:t>
      </w:r>
      <w:r w:rsidR="001177C6">
        <w:rPr>
          <w:rFonts w:ascii="Arial" w:hAnsi="Arial" w:cs="Arial"/>
          <w:sz w:val="24"/>
          <w:szCs w:val="24"/>
        </w:rPr>
        <w:t xml:space="preserve">ovem ou a criança </w:t>
      </w:r>
      <w:r w:rsidR="00562381">
        <w:rPr>
          <w:rFonts w:ascii="Arial" w:hAnsi="Arial" w:cs="Arial"/>
          <w:sz w:val="24"/>
          <w:szCs w:val="24"/>
        </w:rPr>
        <w:t>sob o do</w:t>
      </w:r>
      <w:r w:rsidR="00CA7C2D">
        <w:rPr>
          <w:rFonts w:ascii="Arial" w:hAnsi="Arial" w:cs="Arial"/>
          <w:sz w:val="24"/>
          <w:szCs w:val="24"/>
        </w:rPr>
        <w:t>mínio do império do gozo. Estes são os efeitos da</w:t>
      </w:r>
      <w:r w:rsidR="00562381">
        <w:rPr>
          <w:rFonts w:ascii="Arial" w:hAnsi="Arial" w:cs="Arial"/>
          <w:sz w:val="24"/>
          <w:szCs w:val="24"/>
        </w:rPr>
        <w:t xml:space="preserve"> globalização</w:t>
      </w:r>
      <w:r w:rsidR="00CA7C2D">
        <w:rPr>
          <w:rFonts w:ascii="Arial" w:hAnsi="Arial" w:cs="Arial"/>
          <w:sz w:val="24"/>
          <w:szCs w:val="24"/>
        </w:rPr>
        <w:t xml:space="preserve"> do gozo</w:t>
      </w:r>
      <w:r w:rsidR="00F528FB">
        <w:rPr>
          <w:rFonts w:ascii="Arial" w:hAnsi="Arial" w:cs="Arial"/>
          <w:sz w:val="24"/>
          <w:szCs w:val="24"/>
        </w:rPr>
        <w:t xml:space="preserve"> com os quais</w:t>
      </w:r>
      <w:r w:rsidR="0087525A">
        <w:rPr>
          <w:rFonts w:ascii="Arial" w:hAnsi="Arial" w:cs="Arial"/>
          <w:sz w:val="24"/>
          <w:szCs w:val="24"/>
        </w:rPr>
        <w:t xml:space="preserve"> </w:t>
      </w:r>
      <w:r w:rsidR="00562381">
        <w:rPr>
          <w:rFonts w:ascii="Arial" w:hAnsi="Arial" w:cs="Arial"/>
          <w:sz w:val="24"/>
          <w:szCs w:val="24"/>
        </w:rPr>
        <w:t xml:space="preserve">o </w:t>
      </w:r>
      <w:r w:rsidR="00342E5E">
        <w:rPr>
          <w:rFonts w:ascii="Arial" w:hAnsi="Arial" w:cs="Arial"/>
          <w:sz w:val="24"/>
          <w:szCs w:val="24"/>
        </w:rPr>
        <w:t>analista</w:t>
      </w:r>
      <w:r w:rsidR="0087525A">
        <w:rPr>
          <w:rFonts w:ascii="Arial" w:hAnsi="Arial" w:cs="Arial"/>
          <w:sz w:val="24"/>
          <w:szCs w:val="24"/>
        </w:rPr>
        <w:t xml:space="preserve"> tem que saber-fazer</w:t>
      </w:r>
      <w:r w:rsidR="00562381">
        <w:rPr>
          <w:rFonts w:ascii="Arial" w:hAnsi="Arial" w:cs="Arial"/>
          <w:sz w:val="24"/>
          <w:szCs w:val="24"/>
        </w:rPr>
        <w:t>.</w:t>
      </w:r>
      <w:r w:rsidR="00AD4D2D">
        <w:rPr>
          <w:rFonts w:ascii="Arial" w:hAnsi="Arial" w:cs="Arial"/>
          <w:sz w:val="24"/>
          <w:szCs w:val="24"/>
        </w:rPr>
        <w:t xml:space="preserve"> Império das imagens, assim descrito por Hector Gallo</w:t>
      </w:r>
      <w:r w:rsidR="00425C7B" w:rsidRPr="00425C7B">
        <w:rPr>
          <w:rFonts w:ascii="Arial" w:hAnsi="Arial" w:cs="Arial"/>
          <w:sz w:val="24"/>
          <w:szCs w:val="24"/>
        </w:rPr>
        <w:t>: “sustentar que este último passou a imperar em nosso tempo na abordagem da realidade, implica que o Nome do Pai perdeu seu lugar como instância ordenadora que instaura enovelamentos essenciais, pacifica as armadilhas do imaginário e porta uma interdição sobre o gozo primordial</w:t>
      </w:r>
      <w:r w:rsidR="008F2CFD">
        <w:rPr>
          <w:rStyle w:val="FootnoteReference"/>
          <w:rFonts w:ascii="Arial" w:hAnsi="Arial" w:cs="Arial"/>
          <w:sz w:val="24"/>
          <w:szCs w:val="24"/>
        </w:rPr>
        <w:footnoteReference w:id="27"/>
      </w:r>
      <w:r w:rsidR="00425C7B" w:rsidRPr="00425C7B">
        <w:rPr>
          <w:rFonts w:ascii="Arial" w:hAnsi="Arial" w:cs="Arial"/>
          <w:sz w:val="24"/>
          <w:szCs w:val="24"/>
        </w:rPr>
        <w:t>”.</w:t>
      </w:r>
    </w:p>
    <w:p w:rsidR="00005FF1" w:rsidRDefault="00005FF1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18B8" w:rsidRDefault="00AD4D2D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</w:t>
      </w:r>
      <w:r w:rsidR="00DC18B8">
        <w:rPr>
          <w:rFonts w:ascii="Arial" w:hAnsi="Arial" w:cs="Arial"/>
          <w:sz w:val="24"/>
          <w:szCs w:val="24"/>
        </w:rPr>
        <w:t>império do gozo do Outro</w:t>
      </w:r>
      <w:r w:rsidR="00447F23">
        <w:rPr>
          <w:rFonts w:ascii="Arial" w:hAnsi="Arial" w:cs="Arial"/>
          <w:sz w:val="24"/>
          <w:szCs w:val="24"/>
        </w:rPr>
        <w:t>, através de</w:t>
      </w:r>
      <w:r w:rsidR="00F528FB">
        <w:rPr>
          <w:rFonts w:ascii="Arial" w:hAnsi="Arial" w:cs="Arial"/>
          <w:sz w:val="24"/>
          <w:szCs w:val="24"/>
        </w:rPr>
        <w:t xml:space="preserve"> seu</w:t>
      </w:r>
      <w:r w:rsidR="005B447B">
        <w:rPr>
          <w:rFonts w:ascii="Arial" w:hAnsi="Arial" w:cs="Arial"/>
          <w:sz w:val="24"/>
          <w:szCs w:val="24"/>
        </w:rPr>
        <w:t xml:space="preserve"> discurso esmagador</w:t>
      </w:r>
      <w:r w:rsidR="001E73CE">
        <w:rPr>
          <w:rFonts w:ascii="Arial" w:hAnsi="Arial" w:cs="Arial"/>
          <w:sz w:val="24"/>
          <w:szCs w:val="24"/>
        </w:rPr>
        <w:t>,</w:t>
      </w:r>
      <w:r w:rsidR="005B447B">
        <w:rPr>
          <w:rFonts w:ascii="Arial" w:hAnsi="Arial" w:cs="Arial"/>
          <w:sz w:val="24"/>
          <w:szCs w:val="24"/>
        </w:rPr>
        <w:t xml:space="preserve"> </w:t>
      </w:r>
      <w:r w:rsidR="00DC18B8">
        <w:rPr>
          <w:rFonts w:ascii="Arial" w:hAnsi="Arial" w:cs="Arial"/>
          <w:sz w:val="24"/>
          <w:szCs w:val="24"/>
        </w:rPr>
        <w:t xml:space="preserve">tem se materializado </w:t>
      </w:r>
      <w:r w:rsidR="009A037E">
        <w:rPr>
          <w:rFonts w:ascii="Arial" w:hAnsi="Arial" w:cs="Arial"/>
          <w:sz w:val="24"/>
          <w:szCs w:val="24"/>
        </w:rPr>
        <w:t>por toda a “aldeia global”</w:t>
      </w:r>
      <w:r w:rsidR="00447F23">
        <w:rPr>
          <w:rFonts w:ascii="Arial" w:hAnsi="Arial" w:cs="Arial"/>
          <w:sz w:val="24"/>
          <w:szCs w:val="24"/>
        </w:rPr>
        <w:t>,</w:t>
      </w:r>
      <w:r w:rsidR="009A037E">
        <w:rPr>
          <w:rFonts w:ascii="Arial" w:hAnsi="Arial" w:cs="Arial"/>
          <w:sz w:val="24"/>
          <w:szCs w:val="24"/>
        </w:rPr>
        <w:t xml:space="preserve"> como n</w:t>
      </w:r>
      <w:r w:rsidR="00DC18B8">
        <w:rPr>
          <w:rFonts w:ascii="Arial" w:hAnsi="Arial" w:cs="Arial"/>
          <w:sz w:val="24"/>
          <w:szCs w:val="24"/>
        </w:rPr>
        <w:t xml:space="preserve">os fenômenos japoneses descritos por </w:t>
      </w:r>
      <w:r w:rsidR="00DF175F">
        <w:rPr>
          <w:rFonts w:ascii="Arial" w:hAnsi="Arial" w:cs="Arial"/>
          <w:sz w:val="24"/>
          <w:szCs w:val="24"/>
        </w:rPr>
        <w:t>Lebovits-</w:t>
      </w:r>
      <w:r w:rsidR="00DC18B8">
        <w:rPr>
          <w:rFonts w:ascii="Arial" w:hAnsi="Arial" w:cs="Arial"/>
          <w:sz w:val="24"/>
          <w:szCs w:val="24"/>
        </w:rPr>
        <w:t>Quenehen</w:t>
      </w:r>
      <w:r w:rsidR="008F2CFD">
        <w:rPr>
          <w:rStyle w:val="FootnoteReference"/>
          <w:rFonts w:ascii="Arial" w:hAnsi="Arial" w:cs="Arial"/>
          <w:sz w:val="24"/>
          <w:szCs w:val="24"/>
        </w:rPr>
        <w:footnoteReference w:id="28"/>
      </w:r>
      <w:r w:rsidR="00DC18B8">
        <w:rPr>
          <w:rFonts w:ascii="Arial" w:hAnsi="Arial" w:cs="Arial"/>
          <w:sz w:val="24"/>
          <w:szCs w:val="24"/>
        </w:rPr>
        <w:t>. Sejam as “namoradinhas virtuais” que fazem a relação virtual existir, pois n</w:t>
      </w:r>
      <w:r>
        <w:rPr>
          <w:rFonts w:ascii="Arial" w:hAnsi="Arial" w:cs="Arial"/>
          <w:sz w:val="24"/>
          <w:szCs w:val="24"/>
        </w:rPr>
        <w:t>ão mentem, não enganam.</w:t>
      </w:r>
      <w:r w:rsidR="00447F23">
        <w:rPr>
          <w:rFonts w:ascii="Arial" w:hAnsi="Arial" w:cs="Arial"/>
          <w:sz w:val="24"/>
          <w:szCs w:val="24"/>
        </w:rPr>
        <w:t xml:space="preserve"> Ou os</w:t>
      </w:r>
      <w:r w:rsidR="00DC18B8">
        <w:rPr>
          <w:rFonts w:ascii="Arial" w:hAnsi="Arial" w:cs="Arial"/>
          <w:sz w:val="24"/>
          <w:szCs w:val="24"/>
        </w:rPr>
        <w:t xml:space="preserve"> </w:t>
      </w:r>
      <w:r w:rsidR="00CE108C">
        <w:rPr>
          <w:rFonts w:ascii="Arial" w:hAnsi="Arial" w:cs="Arial"/>
          <w:sz w:val="24"/>
          <w:szCs w:val="24"/>
        </w:rPr>
        <w:t>jovens, quase</w:t>
      </w:r>
      <w:r w:rsidR="00DC18B8">
        <w:rPr>
          <w:rFonts w:ascii="Arial" w:hAnsi="Arial" w:cs="Arial"/>
          <w:sz w:val="24"/>
          <w:szCs w:val="24"/>
        </w:rPr>
        <w:t xml:space="preserve"> sempre do sexo masculin</w:t>
      </w:r>
      <w:r w:rsidR="00447F23">
        <w:rPr>
          <w:rFonts w:ascii="Arial" w:hAnsi="Arial" w:cs="Arial"/>
          <w:sz w:val="24"/>
          <w:szCs w:val="24"/>
        </w:rPr>
        <w:t xml:space="preserve">o, que se isolam </w:t>
      </w:r>
      <w:r w:rsidR="00DC18B8">
        <w:rPr>
          <w:rFonts w:ascii="Arial" w:hAnsi="Arial" w:cs="Arial"/>
          <w:sz w:val="24"/>
          <w:szCs w:val="24"/>
        </w:rPr>
        <w:t xml:space="preserve">com suas telas – prisões do olhar – os </w:t>
      </w:r>
      <w:r w:rsidR="00DC18B8">
        <w:rPr>
          <w:rFonts w:ascii="Arial" w:hAnsi="Arial" w:cs="Arial"/>
          <w:i/>
          <w:sz w:val="24"/>
          <w:szCs w:val="24"/>
        </w:rPr>
        <w:t>hikikomori</w:t>
      </w:r>
      <w:r w:rsidR="00DC18B8">
        <w:rPr>
          <w:rFonts w:ascii="Arial" w:hAnsi="Arial" w:cs="Arial"/>
          <w:sz w:val="24"/>
          <w:szCs w:val="24"/>
        </w:rPr>
        <w:t>.</w:t>
      </w:r>
    </w:p>
    <w:p w:rsidR="00DC18B8" w:rsidRDefault="00DC18B8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18B8" w:rsidRDefault="00DC18B8" w:rsidP="008D3E02">
      <w:pPr>
        <w:pStyle w:val="Corpo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C18B8">
        <w:rPr>
          <w:rFonts w:ascii="Arial" w:hAnsi="Arial" w:cs="Arial"/>
          <w:b/>
          <w:sz w:val="24"/>
          <w:szCs w:val="24"/>
        </w:rPr>
        <w:lastRenderedPageBreak/>
        <w:t>Para concluir</w:t>
      </w:r>
      <w:r w:rsidR="00005FF1">
        <w:rPr>
          <w:rFonts w:ascii="Arial" w:hAnsi="Arial" w:cs="Arial"/>
          <w:b/>
          <w:sz w:val="24"/>
          <w:szCs w:val="24"/>
        </w:rPr>
        <w:t>.</w:t>
      </w:r>
    </w:p>
    <w:p w:rsidR="00005FF1" w:rsidRDefault="00005FF1" w:rsidP="008D3E02">
      <w:pPr>
        <w:pStyle w:val="Corpo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E015A" w:rsidRDefault="00AD4D2D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analistas cabe</w:t>
      </w:r>
      <w:r w:rsidR="006138F3">
        <w:rPr>
          <w:rFonts w:ascii="Arial" w:hAnsi="Arial" w:cs="Arial"/>
          <w:sz w:val="24"/>
          <w:szCs w:val="24"/>
        </w:rPr>
        <w:t xml:space="preserve">, pelo </w:t>
      </w:r>
      <w:r w:rsidR="000E015A" w:rsidRPr="00DC18B8">
        <w:rPr>
          <w:rFonts w:ascii="Arial" w:hAnsi="Arial" w:cs="Arial"/>
          <w:sz w:val="24"/>
          <w:szCs w:val="24"/>
        </w:rPr>
        <w:t>amor de transferência, ocupar o lugar, não de uma tela a mais, mas de um parceiro que possa ler, int</w:t>
      </w:r>
      <w:r w:rsidR="00EE25F0">
        <w:rPr>
          <w:rFonts w:ascii="Arial" w:hAnsi="Arial" w:cs="Arial"/>
          <w:sz w:val="24"/>
          <w:szCs w:val="24"/>
        </w:rPr>
        <w:t>erpretar e responder a partir da</w:t>
      </w:r>
      <w:r w:rsidR="000E015A" w:rsidRPr="00DC18B8">
        <w:rPr>
          <w:rFonts w:ascii="Arial" w:hAnsi="Arial" w:cs="Arial"/>
          <w:sz w:val="24"/>
          <w:szCs w:val="24"/>
        </w:rPr>
        <w:t xml:space="preserve"> nova ordem simbólica</w:t>
      </w:r>
      <w:r>
        <w:rPr>
          <w:rFonts w:ascii="Arial" w:hAnsi="Arial" w:cs="Arial"/>
          <w:sz w:val="24"/>
          <w:szCs w:val="24"/>
        </w:rPr>
        <w:t xml:space="preserve"> que</w:t>
      </w:r>
      <w:r w:rsidR="00EE25F0">
        <w:rPr>
          <w:rFonts w:ascii="Arial" w:hAnsi="Arial" w:cs="Arial"/>
          <w:sz w:val="24"/>
          <w:szCs w:val="24"/>
        </w:rPr>
        <w:t xml:space="preserve"> favoreceu a ascensão da desordem do real</w:t>
      </w:r>
      <w:r w:rsidR="00447F23">
        <w:rPr>
          <w:rFonts w:ascii="Arial" w:hAnsi="Arial" w:cs="Arial"/>
          <w:sz w:val="24"/>
          <w:szCs w:val="24"/>
        </w:rPr>
        <w:t>. F</w:t>
      </w:r>
      <w:r w:rsidR="00FC2471">
        <w:rPr>
          <w:rFonts w:ascii="Arial" w:hAnsi="Arial" w:cs="Arial"/>
          <w:sz w:val="24"/>
          <w:szCs w:val="24"/>
        </w:rPr>
        <w:t>azer uso</w:t>
      </w:r>
      <w:r>
        <w:rPr>
          <w:rFonts w:ascii="Arial" w:hAnsi="Arial" w:cs="Arial"/>
          <w:sz w:val="24"/>
          <w:szCs w:val="24"/>
        </w:rPr>
        <w:t xml:space="preserve">, </w:t>
      </w:r>
      <w:r w:rsidR="00447F23">
        <w:rPr>
          <w:rFonts w:ascii="Arial" w:hAnsi="Arial" w:cs="Arial"/>
          <w:sz w:val="24"/>
          <w:szCs w:val="24"/>
        </w:rPr>
        <w:t>do que Lacan afirmou</w:t>
      </w:r>
      <w:r w:rsidR="000E015A" w:rsidRPr="00DC18B8">
        <w:rPr>
          <w:rFonts w:ascii="Arial" w:hAnsi="Arial" w:cs="Arial"/>
          <w:sz w:val="24"/>
          <w:szCs w:val="24"/>
        </w:rPr>
        <w:t>: “só o amor permite ao gozo condescender ao desejo</w:t>
      </w:r>
      <w:r w:rsidR="008F2CFD">
        <w:rPr>
          <w:rStyle w:val="FootnoteReference"/>
          <w:rFonts w:ascii="Arial" w:hAnsi="Arial" w:cs="Arial"/>
          <w:sz w:val="24"/>
          <w:szCs w:val="24"/>
        </w:rPr>
        <w:footnoteReference w:id="29"/>
      </w:r>
      <w:r w:rsidR="00447F23">
        <w:rPr>
          <w:rFonts w:ascii="Arial" w:hAnsi="Arial" w:cs="Arial"/>
          <w:sz w:val="24"/>
          <w:szCs w:val="24"/>
        </w:rPr>
        <w:t>”. Importa que na análise,</w:t>
      </w:r>
      <w:r w:rsidR="000E015A" w:rsidRPr="00DC18B8">
        <w:rPr>
          <w:rFonts w:ascii="Arial" w:hAnsi="Arial" w:cs="Arial"/>
          <w:sz w:val="24"/>
          <w:szCs w:val="24"/>
        </w:rPr>
        <w:t xml:space="preserve"> a </w:t>
      </w:r>
      <w:r w:rsidR="00447F23">
        <w:rPr>
          <w:rFonts w:ascii="Arial" w:hAnsi="Arial" w:cs="Arial"/>
          <w:sz w:val="24"/>
          <w:szCs w:val="24"/>
        </w:rPr>
        <w:t>partir do</w:t>
      </w:r>
      <w:r w:rsidR="000E015A" w:rsidRPr="00DC18B8">
        <w:rPr>
          <w:rFonts w:ascii="Arial" w:hAnsi="Arial" w:cs="Arial"/>
          <w:sz w:val="24"/>
          <w:szCs w:val="24"/>
        </w:rPr>
        <w:t xml:space="preserve"> virtual</w:t>
      </w:r>
      <w:r w:rsidR="00447F23">
        <w:rPr>
          <w:rFonts w:ascii="Arial" w:hAnsi="Arial" w:cs="Arial"/>
          <w:sz w:val="24"/>
          <w:szCs w:val="24"/>
        </w:rPr>
        <w:t>,</w:t>
      </w:r>
      <w:r w:rsidR="00EE4197">
        <w:rPr>
          <w:rFonts w:ascii="Arial" w:hAnsi="Arial" w:cs="Arial"/>
          <w:sz w:val="24"/>
          <w:szCs w:val="24"/>
        </w:rPr>
        <w:t xml:space="preserve"> se possa construir e reeditar a tela da fantasia.</w:t>
      </w:r>
    </w:p>
    <w:p w:rsidR="00005FF1" w:rsidRDefault="00005FF1" w:rsidP="00AA3383">
      <w:pPr>
        <w:pStyle w:val="Corp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40E3" w:rsidRPr="003E40E3" w:rsidRDefault="001E73CE" w:rsidP="00DA5638">
      <w:pPr>
        <w:pStyle w:val="Corpo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 </w:t>
      </w:r>
      <w:r w:rsidR="00DC18B8">
        <w:rPr>
          <w:rFonts w:ascii="Arial" w:hAnsi="Arial" w:cs="Arial"/>
          <w:sz w:val="24"/>
          <w:szCs w:val="24"/>
        </w:rPr>
        <w:t>o analista</w:t>
      </w:r>
      <w:r>
        <w:rPr>
          <w:rFonts w:ascii="Arial" w:hAnsi="Arial" w:cs="Arial"/>
          <w:sz w:val="24"/>
          <w:szCs w:val="24"/>
        </w:rPr>
        <w:t xml:space="preserve">, </w:t>
      </w:r>
      <w:r w:rsidR="00DC18B8">
        <w:rPr>
          <w:rFonts w:ascii="Arial" w:hAnsi="Arial" w:cs="Arial"/>
          <w:sz w:val="24"/>
          <w:szCs w:val="24"/>
        </w:rPr>
        <w:t>instalar</w:t>
      </w:r>
      <w:r>
        <w:rPr>
          <w:rFonts w:ascii="Arial" w:hAnsi="Arial" w:cs="Arial"/>
          <w:sz w:val="24"/>
          <w:szCs w:val="24"/>
        </w:rPr>
        <w:t>-se</w:t>
      </w:r>
      <w:r w:rsidR="00DC18B8">
        <w:rPr>
          <w:rFonts w:ascii="Arial" w:hAnsi="Arial" w:cs="Arial"/>
          <w:sz w:val="24"/>
          <w:szCs w:val="24"/>
        </w:rPr>
        <w:t xml:space="preserve"> na falha do saber promovido pelos </w:t>
      </w:r>
      <w:r w:rsidR="00DC18B8" w:rsidRPr="00EE4197">
        <w:rPr>
          <w:rFonts w:ascii="Arial" w:hAnsi="Arial" w:cs="Arial"/>
          <w:i/>
          <w:sz w:val="24"/>
          <w:szCs w:val="24"/>
        </w:rPr>
        <w:t>gadgets</w:t>
      </w:r>
      <w:r w:rsidR="00DC18B8">
        <w:rPr>
          <w:rFonts w:ascii="Arial" w:hAnsi="Arial" w:cs="Arial"/>
          <w:sz w:val="24"/>
          <w:szCs w:val="24"/>
        </w:rPr>
        <w:t>, sintomatizando a relação com estes, pois</w:t>
      </w:r>
      <w:r>
        <w:rPr>
          <w:rFonts w:ascii="Arial" w:hAnsi="Arial" w:cs="Arial"/>
          <w:sz w:val="24"/>
          <w:szCs w:val="24"/>
        </w:rPr>
        <w:t>,</w:t>
      </w:r>
      <w:r w:rsidR="00DC18B8">
        <w:rPr>
          <w:rFonts w:ascii="Arial" w:hAnsi="Arial" w:cs="Arial"/>
          <w:sz w:val="24"/>
          <w:szCs w:val="24"/>
        </w:rPr>
        <w:t xml:space="preserve"> ao estilo do Inconsciente, cada pergunta dirigida ao </w:t>
      </w:r>
      <w:r w:rsidR="00DC18B8" w:rsidRPr="00CD7349">
        <w:rPr>
          <w:rFonts w:ascii="Arial" w:hAnsi="Arial" w:cs="Arial"/>
          <w:i/>
          <w:sz w:val="24"/>
          <w:szCs w:val="24"/>
        </w:rPr>
        <w:t xml:space="preserve">Google </w:t>
      </w:r>
      <w:r w:rsidR="00DC18B8">
        <w:rPr>
          <w:rFonts w:ascii="Arial" w:hAnsi="Arial" w:cs="Arial"/>
          <w:sz w:val="24"/>
          <w:szCs w:val="24"/>
        </w:rPr>
        <w:t>admite uma série de respostas. Que se retire da globalização do gozo, o singular.</w:t>
      </w:r>
    </w:p>
    <w:sectPr w:rsidR="003E40E3" w:rsidRPr="003E40E3" w:rsidSect="003C6AD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02" w:rsidRDefault="00F20B02" w:rsidP="00AE27E2">
      <w:pPr>
        <w:spacing w:after="0" w:line="240" w:lineRule="auto"/>
      </w:pPr>
      <w:r>
        <w:separator/>
      </w:r>
    </w:p>
  </w:endnote>
  <w:endnote w:type="continuationSeparator" w:id="0">
    <w:p w:rsidR="00F20B02" w:rsidRDefault="00F20B02" w:rsidP="00AE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3938"/>
      <w:docPartObj>
        <w:docPartGallery w:val="Page Numbers (Bottom of Page)"/>
        <w:docPartUnique/>
      </w:docPartObj>
    </w:sdtPr>
    <w:sdtEndPr/>
    <w:sdtContent>
      <w:p w:rsidR="00D02EF3" w:rsidRDefault="008629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02EF3" w:rsidRDefault="00D02E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02" w:rsidRDefault="00F20B02" w:rsidP="00AE27E2">
      <w:pPr>
        <w:spacing w:after="0" w:line="240" w:lineRule="auto"/>
      </w:pPr>
      <w:r>
        <w:separator/>
      </w:r>
    </w:p>
  </w:footnote>
  <w:footnote w:type="continuationSeparator" w:id="0">
    <w:p w:rsidR="00F20B02" w:rsidRDefault="00F20B02" w:rsidP="00AE27E2">
      <w:pPr>
        <w:spacing w:after="0" w:line="240" w:lineRule="auto"/>
      </w:pPr>
      <w:r>
        <w:continuationSeparator/>
      </w:r>
    </w:p>
  </w:footnote>
  <w:footnote w:id="1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BASSOLS,</w:t>
      </w:r>
      <w:r w:rsidRPr="00D14FEA">
        <w:t xml:space="preserve"> M</w:t>
      </w:r>
      <w:r>
        <w:t>iquel</w:t>
      </w:r>
      <w:r w:rsidRPr="00D14FEA">
        <w:t xml:space="preserve">. </w:t>
      </w:r>
      <w:r w:rsidRPr="00C24B86">
        <w:rPr>
          <w:i/>
        </w:rPr>
        <w:t>Soledades II</w:t>
      </w:r>
      <w:r w:rsidRPr="00D14FEA">
        <w:t>. In: Desescrits. Disponivel em http://miquelbassols.blogspot.com.br</w:t>
      </w:r>
    </w:p>
  </w:footnote>
  <w:footnote w:id="2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LACAN, Jacques. </w:t>
      </w:r>
      <w:r w:rsidRPr="00C24B86">
        <w:rPr>
          <w:i/>
        </w:rPr>
        <w:t>Ato de fundação</w:t>
      </w:r>
      <w:r>
        <w:t xml:space="preserve">. In: Outros Escritos, Trad. De Vera Ribeiro; versão final Angelina Harari e Marcus André Vieira. </w:t>
      </w:r>
      <w:r w:rsidR="00087B3C">
        <w:t>RJ: JZE</w:t>
      </w:r>
      <w:r>
        <w:t>, 2003, p. 235-247</w:t>
      </w:r>
    </w:p>
  </w:footnote>
  <w:footnote w:id="3">
    <w:p w:rsidR="00D02EF3" w:rsidRDefault="00D02EF3">
      <w:pPr>
        <w:pStyle w:val="FootnoteText"/>
      </w:pPr>
      <w:r>
        <w:rPr>
          <w:rStyle w:val="FootnoteReference"/>
        </w:rPr>
        <w:footnoteRef/>
      </w:r>
      <w:r w:rsidR="00087B3C">
        <w:t xml:space="preserve"> </w:t>
      </w:r>
      <w:r w:rsidR="00087B3C">
        <w:t>MILLER, JÁ.</w:t>
      </w:r>
      <w:r>
        <w:t xml:space="preserve"> </w:t>
      </w:r>
      <w:r w:rsidRPr="00C24B86">
        <w:rPr>
          <w:i/>
        </w:rPr>
        <w:t>Teoria de Turim</w:t>
      </w:r>
      <w:r>
        <w:t>: sobre o sujeito da Escola: de onde vem os analistas. In: Latusa</w:t>
      </w:r>
      <w:r w:rsidR="00087B3C">
        <w:t>.,</w:t>
      </w:r>
      <w:r>
        <w:t xml:space="preserve"> EBP-Rio. n. 06, 2001.</w:t>
      </w:r>
    </w:p>
  </w:footnote>
  <w:footnote w:id="4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“</w:t>
      </w:r>
      <w:r w:rsidRPr="00437821">
        <w:rPr>
          <w:bCs/>
          <w:lang w:val="pt-PT"/>
        </w:rPr>
        <w:t>Aldeia Global</w:t>
      </w:r>
      <w:r>
        <w:rPr>
          <w:bCs/>
          <w:lang w:val="pt-PT"/>
        </w:rPr>
        <w:t>”</w:t>
      </w:r>
      <w:r>
        <w:rPr>
          <w:lang w:val="pt-PT"/>
        </w:rPr>
        <w:t xml:space="preserve"> é um termo criado pelo filósofo canadense </w:t>
      </w:r>
      <w:hyperlink r:id="rId1" w:tooltip="Marshall McLuhan" w:history="1">
        <w:r w:rsidRPr="00437821">
          <w:rPr>
            <w:rStyle w:val="Hyperlink"/>
            <w:color w:val="auto"/>
            <w:u w:val="none"/>
            <w:lang w:val="pt-PT"/>
          </w:rPr>
          <w:t>Herbert Marshall McLuhan</w:t>
        </w:r>
      </w:hyperlink>
      <w:r w:rsidRPr="00437821">
        <w:rPr>
          <w:lang w:val="pt-PT"/>
        </w:rPr>
        <w:t>,</w:t>
      </w:r>
      <w:r>
        <w:rPr>
          <w:lang w:val="pt-PT"/>
        </w:rPr>
        <w:t xml:space="preserve"> com o intuito de indicar que as novas tecnologias eletrônicas tendem a encurtar distâncias e o progresso tecnológico tende a reduzir todo o planeta à mesma situação que ocorre em uma aldeia: um mundo em que todos estariam, de certa forma, interligados (Fonte: Wikipidea).</w:t>
      </w:r>
    </w:p>
  </w:footnote>
  <w:footnote w:id="5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87B3C">
        <w:t>Freud, S</w:t>
      </w:r>
      <w:r>
        <w:t>. (1996</w:t>
      </w:r>
      <w:r w:rsidRPr="000D7455">
        <w:t xml:space="preserve">). </w:t>
      </w:r>
      <w:r w:rsidRPr="000D7455">
        <w:rPr>
          <w:i/>
          <w:iCs/>
        </w:rPr>
        <w:t>Inibições, sintomas e ansiedade</w:t>
      </w:r>
      <w:r>
        <w:t xml:space="preserve"> (Ed</w:t>
      </w:r>
      <w:r w:rsidRPr="000D7455">
        <w:t xml:space="preserve"> Standard Brasileira das OPC</w:t>
      </w:r>
      <w:r w:rsidR="00087B3C">
        <w:t>F, V</w:t>
      </w:r>
      <w:r w:rsidR="007C51D9">
        <w:t>. 20).</w:t>
      </w:r>
      <w:r w:rsidR="00087B3C">
        <w:t xml:space="preserve">RJ: Imago. </w:t>
      </w:r>
      <w:r w:rsidRPr="000D7455">
        <w:t xml:space="preserve"> 1926</w:t>
      </w:r>
      <w:r w:rsidR="00087B3C">
        <w:t xml:space="preserve"> </w:t>
      </w:r>
      <w:r w:rsidRPr="000D7455">
        <w:t>[1925]).</w:t>
      </w:r>
    </w:p>
  </w:footnote>
  <w:footnote w:id="6">
    <w:p w:rsidR="00D02EF3" w:rsidRPr="00AE27E2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BASSOLS, Miquel. </w:t>
      </w:r>
      <w:r>
        <w:rPr>
          <w:i/>
        </w:rPr>
        <w:t>Soledades y estruturas clínicas.</w:t>
      </w:r>
      <w:r>
        <w:t xml:space="preserve"> In: Revista Freudiana :Lazos y soledades: toxicom</w:t>
      </w:r>
      <w:r w:rsidR="00087B3C">
        <w:t>an. Publicação da E</w:t>
      </w:r>
      <w:r w:rsidR="007C51D9">
        <w:t>E</w:t>
      </w:r>
      <w:r w:rsidR="00087B3C">
        <w:t>P. Ed</w:t>
      </w:r>
      <w:r>
        <w:t xml:space="preserve"> Paidós.n.12, 1994,p.23-27</w:t>
      </w:r>
    </w:p>
  </w:footnote>
  <w:footnote w:id="7">
    <w:p w:rsidR="00D02EF3" w:rsidRPr="00ED0DEF" w:rsidRDefault="00D02EF3">
      <w:pPr>
        <w:pStyle w:val="FootnoteText"/>
      </w:pPr>
      <w:r>
        <w:rPr>
          <w:rStyle w:val="FootnoteReference"/>
        </w:rPr>
        <w:footnoteRef/>
      </w:r>
      <w:r w:rsidRPr="00ED0DEF">
        <w:t xml:space="preserve"> </w:t>
      </w:r>
      <w:r w:rsidRPr="00ED0DEF">
        <w:t xml:space="preserve">ESQUÉ, Xavier. </w:t>
      </w:r>
      <w:r w:rsidRPr="00ED0DEF">
        <w:rPr>
          <w:i/>
        </w:rPr>
        <w:t>Um (Há Um</w:t>
      </w:r>
      <w:r w:rsidRPr="00ED0DEF">
        <w:t>). In Sicilicet</w:t>
      </w:r>
      <w:r>
        <w:t>:</w:t>
      </w:r>
      <w:r w:rsidRPr="00ED0DEF">
        <w:t xml:space="preserve"> Um real para o século XXI. E</w:t>
      </w:r>
      <w:r w:rsidR="00087B3C">
        <w:t>BP:</w:t>
      </w:r>
      <w:r>
        <w:t xml:space="preserve"> Scriptum, p.395-</w:t>
      </w:r>
      <w:r w:rsidRPr="00ED0DEF">
        <w:t>397</w:t>
      </w:r>
    </w:p>
  </w:footnote>
  <w:footnote w:id="8">
    <w:p w:rsidR="00D02EF3" w:rsidRPr="00FC2C4F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MILLER, J.A</w:t>
      </w:r>
      <w:r w:rsidRPr="00ED0DEF">
        <w:t xml:space="preserve">. </w:t>
      </w:r>
      <w:r w:rsidRPr="00FC2C4F">
        <w:t xml:space="preserve">In: </w:t>
      </w:r>
      <w:r w:rsidRPr="00FC2C4F">
        <w:rPr>
          <w:i/>
        </w:rPr>
        <w:t>O Seminário, livro 19:…</w:t>
      </w:r>
      <w:r>
        <w:rPr>
          <w:i/>
        </w:rPr>
        <w:t>ou pior/Jacques Lacan.</w:t>
      </w:r>
      <w:r>
        <w:t xml:space="preserve"> Trad: Vera Ribeiro. RJ: JZE, 2012. Contra</w:t>
      </w:r>
      <w:r>
        <w:rPr>
          <w:i/>
        </w:rPr>
        <w:t>-</w:t>
      </w:r>
      <w:r>
        <w:t xml:space="preserve"> capa.</w:t>
      </w:r>
    </w:p>
  </w:footnote>
  <w:footnote w:id="9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TENDLARZ, Silvia E. </w:t>
      </w:r>
      <w:r w:rsidRPr="00DF6247">
        <w:rPr>
          <w:i/>
        </w:rPr>
        <w:t>Crianças autistas</w:t>
      </w:r>
      <w:r>
        <w:t xml:space="preserve">. Disponível em: </w:t>
      </w:r>
      <w:r w:rsidRPr="00B12159">
        <w:t>http://www.silviaelenatendlarz.com/index.php?file=Articulos/Autismo/Ninos-autistas_PT.html</w:t>
      </w:r>
    </w:p>
  </w:footnote>
  <w:footnote w:id="10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LACAN, Jacques. </w:t>
      </w:r>
      <w:r w:rsidRPr="00DF6247">
        <w:rPr>
          <w:i/>
        </w:rPr>
        <w:t>O Seminário: livro 20</w:t>
      </w:r>
      <w:r>
        <w:t>: Mais, ainda. RJ: JZE</w:t>
      </w:r>
      <w:r w:rsidRPr="00C355D4">
        <w:t>., 1985</w:t>
      </w:r>
    </w:p>
  </w:footnote>
  <w:footnote w:id="11">
    <w:p w:rsidR="00D02EF3" w:rsidRDefault="00D02EF3">
      <w:pPr>
        <w:pStyle w:val="FootnoteText"/>
      </w:pPr>
      <w:r>
        <w:rPr>
          <w:rStyle w:val="FootnoteReference"/>
        </w:rPr>
        <w:footnoteRef/>
      </w:r>
      <w:r w:rsidR="0077090D">
        <w:t xml:space="preserve"> </w:t>
      </w:r>
      <w:r w:rsidR="0077090D">
        <w:t>______,</w:t>
      </w:r>
      <w:r w:rsidRPr="00DF6247">
        <w:rPr>
          <w:i/>
        </w:rPr>
        <w:t>O Seminário: livro 24</w:t>
      </w:r>
      <w:r w:rsidRPr="00E045EB">
        <w:t>: L'insu qui sait de l'une bévue s'aile a mourre. Inédito. 1977</w:t>
      </w:r>
    </w:p>
  </w:footnote>
  <w:footnote w:id="12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MIL</w:t>
      </w:r>
      <w:r w:rsidR="0077090D">
        <w:t>LER, JA</w:t>
      </w:r>
      <w:r>
        <w:t>.</w:t>
      </w:r>
      <w:r w:rsidRPr="00CD0987">
        <w:t xml:space="preserve"> </w:t>
      </w:r>
      <w:r w:rsidRPr="00DF6247">
        <w:rPr>
          <w:i/>
        </w:rPr>
        <w:t>A fuga do sentido</w:t>
      </w:r>
      <w:r w:rsidR="0077090D">
        <w:t>. Um a um, n. 42. Eolia-Paidós.</w:t>
      </w:r>
      <w:r w:rsidRPr="00CD0987">
        <w:t xml:space="preserve"> 1995.</w:t>
      </w:r>
    </w:p>
  </w:footnote>
  <w:footnote w:id="13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7090D">
        <w:t xml:space="preserve">MILLER, </w:t>
      </w:r>
      <w:r w:rsidR="005B4B2F">
        <w:t>JA.</w:t>
      </w:r>
      <w:r w:rsidRPr="00CD0987">
        <w:t xml:space="preserve"> </w:t>
      </w:r>
      <w:r>
        <w:rPr>
          <w:i/>
        </w:rPr>
        <w:t>Idem.</w:t>
      </w:r>
    </w:p>
  </w:footnote>
  <w:footnote w:id="14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Lacan (</w:t>
      </w:r>
      <w:r w:rsidRPr="002F186A">
        <w:rPr>
          <w:i/>
        </w:rPr>
        <w:t>O Seminário: livro 16</w:t>
      </w:r>
      <w:r>
        <w:t xml:space="preserve">: De um  Outro ao outro), a criança tomada não como ideal dos pais, mas como objeto de gozo. </w:t>
      </w:r>
    </w:p>
  </w:footnote>
  <w:footnote w:id="15">
    <w:p w:rsidR="00D02EF3" w:rsidRDefault="00D02EF3" w:rsidP="00BD3C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D</w:t>
      </w:r>
      <w:r w:rsidR="0077090D">
        <w:t>RUMOND, C</w:t>
      </w:r>
      <w:r>
        <w:t xml:space="preserve">. </w:t>
      </w:r>
      <w:r w:rsidRPr="002F186A">
        <w:rPr>
          <w:i/>
        </w:rPr>
        <w:t>Narcisismo das pequenas diferenças e segregação</w:t>
      </w:r>
      <w:r>
        <w:t>. In: Curinga 10, Revista da EBP-MG, 1997.</w:t>
      </w:r>
    </w:p>
  </w:footnote>
  <w:footnote w:id="16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LACAN, Jacques. </w:t>
      </w:r>
      <w:r w:rsidRPr="002F186A">
        <w:rPr>
          <w:i/>
        </w:rPr>
        <w:t>Alocução sobre as psicoses da criança</w:t>
      </w:r>
      <w:r>
        <w:t>. In: Outros Escritos, Trad. Vera Ribeiro; versão final Angelina Harari e Marcus André Vieira. RJ: JZE, 2003, p. 359-368.</w:t>
      </w:r>
    </w:p>
  </w:footnote>
  <w:footnote w:id="17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LAURENT, Éric. </w:t>
      </w:r>
      <w:r w:rsidRPr="00080631">
        <w:rPr>
          <w:i/>
        </w:rPr>
        <w:t>A crise do controle da infância</w:t>
      </w:r>
      <w:r>
        <w:t xml:space="preserve">. </w:t>
      </w:r>
      <w:r w:rsidRPr="00ED0DEF">
        <w:rPr>
          <w:lang w:val="en-US"/>
        </w:rPr>
        <w:t xml:space="preserve">In: Otoni, F. e Santiago, AL. </w:t>
      </w:r>
      <w:r>
        <w:t>(orgs) Crianças falam e têm o que dizer – experiências d</w:t>
      </w:r>
      <w:r w:rsidR="004A3BAE">
        <w:t>o CIEN no BR</w:t>
      </w:r>
      <w:r>
        <w:t>. BH: Scriptum, 2013, p.39.</w:t>
      </w:r>
    </w:p>
  </w:footnote>
  <w:footnote w:id="18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IDEM. p.42.</w:t>
      </w:r>
    </w:p>
  </w:footnote>
  <w:footnote w:id="19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MAIA, AMW; FLEURY, GE; LIMA, J</w:t>
      </w:r>
      <w:r w:rsidRPr="002F186A">
        <w:rPr>
          <w:i/>
        </w:rPr>
        <w:t>. Tudo isso porque nasceu um bebê</w:t>
      </w:r>
      <w:r>
        <w:t>. CIEN Digital 10, 2011</w:t>
      </w:r>
      <w:r>
        <w:rPr>
          <w:rFonts w:ascii="Arial" w:hAnsi="Arial" w:cs="Arial"/>
          <w:sz w:val="24"/>
          <w:szCs w:val="24"/>
        </w:rPr>
        <w:t>.</w:t>
      </w:r>
    </w:p>
  </w:footnote>
  <w:footnote w:id="20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MILLER, J.A. </w:t>
      </w:r>
      <w:r w:rsidRPr="002F186A">
        <w:rPr>
          <w:i/>
        </w:rPr>
        <w:t>Teoria de Turim</w:t>
      </w:r>
      <w:r>
        <w:t>: sobre o sujeito da Escola. De onde vem os analistas. Latusa: Revista da EBP-Rio, n. 06, 2001.</w:t>
      </w:r>
    </w:p>
  </w:footnote>
  <w:footnote w:id="21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LAURENT, Éric.  ......, 1998, p.16.</w:t>
      </w:r>
    </w:p>
  </w:footnote>
  <w:footnote w:id="22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MAIA, AMW e NUNES, A. </w:t>
      </w:r>
      <w:r w:rsidRPr="002F186A">
        <w:rPr>
          <w:i/>
        </w:rPr>
        <w:t>Num pedacinho azul de papel</w:t>
      </w:r>
      <w:r>
        <w:t>: trauma e invenção. CIEN Digital 16, 2014.</w:t>
      </w:r>
    </w:p>
  </w:footnote>
  <w:footnote w:id="23">
    <w:p w:rsidR="00D02EF3" w:rsidRPr="000501F8" w:rsidRDefault="00D02EF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47F23">
        <w:t xml:space="preserve"> </w:t>
      </w:r>
      <w:r w:rsidRPr="00447F23">
        <w:t xml:space="preserve">LACADEÉ, </w:t>
      </w:r>
      <w:r w:rsidR="00447F23" w:rsidRPr="00447F23">
        <w:t>P</w:t>
      </w:r>
      <w:r w:rsidRPr="00447F23">
        <w:t xml:space="preserve">. </w:t>
      </w:r>
      <w:r w:rsidRPr="00C712E2">
        <w:rPr>
          <w:i/>
        </w:rPr>
        <w:t>A b</w:t>
      </w:r>
      <w:r>
        <w:rPr>
          <w:i/>
        </w:rPr>
        <w:t>ú</w:t>
      </w:r>
      <w:r w:rsidRPr="00C712E2">
        <w:rPr>
          <w:i/>
        </w:rPr>
        <w:t>ssula do</w:t>
      </w:r>
      <w:r>
        <w:rPr>
          <w:i/>
        </w:rPr>
        <w:t xml:space="preserve"> sim e do não. </w:t>
      </w:r>
      <w:r w:rsidRPr="000501F8">
        <w:rPr>
          <w:lang w:val="en-US"/>
        </w:rPr>
        <w:t xml:space="preserve">In: CIEN Digital n.16. </w:t>
      </w:r>
      <w:proofErr w:type="gramStart"/>
      <w:r w:rsidRPr="000501F8">
        <w:rPr>
          <w:lang w:val="en-US"/>
        </w:rPr>
        <w:t>agosto</w:t>
      </w:r>
      <w:proofErr w:type="gramEnd"/>
      <w:r w:rsidRPr="000501F8">
        <w:rPr>
          <w:lang w:val="en-US"/>
        </w:rPr>
        <w:t>/2014.</w:t>
      </w:r>
    </w:p>
  </w:footnote>
  <w:footnote w:id="24">
    <w:p w:rsidR="00D02EF3" w:rsidRDefault="00D02EF3" w:rsidP="002249A5">
      <w:pPr>
        <w:pStyle w:val="FootnoteText"/>
      </w:pPr>
      <w:r>
        <w:rPr>
          <w:rStyle w:val="FootnoteReference"/>
        </w:rPr>
        <w:footnoteRef/>
      </w:r>
      <w:r w:rsidRPr="00C712E2">
        <w:rPr>
          <w:lang w:val="en-US"/>
        </w:rPr>
        <w:t xml:space="preserve"> </w:t>
      </w:r>
      <w:proofErr w:type="gramStart"/>
      <w:r w:rsidRPr="00C712E2">
        <w:rPr>
          <w:lang w:val="en-US"/>
        </w:rPr>
        <w:t>LAURENT, Éric.</w:t>
      </w:r>
      <w:proofErr w:type="gramEnd"/>
      <w:r w:rsidRPr="00C712E2">
        <w:rPr>
          <w:lang w:val="en-US"/>
        </w:rPr>
        <w:t xml:space="preserve"> </w:t>
      </w:r>
      <w:r w:rsidRPr="00080631">
        <w:rPr>
          <w:i/>
        </w:rPr>
        <w:t>A crise do controle da infância</w:t>
      </w:r>
      <w:r>
        <w:t xml:space="preserve">. </w:t>
      </w:r>
      <w:r w:rsidRPr="00ED0DEF">
        <w:rPr>
          <w:lang w:val="en-US"/>
        </w:rPr>
        <w:t xml:space="preserve">In: Otoni, F. e Santiago, AL. </w:t>
      </w:r>
      <w:r>
        <w:t>(orgs) Crianças falam e têm o que dizer – experiências do CIEN no Brasil. BH: Scriptum, 2013, p.42.</w:t>
      </w:r>
    </w:p>
  </w:footnote>
  <w:footnote w:id="25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LACAN, Jacques. </w:t>
      </w:r>
      <w:r w:rsidRPr="00CF3E1F">
        <w:rPr>
          <w:i/>
        </w:rPr>
        <w:t>O Seminário: livro 11</w:t>
      </w:r>
      <w:r>
        <w:t>: os quatro conceitos fundamentais da psicanálise</w:t>
      </w:r>
      <w:r w:rsidR="001177C6">
        <w:t>, trad: MD Magno, R</w:t>
      </w:r>
      <w:r w:rsidR="00447F23">
        <w:t xml:space="preserve">J </w:t>
      </w:r>
      <w:r>
        <w:t>:</w:t>
      </w:r>
      <w:r w:rsidR="001177C6">
        <w:t>JZE</w:t>
      </w:r>
      <w:r>
        <w:t>, 2008.</w:t>
      </w:r>
    </w:p>
  </w:footnote>
  <w:footnote w:id="26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CHARRAUD, Natalie. </w:t>
      </w:r>
      <w:r w:rsidRPr="0047216A">
        <w:rPr>
          <w:i/>
        </w:rPr>
        <w:t>Internet: uma nova figura do Outro?,</w:t>
      </w:r>
      <w:r>
        <w:t xml:space="preserve"> In: </w:t>
      </w:r>
      <w:r w:rsidR="001177C6">
        <w:t>LC</w:t>
      </w:r>
      <w:r>
        <w:t>, n. 486, 2015.</w:t>
      </w:r>
    </w:p>
  </w:footnote>
  <w:footnote w:id="27">
    <w:p w:rsidR="00D02EF3" w:rsidRDefault="00D0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GALLO, Hector. </w:t>
      </w:r>
      <w:r>
        <w:rPr>
          <w:i/>
        </w:rPr>
        <w:t>O império das imagen</w:t>
      </w:r>
      <w:r w:rsidRPr="00E2417B">
        <w:rPr>
          <w:i/>
        </w:rPr>
        <w:t>s</w:t>
      </w:r>
      <w:r>
        <w:t xml:space="preserve">, 2015. Disponível em: </w:t>
      </w:r>
      <w:r w:rsidRPr="00843C48">
        <w:t>http://oimperiodasimagens.com.br/pt/textos/</w:t>
      </w:r>
    </w:p>
  </w:footnote>
  <w:footnote w:id="28">
    <w:p w:rsidR="00D02EF3" w:rsidRPr="00ED0DEF" w:rsidRDefault="00D02EF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LEBOVITS-QUENEHEN, Anaelle. </w:t>
      </w:r>
      <w:r w:rsidRPr="00DF175F">
        <w:rPr>
          <w:i/>
        </w:rPr>
        <w:t>Japão: de volta para o futuro</w:t>
      </w:r>
      <w:r>
        <w:t xml:space="preserve">. </w:t>
      </w:r>
      <w:r w:rsidRPr="00ED0DEF">
        <w:rPr>
          <w:lang w:val="en-US"/>
        </w:rPr>
        <w:t xml:space="preserve">IN: Lacan Cotidiano, n. 320, </w:t>
      </w:r>
      <w:proofErr w:type="gramStart"/>
      <w:r w:rsidRPr="00ED0DEF">
        <w:rPr>
          <w:lang w:val="en-US"/>
        </w:rPr>
        <w:t>2013</w:t>
      </w:r>
      <w:proofErr w:type="gramEnd"/>
      <w:r w:rsidRPr="00ED0DEF">
        <w:rPr>
          <w:lang w:val="en-US"/>
        </w:rPr>
        <w:t>.</w:t>
      </w:r>
    </w:p>
  </w:footnote>
  <w:footnote w:id="29">
    <w:p w:rsidR="00D02EF3" w:rsidRDefault="00D02EF3">
      <w:pPr>
        <w:pStyle w:val="FootnoteText"/>
      </w:pPr>
      <w:r>
        <w:rPr>
          <w:rStyle w:val="FootnoteReference"/>
        </w:rPr>
        <w:footnoteRef/>
      </w:r>
      <w:r w:rsidRPr="00ED0DEF">
        <w:rPr>
          <w:lang w:val="en-US"/>
        </w:rPr>
        <w:t xml:space="preserve"> LACAN, Jacques. </w:t>
      </w:r>
      <w:r w:rsidRPr="00845D7E">
        <w:rPr>
          <w:i/>
        </w:rPr>
        <w:t>O Seminário: livro 10</w:t>
      </w:r>
      <w:r>
        <w:t>: a angústia, trad. Vera Ribeiro, versão final Angelina Harari.  Rio de Janeiro: Zahar, 2005.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6A5"/>
    <w:multiLevelType w:val="hybridMultilevel"/>
    <w:tmpl w:val="655AA7D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2490"/>
    <w:multiLevelType w:val="hybridMultilevel"/>
    <w:tmpl w:val="AD96D7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64DD7"/>
    <w:multiLevelType w:val="hybridMultilevel"/>
    <w:tmpl w:val="3B64D9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B5"/>
    <w:rsid w:val="00001294"/>
    <w:rsid w:val="00005FF1"/>
    <w:rsid w:val="000227CE"/>
    <w:rsid w:val="0003280A"/>
    <w:rsid w:val="00034B4A"/>
    <w:rsid w:val="000501F8"/>
    <w:rsid w:val="0005652B"/>
    <w:rsid w:val="00071871"/>
    <w:rsid w:val="00072A7B"/>
    <w:rsid w:val="000771B0"/>
    <w:rsid w:val="00080631"/>
    <w:rsid w:val="000846FA"/>
    <w:rsid w:val="00086727"/>
    <w:rsid w:val="00087102"/>
    <w:rsid w:val="00087B3C"/>
    <w:rsid w:val="00091CA2"/>
    <w:rsid w:val="000B6523"/>
    <w:rsid w:val="000C10E1"/>
    <w:rsid w:val="000C23CA"/>
    <w:rsid w:val="000C7B67"/>
    <w:rsid w:val="000D7455"/>
    <w:rsid w:val="000E015A"/>
    <w:rsid w:val="000E41E8"/>
    <w:rsid w:val="001019ED"/>
    <w:rsid w:val="0010344D"/>
    <w:rsid w:val="00105C27"/>
    <w:rsid w:val="00110E30"/>
    <w:rsid w:val="001177C6"/>
    <w:rsid w:val="001455A6"/>
    <w:rsid w:val="001538FC"/>
    <w:rsid w:val="0017170D"/>
    <w:rsid w:val="00177155"/>
    <w:rsid w:val="0018086E"/>
    <w:rsid w:val="00182FE3"/>
    <w:rsid w:val="00185419"/>
    <w:rsid w:val="001A7E38"/>
    <w:rsid w:val="001B3509"/>
    <w:rsid w:val="001B4524"/>
    <w:rsid w:val="001B7223"/>
    <w:rsid w:val="001C3C4F"/>
    <w:rsid w:val="001D08D2"/>
    <w:rsid w:val="001E73CE"/>
    <w:rsid w:val="001F436F"/>
    <w:rsid w:val="002117E0"/>
    <w:rsid w:val="002130AD"/>
    <w:rsid w:val="00214664"/>
    <w:rsid w:val="00214960"/>
    <w:rsid w:val="00216218"/>
    <w:rsid w:val="002165B5"/>
    <w:rsid w:val="00222937"/>
    <w:rsid w:val="00222E68"/>
    <w:rsid w:val="002249A5"/>
    <w:rsid w:val="00240984"/>
    <w:rsid w:val="002633CF"/>
    <w:rsid w:val="00275294"/>
    <w:rsid w:val="00297962"/>
    <w:rsid w:val="002A2069"/>
    <w:rsid w:val="002B0624"/>
    <w:rsid w:val="002B4C15"/>
    <w:rsid w:val="002D71E2"/>
    <w:rsid w:val="002F186A"/>
    <w:rsid w:val="003038DB"/>
    <w:rsid w:val="00317FB6"/>
    <w:rsid w:val="00326613"/>
    <w:rsid w:val="00335535"/>
    <w:rsid w:val="00342E5E"/>
    <w:rsid w:val="00356732"/>
    <w:rsid w:val="00357B15"/>
    <w:rsid w:val="00360042"/>
    <w:rsid w:val="003724CA"/>
    <w:rsid w:val="00381CCF"/>
    <w:rsid w:val="00384E88"/>
    <w:rsid w:val="003C57C9"/>
    <w:rsid w:val="003C6AD8"/>
    <w:rsid w:val="003E40E3"/>
    <w:rsid w:val="003E4F14"/>
    <w:rsid w:val="00404AEE"/>
    <w:rsid w:val="00404C9E"/>
    <w:rsid w:val="00412757"/>
    <w:rsid w:val="004159C9"/>
    <w:rsid w:val="00425C7B"/>
    <w:rsid w:val="00437821"/>
    <w:rsid w:val="0044788D"/>
    <w:rsid w:val="00447F23"/>
    <w:rsid w:val="0045416A"/>
    <w:rsid w:val="004544D3"/>
    <w:rsid w:val="0045545B"/>
    <w:rsid w:val="004675FF"/>
    <w:rsid w:val="0047216A"/>
    <w:rsid w:val="0048615D"/>
    <w:rsid w:val="004A3BAE"/>
    <w:rsid w:val="004B3C39"/>
    <w:rsid w:val="004B50D9"/>
    <w:rsid w:val="004D33D6"/>
    <w:rsid w:val="004E3675"/>
    <w:rsid w:val="004E4ED5"/>
    <w:rsid w:val="004F1388"/>
    <w:rsid w:val="0050411C"/>
    <w:rsid w:val="005108C9"/>
    <w:rsid w:val="00511168"/>
    <w:rsid w:val="00544CE3"/>
    <w:rsid w:val="005561C7"/>
    <w:rsid w:val="005571FD"/>
    <w:rsid w:val="00560623"/>
    <w:rsid w:val="00560D72"/>
    <w:rsid w:val="00562381"/>
    <w:rsid w:val="005826FA"/>
    <w:rsid w:val="00587851"/>
    <w:rsid w:val="00597EAC"/>
    <w:rsid w:val="005A0510"/>
    <w:rsid w:val="005B447B"/>
    <w:rsid w:val="005B4B2F"/>
    <w:rsid w:val="005D135F"/>
    <w:rsid w:val="005F0D9F"/>
    <w:rsid w:val="005F226A"/>
    <w:rsid w:val="005F3C96"/>
    <w:rsid w:val="005F4A1E"/>
    <w:rsid w:val="006016A3"/>
    <w:rsid w:val="006138F3"/>
    <w:rsid w:val="00621778"/>
    <w:rsid w:val="00622171"/>
    <w:rsid w:val="00633338"/>
    <w:rsid w:val="00637A46"/>
    <w:rsid w:val="00641260"/>
    <w:rsid w:val="00642CFA"/>
    <w:rsid w:val="00666290"/>
    <w:rsid w:val="006725F9"/>
    <w:rsid w:val="00672F93"/>
    <w:rsid w:val="006A1F54"/>
    <w:rsid w:val="006A6094"/>
    <w:rsid w:val="006B5A6B"/>
    <w:rsid w:val="006C58DF"/>
    <w:rsid w:val="006E1489"/>
    <w:rsid w:val="006E4F2E"/>
    <w:rsid w:val="007113DC"/>
    <w:rsid w:val="0071223B"/>
    <w:rsid w:val="00722DFC"/>
    <w:rsid w:val="007568E2"/>
    <w:rsid w:val="007673C9"/>
    <w:rsid w:val="0077090D"/>
    <w:rsid w:val="0077133D"/>
    <w:rsid w:val="00775966"/>
    <w:rsid w:val="00781B0B"/>
    <w:rsid w:val="00783F08"/>
    <w:rsid w:val="007B3B91"/>
    <w:rsid w:val="007C51D9"/>
    <w:rsid w:val="007C745C"/>
    <w:rsid w:val="007D3825"/>
    <w:rsid w:val="007E3315"/>
    <w:rsid w:val="0082269F"/>
    <w:rsid w:val="0083205E"/>
    <w:rsid w:val="00832125"/>
    <w:rsid w:val="00843C48"/>
    <w:rsid w:val="008452A9"/>
    <w:rsid w:val="00845D7E"/>
    <w:rsid w:val="008629B8"/>
    <w:rsid w:val="0087525A"/>
    <w:rsid w:val="008A5BA9"/>
    <w:rsid w:val="008B25C5"/>
    <w:rsid w:val="008B6E5C"/>
    <w:rsid w:val="008C7600"/>
    <w:rsid w:val="008D3E02"/>
    <w:rsid w:val="008D6F9E"/>
    <w:rsid w:val="008E241F"/>
    <w:rsid w:val="008F2CFD"/>
    <w:rsid w:val="008F66F1"/>
    <w:rsid w:val="00912214"/>
    <w:rsid w:val="00922F3F"/>
    <w:rsid w:val="00945885"/>
    <w:rsid w:val="00955F92"/>
    <w:rsid w:val="00957C10"/>
    <w:rsid w:val="00967696"/>
    <w:rsid w:val="00984738"/>
    <w:rsid w:val="009848F9"/>
    <w:rsid w:val="00987120"/>
    <w:rsid w:val="00991CF0"/>
    <w:rsid w:val="009A037E"/>
    <w:rsid w:val="009A7213"/>
    <w:rsid w:val="009B31B6"/>
    <w:rsid w:val="009D197B"/>
    <w:rsid w:val="009D2178"/>
    <w:rsid w:val="009F67D0"/>
    <w:rsid w:val="00A15E35"/>
    <w:rsid w:val="00A16F90"/>
    <w:rsid w:val="00A45A54"/>
    <w:rsid w:val="00A467DC"/>
    <w:rsid w:val="00A50040"/>
    <w:rsid w:val="00A626BE"/>
    <w:rsid w:val="00A6705B"/>
    <w:rsid w:val="00A67799"/>
    <w:rsid w:val="00A709F1"/>
    <w:rsid w:val="00A82B26"/>
    <w:rsid w:val="00A856AF"/>
    <w:rsid w:val="00AA2519"/>
    <w:rsid w:val="00AA3383"/>
    <w:rsid w:val="00AC5632"/>
    <w:rsid w:val="00AD4D2D"/>
    <w:rsid w:val="00AE27E2"/>
    <w:rsid w:val="00AF5FD5"/>
    <w:rsid w:val="00B12159"/>
    <w:rsid w:val="00B21938"/>
    <w:rsid w:val="00B2319B"/>
    <w:rsid w:val="00B32338"/>
    <w:rsid w:val="00B335A8"/>
    <w:rsid w:val="00B40B61"/>
    <w:rsid w:val="00B42F53"/>
    <w:rsid w:val="00B47A28"/>
    <w:rsid w:val="00B756E3"/>
    <w:rsid w:val="00B7584C"/>
    <w:rsid w:val="00B81633"/>
    <w:rsid w:val="00B906BC"/>
    <w:rsid w:val="00BA0769"/>
    <w:rsid w:val="00BA2BDA"/>
    <w:rsid w:val="00BB4419"/>
    <w:rsid w:val="00BD3C7F"/>
    <w:rsid w:val="00BE65D4"/>
    <w:rsid w:val="00BF4AF3"/>
    <w:rsid w:val="00C03B7E"/>
    <w:rsid w:val="00C04E67"/>
    <w:rsid w:val="00C158DD"/>
    <w:rsid w:val="00C23FE7"/>
    <w:rsid w:val="00C24B86"/>
    <w:rsid w:val="00C30D37"/>
    <w:rsid w:val="00C355D4"/>
    <w:rsid w:val="00C4586D"/>
    <w:rsid w:val="00C47F57"/>
    <w:rsid w:val="00C5689F"/>
    <w:rsid w:val="00C712E2"/>
    <w:rsid w:val="00C7511A"/>
    <w:rsid w:val="00C75A3E"/>
    <w:rsid w:val="00C75DDB"/>
    <w:rsid w:val="00C777F2"/>
    <w:rsid w:val="00C83A77"/>
    <w:rsid w:val="00C83DD8"/>
    <w:rsid w:val="00C957D9"/>
    <w:rsid w:val="00CA2F2F"/>
    <w:rsid w:val="00CA4616"/>
    <w:rsid w:val="00CA7BC1"/>
    <w:rsid w:val="00CA7C2D"/>
    <w:rsid w:val="00CB19F5"/>
    <w:rsid w:val="00CB729B"/>
    <w:rsid w:val="00CD0987"/>
    <w:rsid w:val="00CD0BDD"/>
    <w:rsid w:val="00CD2950"/>
    <w:rsid w:val="00CD4DD1"/>
    <w:rsid w:val="00CD7349"/>
    <w:rsid w:val="00CE108C"/>
    <w:rsid w:val="00CE3BDA"/>
    <w:rsid w:val="00CF1010"/>
    <w:rsid w:val="00CF3E1F"/>
    <w:rsid w:val="00D02EF3"/>
    <w:rsid w:val="00D14FEA"/>
    <w:rsid w:val="00D332EE"/>
    <w:rsid w:val="00D4489B"/>
    <w:rsid w:val="00D85D5D"/>
    <w:rsid w:val="00D96681"/>
    <w:rsid w:val="00DA33EA"/>
    <w:rsid w:val="00DA5638"/>
    <w:rsid w:val="00DC18B8"/>
    <w:rsid w:val="00DC565A"/>
    <w:rsid w:val="00DE33A9"/>
    <w:rsid w:val="00DE5C98"/>
    <w:rsid w:val="00DF175F"/>
    <w:rsid w:val="00DF3F27"/>
    <w:rsid w:val="00DF6247"/>
    <w:rsid w:val="00E045EB"/>
    <w:rsid w:val="00E04AED"/>
    <w:rsid w:val="00E12008"/>
    <w:rsid w:val="00E12C37"/>
    <w:rsid w:val="00E2417B"/>
    <w:rsid w:val="00E3024C"/>
    <w:rsid w:val="00E34221"/>
    <w:rsid w:val="00E4324F"/>
    <w:rsid w:val="00E45098"/>
    <w:rsid w:val="00E46BBD"/>
    <w:rsid w:val="00E719EF"/>
    <w:rsid w:val="00E726EA"/>
    <w:rsid w:val="00E82A51"/>
    <w:rsid w:val="00E87094"/>
    <w:rsid w:val="00E95731"/>
    <w:rsid w:val="00EB5058"/>
    <w:rsid w:val="00EC75DD"/>
    <w:rsid w:val="00ED0DEF"/>
    <w:rsid w:val="00ED0E7A"/>
    <w:rsid w:val="00EE25F0"/>
    <w:rsid w:val="00EE4197"/>
    <w:rsid w:val="00F15329"/>
    <w:rsid w:val="00F20B02"/>
    <w:rsid w:val="00F33363"/>
    <w:rsid w:val="00F360B1"/>
    <w:rsid w:val="00F43EBB"/>
    <w:rsid w:val="00F528FB"/>
    <w:rsid w:val="00F52EC3"/>
    <w:rsid w:val="00F64091"/>
    <w:rsid w:val="00F81699"/>
    <w:rsid w:val="00F9439E"/>
    <w:rsid w:val="00F965CF"/>
    <w:rsid w:val="00FA0F3C"/>
    <w:rsid w:val="00FA2A22"/>
    <w:rsid w:val="00FA5394"/>
    <w:rsid w:val="00FB1423"/>
    <w:rsid w:val="00FC2471"/>
    <w:rsid w:val="00FC2C4F"/>
    <w:rsid w:val="00FC5065"/>
    <w:rsid w:val="00FD5A5C"/>
    <w:rsid w:val="00FE3650"/>
    <w:rsid w:val="00FE3AA6"/>
    <w:rsid w:val="00F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2293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E27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27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7E2"/>
    <w:rPr>
      <w:vertAlign w:val="superscript"/>
    </w:rPr>
  </w:style>
  <w:style w:type="paragraph" w:customStyle="1" w:styleId="Corpo">
    <w:name w:val="Corpo"/>
    <w:rsid w:val="00FE3A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styleId="Strong">
    <w:name w:val="Strong"/>
    <w:basedOn w:val="DefaultParagraphFont"/>
    <w:uiPriority w:val="22"/>
    <w:qFormat/>
    <w:rsid w:val="007C74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78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3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363"/>
  </w:style>
  <w:style w:type="paragraph" w:styleId="Footer">
    <w:name w:val="footer"/>
    <w:basedOn w:val="Normal"/>
    <w:link w:val="FooterChar"/>
    <w:uiPriority w:val="99"/>
    <w:unhideWhenUsed/>
    <w:rsid w:val="00F33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3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2293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E27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27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7E2"/>
    <w:rPr>
      <w:vertAlign w:val="superscript"/>
    </w:rPr>
  </w:style>
  <w:style w:type="paragraph" w:customStyle="1" w:styleId="Corpo">
    <w:name w:val="Corpo"/>
    <w:rsid w:val="00FE3A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styleId="Strong">
    <w:name w:val="Strong"/>
    <w:basedOn w:val="DefaultParagraphFont"/>
    <w:uiPriority w:val="22"/>
    <w:qFormat/>
    <w:rsid w:val="007C74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78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3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363"/>
  </w:style>
  <w:style w:type="paragraph" w:styleId="Footer">
    <w:name w:val="footer"/>
    <w:basedOn w:val="Normal"/>
    <w:link w:val="FooterChar"/>
    <w:uiPriority w:val="99"/>
    <w:unhideWhenUsed/>
    <w:rsid w:val="00F33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t.wikipedia.org/wiki/Marshall_McLuha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D237-6044-6547-BE4A-B340EA83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2428</Words>
  <Characters>13843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Ana Lydia Santiago</cp:lastModifiedBy>
  <cp:revision>2</cp:revision>
  <cp:lastPrinted>2015-06-28T21:55:00Z</cp:lastPrinted>
  <dcterms:created xsi:type="dcterms:W3CDTF">2015-07-01T23:51:00Z</dcterms:created>
  <dcterms:modified xsi:type="dcterms:W3CDTF">2015-07-01T23:51:00Z</dcterms:modified>
</cp:coreProperties>
</file>