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6B" w:rsidRPr="00E83120" w:rsidRDefault="00B4246B" w:rsidP="00D41A7C">
      <w:pPr>
        <w:spacing w:line="360" w:lineRule="auto"/>
        <w:jc w:val="both"/>
      </w:pPr>
      <w:bookmarkStart w:id="0" w:name="_GoBack"/>
      <w:bookmarkEnd w:id="0"/>
      <w:r w:rsidRPr="00E83120">
        <w:t>VII Enapol: El imperio de las imágenes</w:t>
      </w:r>
    </w:p>
    <w:p w:rsidR="00B4246B" w:rsidRPr="00D41A7C" w:rsidRDefault="00B4246B" w:rsidP="00D41A7C">
      <w:pPr>
        <w:contextualSpacing/>
        <w:jc w:val="both"/>
        <w:rPr>
          <w:b/>
          <w:sz w:val="32"/>
          <w:szCs w:val="32"/>
          <w:u w:val="single"/>
        </w:rPr>
      </w:pPr>
      <w:r w:rsidRPr="00D41A7C">
        <w:rPr>
          <w:b/>
          <w:sz w:val="32"/>
          <w:szCs w:val="32"/>
          <w:u w:val="single"/>
        </w:rPr>
        <w:t>El yo y el objeto mirada</w:t>
      </w:r>
    </w:p>
    <w:p w:rsidR="00B4246B" w:rsidRDefault="00B4246B" w:rsidP="00D41A7C">
      <w:pPr>
        <w:contextualSpacing/>
        <w:jc w:val="both"/>
      </w:pPr>
      <w:r>
        <w:t>Integrantes: Willian Dos Santos, Patrizia Expósito, Carla González, Ramón Ochoa, Susana Strozzi, Cristina González de Garroni</w:t>
      </w:r>
      <w:r w:rsidRPr="00E83120">
        <w:t>(responsable)</w:t>
      </w:r>
    </w:p>
    <w:p w:rsidR="00B4246B" w:rsidRDefault="00B4246B"/>
    <w:p w:rsidR="00B4246B" w:rsidRDefault="00B4246B">
      <w:pPr>
        <w:rPr>
          <w:rFonts w:cs="Book Antiqua"/>
          <w:color w:val="000000"/>
          <w:sz w:val="20"/>
          <w:szCs w:val="20"/>
        </w:rPr>
      </w:pPr>
    </w:p>
    <w:p w:rsidR="00B4246B" w:rsidRPr="00A30E24" w:rsidRDefault="00B4246B" w:rsidP="0027347E">
      <w:pPr>
        <w:jc w:val="both"/>
        <w:rPr>
          <w:rFonts w:cs="Book Antiqua"/>
          <w:color w:val="000000"/>
        </w:rPr>
      </w:pPr>
      <w:r>
        <w:rPr>
          <w:rFonts w:cs="Book Antiqua"/>
          <w:color w:val="000000"/>
        </w:rPr>
        <w:t>Abordar la temática del y</w:t>
      </w:r>
      <w:r w:rsidRPr="00BE63B0">
        <w:rPr>
          <w:rFonts w:cs="Book Antiqua"/>
          <w:color w:val="000000"/>
        </w:rPr>
        <w:t>o y el objeto mirada</w:t>
      </w:r>
      <w:r>
        <w:rPr>
          <w:rFonts w:cs="Book Antiqua"/>
          <w:color w:val="000000"/>
        </w:rPr>
        <w:t>,</w:t>
      </w:r>
      <w:r w:rsidRPr="00BE63B0">
        <w:rPr>
          <w:rFonts w:cs="Book Antiqua"/>
          <w:color w:val="000000"/>
        </w:rPr>
        <w:t xml:space="preserve"> en</w:t>
      </w:r>
      <w:r>
        <w:rPr>
          <w:rFonts w:cs="Book Antiqua"/>
          <w:color w:val="000000"/>
        </w:rPr>
        <w:t xml:space="preserve"> el marco del tema de  ENAPOL “E</w:t>
      </w:r>
      <w:r w:rsidRPr="00BE63B0">
        <w:rPr>
          <w:rFonts w:cs="Book Antiqua"/>
          <w:color w:val="000000"/>
        </w:rPr>
        <w:t>l imperio de las imágenes”, nos lle</w:t>
      </w:r>
      <w:r>
        <w:rPr>
          <w:rFonts w:cs="Book Antiqua"/>
          <w:color w:val="000000"/>
        </w:rPr>
        <w:t xml:space="preserve">vó, </w:t>
      </w:r>
      <w:r w:rsidRPr="00BE63B0">
        <w:rPr>
          <w:rFonts w:cs="Book Antiqua"/>
          <w:color w:val="000000"/>
        </w:rPr>
        <w:t>en primer lugar</w:t>
      </w:r>
      <w:r>
        <w:rPr>
          <w:rFonts w:cs="Book Antiqua"/>
          <w:color w:val="000000"/>
        </w:rPr>
        <w:t xml:space="preserve">, </w:t>
      </w:r>
      <w:r w:rsidRPr="00BE63B0">
        <w:rPr>
          <w:rFonts w:cs="Book Antiqua"/>
          <w:color w:val="000000"/>
        </w:rPr>
        <w:t>a trazar las coordenadas</w:t>
      </w:r>
      <w:r>
        <w:rPr>
          <w:rFonts w:cs="Book Antiqua"/>
          <w:color w:val="000000"/>
        </w:rPr>
        <w:t xml:space="preserve"> teóricas sobre la conjunción entre</w:t>
      </w:r>
      <w:r w:rsidRPr="00BE63B0">
        <w:rPr>
          <w:rFonts w:cs="Book Antiqua"/>
          <w:color w:val="000000"/>
        </w:rPr>
        <w:t xml:space="preserve"> la función escópica y la constitución del yo y</w:t>
      </w:r>
      <w:r>
        <w:rPr>
          <w:rFonts w:cs="Book Antiqua"/>
          <w:color w:val="000000"/>
        </w:rPr>
        <w:t>,</w:t>
      </w:r>
      <w:r w:rsidRPr="00BE63B0">
        <w:rPr>
          <w:rFonts w:cs="Book Antiqua"/>
          <w:color w:val="000000"/>
        </w:rPr>
        <w:t xml:space="preserve"> en segundo lugar</w:t>
      </w:r>
      <w:r>
        <w:rPr>
          <w:rFonts w:cs="Book Antiqua"/>
          <w:color w:val="000000"/>
        </w:rPr>
        <w:t>,</w:t>
      </w:r>
      <w:r w:rsidRPr="00BE63B0">
        <w:rPr>
          <w:rFonts w:cs="Book Antiqua"/>
          <w:color w:val="000000"/>
        </w:rPr>
        <w:t xml:space="preserve"> </w:t>
      </w:r>
      <w:r>
        <w:rPr>
          <w:rFonts w:cs="Book Antiqua"/>
          <w:color w:val="000000"/>
        </w:rPr>
        <w:t xml:space="preserve">a </w:t>
      </w:r>
      <w:r w:rsidRPr="00BE63B0">
        <w:rPr>
          <w:rFonts w:cs="Book Antiqua"/>
          <w:color w:val="000000"/>
        </w:rPr>
        <w:t xml:space="preserve">situar esta conjunción en la actualidad de nuestra época en la que las imágenes tienen un lugar protagónico en la vida del </w:t>
      </w:r>
      <w:r w:rsidRPr="00BE63B0">
        <w:rPr>
          <w:rFonts w:cs="Book Antiqua"/>
          <w:i/>
          <w:color w:val="000000"/>
        </w:rPr>
        <w:t>parletre</w:t>
      </w:r>
      <w:r>
        <w:rPr>
          <w:rFonts w:cs="Book Antiqua"/>
          <w:color w:val="000000"/>
        </w:rPr>
        <w:t>.</w:t>
      </w:r>
    </w:p>
    <w:p w:rsidR="00B4246B" w:rsidRPr="00BE63B0" w:rsidRDefault="00B4246B" w:rsidP="0027347E">
      <w:pPr>
        <w:jc w:val="both"/>
        <w:rPr>
          <w:rFonts w:cs="Book Antiqua"/>
          <w:i/>
          <w:color w:val="000000"/>
        </w:rPr>
      </w:pPr>
    </w:p>
    <w:p w:rsidR="00B4246B" w:rsidRPr="00BE63B0" w:rsidRDefault="00B4246B" w:rsidP="0027347E">
      <w:pPr>
        <w:jc w:val="both"/>
        <w:rPr>
          <w:rFonts w:cs="Book Antiqua"/>
          <w:b/>
          <w:color w:val="000000"/>
          <w:u w:val="single"/>
        </w:rPr>
      </w:pPr>
      <w:r>
        <w:rPr>
          <w:rFonts w:cs="Book Antiqua"/>
          <w:b/>
          <w:color w:val="000000"/>
          <w:u w:val="single"/>
        </w:rPr>
        <w:t xml:space="preserve">El estadio del espejo, </w:t>
      </w:r>
      <w:r w:rsidRPr="00BE63B0">
        <w:rPr>
          <w:rFonts w:cs="Book Antiqua"/>
          <w:b/>
          <w:color w:val="000000"/>
          <w:u w:val="single"/>
        </w:rPr>
        <w:t xml:space="preserve"> la constitución del Yo</w:t>
      </w:r>
      <w:r>
        <w:rPr>
          <w:rFonts w:cs="Book Antiqua"/>
          <w:b/>
          <w:color w:val="000000"/>
          <w:u w:val="single"/>
        </w:rPr>
        <w:t xml:space="preserve"> y la mirada</w:t>
      </w:r>
    </w:p>
    <w:p w:rsidR="00B4246B" w:rsidRPr="00BE63B0" w:rsidRDefault="00B4246B" w:rsidP="0027347E">
      <w:pPr>
        <w:jc w:val="both"/>
        <w:rPr>
          <w:rFonts w:cs="Book Antiqua"/>
          <w:b/>
          <w:color w:val="000000"/>
          <w:u w:val="single"/>
        </w:rPr>
      </w:pPr>
    </w:p>
    <w:p w:rsidR="00B4246B" w:rsidRPr="00BE63B0" w:rsidRDefault="00B4246B" w:rsidP="0027347E">
      <w:pPr>
        <w:jc w:val="both"/>
        <w:rPr>
          <w:rFonts w:cs="Book Antiqua"/>
          <w:color w:val="000000"/>
        </w:rPr>
      </w:pPr>
      <w:r>
        <w:rPr>
          <w:rFonts w:cs="Book Antiqua"/>
          <w:color w:val="000000"/>
        </w:rPr>
        <w:t xml:space="preserve">Al inicio de su enseñanza, cuando formalizó el estadio del espejo, Lacan </w:t>
      </w:r>
      <w:r w:rsidRPr="00BE63B0">
        <w:rPr>
          <w:rFonts w:cs="Book Antiqua"/>
          <w:color w:val="000000"/>
        </w:rPr>
        <w:t>da</w:t>
      </w:r>
      <w:r>
        <w:rPr>
          <w:rFonts w:cs="Book Antiqua"/>
          <w:color w:val="000000"/>
        </w:rPr>
        <w:t xml:space="preserve"> cuenta de la constitución del y</w:t>
      </w:r>
      <w:r w:rsidRPr="00BE63B0">
        <w:rPr>
          <w:rFonts w:cs="Book Antiqua"/>
          <w:color w:val="000000"/>
        </w:rPr>
        <w:t>o  a partir del momen</w:t>
      </w:r>
      <w:r>
        <w:rPr>
          <w:rFonts w:cs="Book Antiqua"/>
          <w:color w:val="000000"/>
        </w:rPr>
        <w:t>to en el que el niño reconoce la</w:t>
      </w:r>
      <w:r w:rsidRPr="00BE63B0">
        <w:rPr>
          <w:rFonts w:cs="Book Antiqua"/>
          <w:color w:val="000000"/>
        </w:rPr>
        <w:t xml:space="preserve"> imagen en el espejo como propia. El </w:t>
      </w:r>
      <w:r w:rsidRPr="00BE63B0">
        <w:rPr>
          <w:rFonts w:cs="Book Antiqua"/>
          <w:i/>
          <w:color w:val="000000"/>
        </w:rPr>
        <w:t>infans</w:t>
      </w:r>
      <w:r>
        <w:rPr>
          <w:rFonts w:cs="Book Antiqua"/>
          <w:color w:val="000000"/>
        </w:rPr>
        <w:t>,</w:t>
      </w:r>
      <w:r w:rsidRPr="00BE63B0">
        <w:rPr>
          <w:rFonts w:cs="Book Antiqua"/>
          <w:i/>
          <w:color w:val="000000"/>
        </w:rPr>
        <w:t xml:space="preserve"> </w:t>
      </w:r>
      <w:r w:rsidRPr="00BE63B0">
        <w:rPr>
          <w:rFonts w:cs="Book Antiqua"/>
          <w:color w:val="000000"/>
        </w:rPr>
        <w:t>que aún no tiene el dominio de su cuerpo</w:t>
      </w:r>
      <w:r>
        <w:rPr>
          <w:rFonts w:cs="Book Antiqua"/>
          <w:color w:val="000000"/>
        </w:rPr>
        <w:t>,</w:t>
      </w:r>
      <w:r w:rsidRPr="00BE63B0">
        <w:rPr>
          <w:rFonts w:cs="Book Antiqua"/>
          <w:color w:val="000000"/>
        </w:rPr>
        <w:t xml:space="preserve"> tiene una vivencia de  fragmentación corporal y llega un momento en que</w:t>
      </w:r>
      <w:r>
        <w:rPr>
          <w:rFonts w:cs="Book Antiqua"/>
          <w:color w:val="000000"/>
        </w:rPr>
        <w:t>,</w:t>
      </w:r>
      <w:r w:rsidRPr="00BE63B0">
        <w:rPr>
          <w:rFonts w:cs="Book Antiqua"/>
          <w:color w:val="000000"/>
        </w:rPr>
        <w:t xml:space="preserve"> </w:t>
      </w:r>
      <w:r>
        <w:rPr>
          <w:rFonts w:cs="Book Antiqua"/>
          <w:color w:val="000000"/>
        </w:rPr>
        <w:t>ante e</w:t>
      </w:r>
      <w:r w:rsidRPr="00BE63B0">
        <w:rPr>
          <w:rFonts w:cs="Book Antiqua"/>
          <w:color w:val="000000"/>
        </w:rPr>
        <w:t>l espejo</w:t>
      </w:r>
      <w:r>
        <w:rPr>
          <w:rFonts w:cs="Book Antiqua"/>
          <w:color w:val="000000"/>
        </w:rPr>
        <w:t>,</w:t>
      </w:r>
      <w:r w:rsidRPr="00BE63B0">
        <w:rPr>
          <w:rFonts w:cs="Book Antiqua"/>
          <w:color w:val="000000"/>
        </w:rPr>
        <w:t xml:space="preserve"> reconoce la imagen que tiene </w:t>
      </w:r>
      <w:r w:rsidRPr="008C6870">
        <w:rPr>
          <w:rFonts w:cs="Book Antiqua"/>
          <w:color w:val="000000"/>
        </w:rPr>
        <w:t>frente</w:t>
      </w:r>
      <w:r w:rsidRPr="00BE63B0">
        <w:rPr>
          <w:rFonts w:cs="Book Antiqua"/>
          <w:color w:val="000000"/>
        </w:rPr>
        <w:t xml:space="preserve"> a s</w:t>
      </w:r>
      <w:r>
        <w:rPr>
          <w:rFonts w:cs="Book Antiqua"/>
          <w:color w:val="000000"/>
        </w:rPr>
        <w:t>í</w:t>
      </w:r>
      <w:r w:rsidRPr="00BE63B0">
        <w:rPr>
          <w:rFonts w:cs="Book Antiqua"/>
          <w:color w:val="000000"/>
        </w:rPr>
        <w:t xml:space="preserve"> como propia y queda fascinado por lo que ve: un cuerpo unific</w:t>
      </w:r>
      <w:r>
        <w:rPr>
          <w:rFonts w:cs="Book Antiqua"/>
          <w:color w:val="000000"/>
        </w:rPr>
        <w:t xml:space="preserve">ado al cual se identifica, </w:t>
      </w:r>
      <w:r w:rsidRPr="00BE63B0">
        <w:rPr>
          <w:rFonts w:cs="Book Antiqua"/>
          <w:color w:val="000000"/>
        </w:rPr>
        <w:t>siendo</w:t>
      </w:r>
      <w:r>
        <w:rPr>
          <w:rFonts w:cs="Book Antiqua"/>
          <w:color w:val="000000"/>
        </w:rPr>
        <w:t xml:space="preserve"> esta operación </w:t>
      </w:r>
      <w:r w:rsidRPr="00BE63B0">
        <w:rPr>
          <w:rFonts w:cs="Book Antiqua"/>
          <w:color w:val="000000"/>
        </w:rPr>
        <w:t>la matriz del nacimiento del Yo</w:t>
      </w:r>
      <w:r>
        <w:rPr>
          <w:rFonts w:cs="Book Antiqua"/>
          <w:color w:val="000000"/>
        </w:rPr>
        <w:t>.</w:t>
      </w:r>
      <w:r w:rsidRPr="00BE63B0">
        <w:rPr>
          <w:rFonts w:cs="Book Antiqua"/>
          <w:color w:val="000000"/>
        </w:rPr>
        <w:t xml:space="preserve"> La Gestalt de la imagen lo invade con júbilo</w:t>
      </w:r>
      <w:r>
        <w:rPr>
          <w:rFonts w:cs="Book Antiqua"/>
          <w:color w:val="000000"/>
        </w:rPr>
        <w:t>,</w:t>
      </w:r>
      <w:r w:rsidRPr="00BE63B0">
        <w:rPr>
          <w:rFonts w:cs="Book Antiqua"/>
          <w:color w:val="000000"/>
        </w:rPr>
        <w:t xml:space="preserve"> asumiendo “ese soy yo”.</w:t>
      </w:r>
      <w:r>
        <w:rPr>
          <w:rFonts w:cs="Book Antiqua"/>
          <w:color w:val="000000"/>
        </w:rPr>
        <w:t xml:space="preserve"> Pero la clave de la</w:t>
      </w:r>
      <w:r w:rsidRPr="00BE63B0">
        <w:rPr>
          <w:rFonts w:cs="Book Antiqua"/>
          <w:color w:val="000000"/>
        </w:rPr>
        <w:t xml:space="preserve"> formulación</w:t>
      </w:r>
      <w:r>
        <w:rPr>
          <w:rFonts w:cs="Book Antiqua"/>
          <w:color w:val="000000"/>
        </w:rPr>
        <w:t xml:space="preserve"> de Lacan es, como </w:t>
      </w:r>
      <w:r w:rsidRPr="00BE63B0">
        <w:rPr>
          <w:rFonts w:cs="Book Antiqua"/>
          <w:color w:val="000000"/>
        </w:rPr>
        <w:t>señala Graciela Brodsky</w:t>
      </w:r>
      <w:r w:rsidRPr="00BE63B0">
        <w:rPr>
          <w:rStyle w:val="FootnoteReference"/>
          <w:rFonts w:cs="Book Antiqua"/>
          <w:color w:val="000000"/>
        </w:rPr>
        <w:footnoteReference w:id="1"/>
      </w:r>
      <w:r w:rsidRPr="00BE63B0">
        <w:rPr>
          <w:rFonts w:cs="Book Antiqua"/>
          <w:color w:val="000000"/>
        </w:rPr>
        <w:t>, que</w:t>
      </w:r>
      <w:r>
        <w:rPr>
          <w:rFonts w:cs="Book Antiqua"/>
          <w:color w:val="000000"/>
        </w:rPr>
        <w:t xml:space="preserve"> el cuerpo, en el estadio del espejo, </w:t>
      </w:r>
      <w:r w:rsidRPr="00BE63B0">
        <w:rPr>
          <w:rFonts w:cs="Book Antiqua"/>
          <w:color w:val="000000"/>
        </w:rPr>
        <w:t>tiene dos lugares: por un lado</w:t>
      </w:r>
      <w:r>
        <w:rPr>
          <w:rFonts w:cs="Book Antiqua"/>
          <w:color w:val="000000"/>
        </w:rPr>
        <w:t>,</w:t>
      </w:r>
      <w:r w:rsidRPr="00BE63B0">
        <w:rPr>
          <w:rFonts w:cs="Book Antiqua"/>
          <w:color w:val="000000"/>
        </w:rPr>
        <w:t xml:space="preserve"> el cuerpo inco</w:t>
      </w:r>
      <w:r>
        <w:rPr>
          <w:rFonts w:cs="Book Antiqua"/>
          <w:color w:val="000000"/>
        </w:rPr>
        <w:t>o</w:t>
      </w:r>
      <w:r w:rsidRPr="00BE63B0">
        <w:rPr>
          <w:rFonts w:cs="Book Antiqua"/>
          <w:color w:val="000000"/>
        </w:rPr>
        <w:t>rdinado,</w:t>
      </w:r>
      <w:r>
        <w:rPr>
          <w:rFonts w:cs="Book Antiqua"/>
          <w:color w:val="000000"/>
        </w:rPr>
        <w:t xml:space="preserve"> en déficit, desbordado de goce, y por el otro,</w:t>
      </w:r>
      <w:r w:rsidRPr="00BE63B0">
        <w:rPr>
          <w:rFonts w:cs="Book Antiqua"/>
          <w:color w:val="000000"/>
        </w:rPr>
        <w:t xml:space="preserve"> del lado del espejo</w:t>
      </w:r>
      <w:r>
        <w:rPr>
          <w:rFonts w:cs="Book Antiqua"/>
          <w:color w:val="000000"/>
        </w:rPr>
        <w:t>,</w:t>
      </w:r>
      <w:r w:rsidRPr="00BE63B0">
        <w:rPr>
          <w:rFonts w:cs="Book Antiqua"/>
          <w:color w:val="000000"/>
        </w:rPr>
        <w:t xml:space="preserve"> una imagen sin cuer</w:t>
      </w:r>
      <w:r>
        <w:rPr>
          <w:rFonts w:cs="Book Antiqua"/>
          <w:color w:val="000000"/>
        </w:rPr>
        <w:t>po, una imagen plana a la que el sujeto se</w:t>
      </w:r>
      <w:r w:rsidRPr="00BE63B0">
        <w:rPr>
          <w:rFonts w:cs="Book Antiqua"/>
          <w:color w:val="000000"/>
        </w:rPr>
        <w:t xml:space="preserve"> </w:t>
      </w:r>
      <w:r>
        <w:rPr>
          <w:rFonts w:cs="Book Antiqua"/>
          <w:color w:val="000000"/>
        </w:rPr>
        <w:t>identifica y lo</w:t>
      </w:r>
      <w:r w:rsidRPr="00BE63B0">
        <w:rPr>
          <w:rFonts w:cs="Book Antiqua"/>
          <w:color w:val="000000"/>
        </w:rPr>
        <w:t xml:space="preserve"> hace decir </w:t>
      </w:r>
      <w:r>
        <w:rPr>
          <w:rFonts w:cs="Book Antiqua"/>
          <w:color w:val="000000"/>
        </w:rPr>
        <w:t>“</w:t>
      </w:r>
      <w:r w:rsidRPr="00BE63B0">
        <w:rPr>
          <w:rFonts w:cs="Book Antiqua"/>
          <w:color w:val="000000"/>
        </w:rPr>
        <w:t>ese soy yo</w:t>
      </w:r>
      <w:r>
        <w:rPr>
          <w:rFonts w:cs="Book Antiqua"/>
          <w:color w:val="000000"/>
        </w:rPr>
        <w:t>”</w:t>
      </w:r>
      <w:r w:rsidRPr="00BE63B0">
        <w:rPr>
          <w:rFonts w:cs="Book Antiqua"/>
          <w:color w:val="000000"/>
        </w:rPr>
        <w:t>.</w:t>
      </w:r>
    </w:p>
    <w:p w:rsidR="00B4246B" w:rsidRPr="00BE63B0" w:rsidRDefault="00B4246B" w:rsidP="0027347E">
      <w:pPr>
        <w:jc w:val="both"/>
        <w:rPr>
          <w:rFonts w:cs="Book Antiqua"/>
          <w:color w:val="000000"/>
        </w:rPr>
      </w:pPr>
    </w:p>
    <w:p w:rsidR="00B4246B" w:rsidRDefault="00B4246B" w:rsidP="0027347E">
      <w:pPr>
        <w:jc w:val="both"/>
        <w:rPr>
          <w:rFonts w:cs="Book Antiqua"/>
          <w:color w:val="000000"/>
        </w:rPr>
      </w:pPr>
      <w:r>
        <w:rPr>
          <w:rFonts w:cs="Book Antiqua"/>
          <w:color w:val="000000"/>
        </w:rPr>
        <w:t xml:space="preserve">Esta formulación implica que para Lacan </w:t>
      </w:r>
      <w:r w:rsidRPr="00BE63B0">
        <w:rPr>
          <w:rFonts w:cs="Book Antiqua"/>
          <w:color w:val="000000"/>
        </w:rPr>
        <w:t>el yo es una forma, una imagen unificadora que fascina,</w:t>
      </w:r>
      <w:r>
        <w:rPr>
          <w:rFonts w:cs="Book Antiqua"/>
          <w:color w:val="000000"/>
        </w:rPr>
        <w:t xml:space="preserve"> </w:t>
      </w:r>
      <w:r w:rsidRPr="00BE63B0">
        <w:rPr>
          <w:rFonts w:cs="Book Antiqua"/>
          <w:color w:val="000000"/>
        </w:rPr>
        <w:t>pero que al fin y al cabo</w:t>
      </w:r>
      <w:r>
        <w:rPr>
          <w:rFonts w:cs="Book Antiqua"/>
          <w:color w:val="000000"/>
        </w:rPr>
        <w:t xml:space="preserve"> también es un engaño, es decir, detrás de esta imagen jubilosa hay una falta. Como bien destaca Miller</w:t>
      </w:r>
      <w:r w:rsidRPr="00BE63B0">
        <w:rPr>
          <w:rFonts w:cs="Book Antiqua"/>
          <w:color w:val="000000"/>
        </w:rPr>
        <w:t xml:space="preserve"> en su conferencia “La imagen del cuerpo en psicoanálisis”</w:t>
      </w:r>
      <w:r w:rsidRPr="00BE63B0">
        <w:rPr>
          <w:rStyle w:val="FootnoteReference"/>
          <w:rFonts w:cs="Book Antiqua"/>
          <w:color w:val="000000"/>
        </w:rPr>
        <w:footnoteReference w:id="2"/>
      </w:r>
      <w:r w:rsidRPr="00BE63B0">
        <w:rPr>
          <w:rFonts w:cs="Book Antiqua"/>
          <w:color w:val="000000"/>
        </w:rPr>
        <w:t>: “La manera constante  por la cual Lacan da cuenta de la pre</w:t>
      </w:r>
      <w:r>
        <w:rPr>
          <w:rFonts w:cs="Book Antiqua"/>
          <w:color w:val="000000"/>
        </w:rPr>
        <w:t>e</w:t>
      </w:r>
      <w:r w:rsidRPr="00BE63B0">
        <w:rPr>
          <w:rFonts w:cs="Book Antiqua"/>
          <w:color w:val="000000"/>
        </w:rPr>
        <w:t xml:space="preserve">minencia de la imagen del cuerpo propio en los seres humanos tiene que ver con la suposición de una falta, </w:t>
      </w:r>
      <w:r>
        <w:rPr>
          <w:rFonts w:cs="Book Antiqua"/>
          <w:color w:val="000000"/>
        </w:rPr>
        <w:t xml:space="preserve">con la suposición </w:t>
      </w:r>
      <w:r w:rsidRPr="00BE63B0">
        <w:rPr>
          <w:rFonts w:cs="Book Antiqua"/>
          <w:color w:val="000000"/>
        </w:rPr>
        <w:t>de un agujero, que la imagen del cuerpo vendr</w:t>
      </w:r>
      <w:r>
        <w:rPr>
          <w:rFonts w:cs="Book Antiqua"/>
          <w:color w:val="000000"/>
        </w:rPr>
        <w:t>ía</w:t>
      </w:r>
      <w:r w:rsidRPr="00BE63B0">
        <w:rPr>
          <w:rFonts w:cs="Book Antiqua"/>
          <w:color w:val="000000"/>
        </w:rPr>
        <w:t xml:space="preserve"> a col</w:t>
      </w:r>
      <w:r>
        <w:rPr>
          <w:rFonts w:cs="Book Antiqua"/>
          <w:color w:val="000000"/>
        </w:rPr>
        <w:t xml:space="preserve">mar, </w:t>
      </w:r>
      <w:r w:rsidRPr="00BE63B0">
        <w:rPr>
          <w:rFonts w:cs="Book Antiqua"/>
          <w:color w:val="000000"/>
        </w:rPr>
        <w:t xml:space="preserve">a tapar. </w:t>
      </w:r>
      <w:r>
        <w:rPr>
          <w:rFonts w:cs="Book Antiqua"/>
          <w:color w:val="000000"/>
        </w:rPr>
        <w:t>No</w:t>
      </w:r>
      <w:r w:rsidRPr="00BE63B0">
        <w:rPr>
          <w:rFonts w:cs="Book Antiqua"/>
          <w:color w:val="000000"/>
        </w:rPr>
        <w:t xml:space="preserve"> </w:t>
      </w:r>
      <w:r>
        <w:rPr>
          <w:rFonts w:cs="Book Antiqua"/>
          <w:color w:val="000000"/>
        </w:rPr>
        <w:t>se puede entender el privilegio especifico</w:t>
      </w:r>
      <w:r w:rsidRPr="00BE63B0">
        <w:rPr>
          <w:rFonts w:cs="Book Antiqua"/>
          <w:color w:val="000000"/>
        </w:rPr>
        <w:t xml:space="preserve"> de esa imagen, la importancia que tiene en los seres humanos, sino suponiendo que viene a tapar una falta esencial</w:t>
      </w:r>
      <w:r>
        <w:rPr>
          <w:rFonts w:cs="Book Antiqua"/>
          <w:color w:val="000000"/>
        </w:rPr>
        <w:t>.</w:t>
      </w:r>
      <w:r w:rsidRPr="00BE63B0">
        <w:rPr>
          <w:rFonts w:cs="Book Antiqua"/>
          <w:color w:val="000000"/>
        </w:rPr>
        <w:t>”</w:t>
      </w:r>
    </w:p>
    <w:p w:rsidR="00B4246B" w:rsidRDefault="00B4246B" w:rsidP="0027347E">
      <w:pPr>
        <w:jc w:val="both"/>
        <w:rPr>
          <w:rFonts w:cs="Book Antiqua"/>
          <w:color w:val="000000"/>
        </w:rPr>
      </w:pPr>
    </w:p>
    <w:p w:rsidR="00B4246B" w:rsidRDefault="00B4246B" w:rsidP="0027347E">
      <w:pPr>
        <w:jc w:val="both"/>
        <w:rPr>
          <w:rFonts w:cs="Book Antiqua"/>
          <w:color w:val="000000"/>
        </w:rPr>
      </w:pPr>
      <w:r>
        <w:rPr>
          <w:rFonts w:cs="Book Antiqua"/>
          <w:color w:val="000000"/>
        </w:rPr>
        <w:t>El déficit experimentado en el cuerpo, el cuerpo en menos viene a ser velado, tapado por la buena forma de la imagen en el espejo.  Esta hiancia es la que propicia la identificación con la imagen en el espejo como yo ideal.</w:t>
      </w:r>
    </w:p>
    <w:p w:rsidR="00B4246B" w:rsidRDefault="00B4246B" w:rsidP="0027347E">
      <w:pPr>
        <w:jc w:val="both"/>
        <w:rPr>
          <w:rFonts w:cs="Book Antiqua"/>
          <w:color w:val="000000"/>
        </w:rPr>
      </w:pPr>
    </w:p>
    <w:p w:rsidR="00B4246B" w:rsidRDefault="00B4246B" w:rsidP="0027347E">
      <w:pPr>
        <w:jc w:val="both"/>
        <w:rPr>
          <w:rFonts w:cs="Book Antiqua"/>
          <w:color w:val="000000"/>
        </w:rPr>
      </w:pPr>
      <w:r>
        <w:rPr>
          <w:rFonts w:cs="Book Antiqua"/>
          <w:color w:val="000000"/>
        </w:rPr>
        <w:t>Graciela Brodsky lo puntúa muy bien:</w:t>
      </w:r>
      <w:r>
        <w:rPr>
          <w:rStyle w:val="FootnoteReference"/>
          <w:rFonts w:cs="Book Antiqua"/>
          <w:color w:val="000000"/>
        </w:rPr>
        <w:footnoteReference w:id="3"/>
      </w:r>
      <w:r>
        <w:rPr>
          <w:rFonts w:cs="Book Antiqua"/>
          <w:color w:val="000000"/>
        </w:rPr>
        <w:t xml:space="preserve"> “la imagen es un tratamiento del goce y de la castración, le da unidad, marco, límite, civiliza el goce a través de la ilusión del dominio del </w:t>
      </w:r>
      <w:r>
        <w:rPr>
          <w:rFonts w:cs="Book Antiqua"/>
          <w:color w:val="000000"/>
        </w:rPr>
        <w:lastRenderedPageBreak/>
        <w:t>yo, pero al mismo tiempo, esas imágenes, que por un lado tienen un efecto de enmarcar, tienen un efecto de retorno de goce sobre el cuerpo”</w:t>
      </w:r>
    </w:p>
    <w:p w:rsidR="00B4246B" w:rsidRDefault="00B4246B" w:rsidP="0027347E">
      <w:pPr>
        <w:jc w:val="both"/>
        <w:rPr>
          <w:rFonts w:cs="Book Antiqua"/>
          <w:color w:val="000000"/>
        </w:rPr>
      </w:pPr>
    </w:p>
    <w:p w:rsidR="00B4246B" w:rsidRPr="006D616D" w:rsidRDefault="00B4246B" w:rsidP="008C6870">
      <w:pPr>
        <w:pStyle w:val="FootnoteText"/>
        <w:jc w:val="both"/>
        <w:rPr>
          <w:sz w:val="24"/>
          <w:szCs w:val="24"/>
          <w:lang w:val="es-VE"/>
        </w:rPr>
      </w:pPr>
      <w:r w:rsidRPr="006D616D">
        <w:rPr>
          <w:rFonts w:cs="Book Antiqua"/>
          <w:color w:val="000000"/>
          <w:sz w:val="24"/>
          <w:szCs w:val="24"/>
        </w:rPr>
        <w:t>N</w:t>
      </w:r>
      <w:r>
        <w:rPr>
          <w:sz w:val="24"/>
          <w:szCs w:val="24"/>
          <w:lang w:val="es-VE"/>
        </w:rPr>
        <w:t>o podemos olvidar que la unidad del cuerpo es un engaño, viene de una imagen que no le pertenece al niño, que cubre el cuerpo fragmentado, y cada vez que se ve vulnerada tal unidad, algo del organismo caótico retorna, llegando a producir, en muchos casos, un cataclismo subjetivo.</w:t>
      </w:r>
    </w:p>
    <w:p w:rsidR="00B4246B" w:rsidRPr="006D616D" w:rsidRDefault="00B4246B" w:rsidP="0027347E">
      <w:pPr>
        <w:jc w:val="both"/>
        <w:rPr>
          <w:rFonts w:cs="Book Antiqua"/>
          <w:color w:val="000000"/>
          <w:lang w:val="es-VE"/>
        </w:rPr>
      </w:pPr>
    </w:p>
    <w:p w:rsidR="00B4246B" w:rsidRDefault="00B4246B" w:rsidP="00ED413D">
      <w:pPr>
        <w:jc w:val="both"/>
        <w:rPr>
          <w:rFonts w:cs="Book Antiqua"/>
          <w:color w:val="000000"/>
        </w:rPr>
      </w:pPr>
      <w:r>
        <w:rPr>
          <w:rFonts w:cs="Book Antiqua"/>
          <w:color w:val="000000"/>
          <w:lang w:val="es-VE"/>
        </w:rPr>
        <w:t xml:space="preserve">Asimismo, </w:t>
      </w:r>
      <w:r>
        <w:rPr>
          <w:rFonts w:cs="Book Antiqua"/>
          <w:color w:val="000000"/>
        </w:rPr>
        <w:t>en el estadio del espejo está en juego la pulsión, no hay imagen sin ojo, no hay imagen sin mirada. La función escópica, dirá Lacan</w:t>
      </w:r>
      <w:r>
        <w:rPr>
          <w:rStyle w:val="FootnoteReference"/>
          <w:rFonts w:cs="Book Antiqua"/>
          <w:color w:val="000000"/>
        </w:rPr>
        <w:footnoteReference w:id="4"/>
      </w:r>
      <w:r>
        <w:rPr>
          <w:rFonts w:cs="Book Antiqua"/>
          <w:color w:val="000000"/>
        </w:rPr>
        <w:t xml:space="preserve">, es aquella en la que el objeto </w:t>
      </w:r>
      <w:r>
        <w:rPr>
          <w:rFonts w:cs="Book Antiqua"/>
          <w:i/>
          <w:color w:val="000000"/>
        </w:rPr>
        <w:t>a</w:t>
      </w:r>
      <w:r>
        <w:rPr>
          <w:rFonts w:cs="Book Antiqua"/>
          <w:color w:val="000000"/>
        </w:rPr>
        <w:t xml:space="preserve"> está más enmascarado, protegiendo así al sujeto de la angustia. Miller</w:t>
      </w:r>
      <w:r>
        <w:rPr>
          <w:rStyle w:val="FootnoteReference"/>
          <w:rFonts w:cs="Book Antiqua"/>
          <w:color w:val="000000"/>
        </w:rPr>
        <w:footnoteReference w:id="5"/>
      </w:r>
      <w:r>
        <w:rPr>
          <w:rFonts w:cs="Book Antiqua"/>
          <w:color w:val="000000"/>
        </w:rPr>
        <w:t xml:space="preserve"> nos propone tres momentos para entender el estadio del espejo: </w:t>
      </w:r>
    </w:p>
    <w:p w:rsidR="00B4246B" w:rsidRDefault="00B4246B" w:rsidP="00ED413D">
      <w:pPr>
        <w:jc w:val="both"/>
        <w:rPr>
          <w:rFonts w:cs="Book Antiqua"/>
          <w:color w:val="000000"/>
        </w:rPr>
      </w:pPr>
    </w:p>
    <w:p w:rsidR="00B4246B" w:rsidRDefault="00B4246B" w:rsidP="00ED413D">
      <w:pPr>
        <w:pStyle w:val="ListParagraph"/>
        <w:numPr>
          <w:ilvl w:val="0"/>
          <w:numId w:val="2"/>
        </w:numPr>
        <w:jc w:val="both"/>
        <w:rPr>
          <w:rFonts w:cs="Book Antiqua"/>
          <w:color w:val="000000"/>
        </w:rPr>
      </w:pPr>
      <w:r>
        <w:rPr>
          <w:rFonts w:cs="Book Antiqua"/>
          <w:color w:val="000000"/>
        </w:rPr>
        <w:t>Un primer momento donde la imagen del cuerpo propio no ha encarcelado el goce del cuerpo, en donde hay un goce libre de la concentración en la imagen del propio cuerpo.</w:t>
      </w:r>
    </w:p>
    <w:p w:rsidR="00B4246B" w:rsidRDefault="00B4246B" w:rsidP="00ED413D">
      <w:pPr>
        <w:pStyle w:val="ListParagraph"/>
        <w:numPr>
          <w:ilvl w:val="0"/>
          <w:numId w:val="2"/>
        </w:numPr>
        <w:jc w:val="both"/>
        <w:rPr>
          <w:rFonts w:cs="Book Antiqua"/>
          <w:color w:val="000000"/>
        </w:rPr>
      </w:pPr>
      <w:r>
        <w:rPr>
          <w:rFonts w:cs="Book Antiqua"/>
          <w:color w:val="000000"/>
        </w:rPr>
        <w:t xml:space="preserve">Un segundo momento en donde el goce se concentra, en donde la imagen es un marco para el júbilo que surge de la gestalt de la imagen. </w:t>
      </w:r>
    </w:p>
    <w:p w:rsidR="00B4246B" w:rsidRDefault="00B4246B" w:rsidP="00ED413D">
      <w:pPr>
        <w:pStyle w:val="ListParagraph"/>
        <w:numPr>
          <w:ilvl w:val="0"/>
          <w:numId w:val="2"/>
        </w:numPr>
        <w:jc w:val="both"/>
        <w:rPr>
          <w:rFonts w:cs="Book Antiqua"/>
          <w:color w:val="000000"/>
        </w:rPr>
      </w:pPr>
      <w:r>
        <w:rPr>
          <w:rFonts w:cs="Book Antiqua"/>
          <w:color w:val="000000"/>
        </w:rPr>
        <w:t xml:space="preserve">El tercer momento sería el momento del goce fálico. </w:t>
      </w:r>
    </w:p>
    <w:p w:rsidR="00B4246B" w:rsidRDefault="00B4246B" w:rsidP="00C64B36">
      <w:pPr>
        <w:jc w:val="both"/>
        <w:rPr>
          <w:rFonts w:cs="Book Antiqua"/>
          <w:color w:val="000000"/>
        </w:rPr>
      </w:pPr>
    </w:p>
    <w:p w:rsidR="00B4246B" w:rsidRDefault="00B4246B" w:rsidP="0027347E">
      <w:pPr>
        <w:jc w:val="both"/>
        <w:rPr>
          <w:rFonts w:cs="Book Antiqua"/>
          <w:color w:val="000000"/>
        </w:rPr>
      </w:pPr>
      <w:r>
        <w:rPr>
          <w:rFonts w:cs="Book Antiqua"/>
          <w:color w:val="000000"/>
        </w:rPr>
        <w:t>Podemos ubicar entonces el papel de la mirada que está en juego entre el primer y segundo momento, punto en donde ese goce desbordado del cuerpo se localiza en el ojo que se regodea en la imagen, estableciéndose así un vínculo privilegiado entre el goce de mirar y la imagen.</w:t>
      </w:r>
    </w:p>
    <w:p w:rsidR="00B4246B" w:rsidRDefault="00B4246B" w:rsidP="0027347E">
      <w:pPr>
        <w:jc w:val="both"/>
        <w:rPr>
          <w:rFonts w:cs="Book Antiqua"/>
          <w:color w:val="000000"/>
        </w:rPr>
      </w:pPr>
    </w:p>
    <w:p w:rsidR="00B4246B" w:rsidRDefault="00B4246B" w:rsidP="00FE50C6">
      <w:pPr>
        <w:jc w:val="both"/>
      </w:pPr>
      <w:r>
        <w:t>Luego, en el seminario 11, Lacan planteará que en esa imagen de completud algo se elide, algo se escapa, algo se vela. La mirada. De manera que esa imagen perfecta que da un yo al sujeto vela algo. En cierta forma está incompleta. Vela el goce en esa imagen. Puesto que si la imagen estuviera en ausencia de goce, esa imagen no interesaría, no sería de júbilo, como les pasa a los animales. En el caso del ser hablante, ese goce está entre líneas, velado.</w:t>
      </w:r>
    </w:p>
    <w:p w:rsidR="00B4246B" w:rsidRDefault="00B4246B" w:rsidP="00FE50C6">
      <w:pPr>
        <w:jc w:val="both"/>
      </w:pPr>
    </w:p>
    <w:p w:rsidR="00B4246B" w:rsidRDefault="00B4246B" w:rsidP="00FE50C6">
      <w:pPr>
        <w:jc w:val="both"/>
      </w:pPr>
      <w:r>
        <w:t xml:space="preserve">¿Y cómo esa imagen perfecta se descompleta con la mirada? Puede pensarse que desde el vamos se instauró agujereada. Si nos remitimos al estadio del espejo, la imagen parece estabilizar el goce mortífero del cuerpo pulsional del </w:t>
      </w:r>
      <w:r w:rsidRPr="00FE50C6">
        <w:rPr>
          <w:i/>
        </w:rPr>
        <w:t>infans</w:t>
      </w:r>
      <w:r>
        <w:t xml:space="preserve">. El sujeto encuentra en la imagen especular un sostén de su cuerpo incoordinado y lleno de goce. La imagen regula algo del goce loco, pero no lo domestica del todo, no lo pone a su imperio completamente,  puesto que para constituirse en una imagen el sujeto debe mirar, debe utilizar una parte del organismo, el ojo, para poder formar el yo. Al reconocer su imagen virtual, el sujeto elide la libido del ojo implicada. Se le escapa que goza mirando la imagen. Hasta ese momento, tenemos un órgano perfecto, un órgano que goza de sí mismo como la boca de Freud, un órgano sin Otro. Sin embargo, en el estadio del espejo se presenta un segundo movimiento, el voltearse al tercero que le confirma al sujeto la imagen.  Ese Otro lo mira. Ese Otro lo captura gozando, en esa Otra mirada goza. En ese momento se completa la constitución del </w:t>
      </w:r>
      <w:r>
        <w:lastRenderedPageBreak/>
        <w:t>yo. De manera que el sujeto, por un lado, constituye una imagen para apaciguar el goce salvaje, lo regula a través de una imagen, y por el otro, ésta incluye pulsión escópica veladamente, a partir del par mirar-mirado Así, la imagen que se constituyó para darle identidad al sujeto sigue siendo una manera de gozar. Goce vehiculizado por la mirada. La imagen-velo remite a un más allá de la imagen que lleva al objeto causa de deseo. A recuperar algo de ese goce onanista y excesivo.</w:t>
      </w:r>
    </w:p>
    <w:p w:rsidR="00B4246B" w:rsidRDefault="00B4246B" w:rsidP="0027347E">
      <w:pPr>
        <w:jc w:val="both"/>
        <w:rPr>
          <w:rFonts w:cs="Book Antiqua"/>
          <w:color w:val="000000"/>
        </w:rPr>
      </w:pPr>
    </w:p>
    <w:p w:rsidR="00B4246B" w:rsidRDefault="00B4246B" w:rsidP="00DF06A7">
      <w:pPr>
        <w:jc w:val="both"/>
        <w:rPr>
          <w:rFonts w:cs="Book Antiqua"/>
          <w:color w:val="000000"/>
        </w:rPr>
      </w:pPr>
      <w:r>
        <w:rPr>
          <w:rFonts w:cs="Book Antiqua"/>
          <w:color w:val="000000"/>
        </w:rPr>
        <w:t>Miller en su conferencia “Las patologías del yo en el análisis”</w:t>
      </w:r>
      <w:r>
        <w:rPr>
          <w:rStyle w:val="FootnoteReference"/>
          <w:rFonts w:cs="Book Antiqua"/>
          <w:color w:val="000000"/>
        </w:rPr>
        <w:footnoteReference w:id="6"/>
      </w:r>
      <w:r>
        <w:rPr>
          <w:rFonts w:cs="Book Antiqua"/>
          <w:color w:val="000000"/>
        </w:rPr>
        <w:t xml:space="preserve"> destaca que para el psicoanálisis el interés de estudiar el yo sólo se justifica si se toma desde un nuevo ángulo, el de emparejar el yo y el goce. “Esto hace ver que en la clínica quizás haya algo que falta, un pertinencia que nos falta, y que explica una dificultad contemporánea que tenemos como analistas con el modo de gozar de los sujetos, que parece constituir actualmente un límite absoluto del análisis. Los cambios en los modos de gozar es la manera en que formulamos la dificultad de hecho en la cura analítica contemporánea. Y me parece que en ese modo de gozar hay que resituar al yo, que es una categoría a renovar.”</w:t>
      </w:r>
    </w:p>
    <w:p w:rsidR="00B4246B" w:rsidRDefault="00B4246B" w:rsidP="00DF06A7">
      <w:pPr>
        <w:jc w:val="both"/>
        <w:rPr>
          <w:rFonts w:cs="Book Antiqua"/>
          <w:color w:val="000000"/>
        </w:rPr>
      </w:pPr>
    </w:p>
    <w:p w:rsidR="00B4246B" w:rsidRPr="00BE63B0" w:rsidRDefault="00B4246B" w:rsidP="00DF06A7">
      <w:pPr>
        <w:jc w:val="both"/>
        <w:rPr>
          <w:rFonts w:cs="Book Antiqua"/>
          <w:color w:val="000000"/>
        </w:rPr>
      </w:pPr>
      <w:r>
        <w:rPr>
          <w:rFonts w:cs="Book Antiqua"/>
          <w:color w:val="000000"/>
        </w:rPr>
        <w:t>A partir del desarrollo que hemos hecho hasta ahora, es</w:t>
      </w:r>
      <w:r w:rsidRPr="00C64B36">
        <w:rPr>
          <w:rFonts w:cs="Book Antiqua"/>
          <w:color w:val="000000"/>
        </w:rPr>
        <w:t>te emparejamiento yo-goce, nos parece que podríamos pensarlo desde una matriz yo-mirada</w:t>
      </w:r>
      <w:r>
        <w:rPr>
          <w:rFonts w:cs="Book Antiqua"/>
          <w:color w:val="000000"/>
        </w:rPr>
        <w:t xml:space="preserve"> para así aproximarnos a la temática que nos ocupa.  Nos preguntamos: ¿Cómo se da el juego de la mirada y sus incidencias en el yo, en esta época que hemos llamado del imperio de las imágenes? Si la imagen tiene como función tapar una falta, colmar la castración, regularizar un goce que, como dice Miller</w:t>
      </w:r>
      <w:r>
        <w:rPr>
          <w:rStyle w:val="FootnoteReference"/>
          <w:rFonts w:cs="Book Antiqua"/>
          <w:color w:val="000000"/>
        </w:rPr>
        <w:footnoteReference w:id="7"/>
      </w:r>
      <w:r>
        <w:rPr>
          <w:rFonts w:cs="Book Antiqua"/>
          <w:color w:val="000000"/>
        </w:rPr>
        <w:t>, está en un primer momento libre, ¿cómo entender ese empuje desbordado que impera en nuestra época de mirar y ser mirado?</w:t>
      </w:r>
    </w:p>
    <w:p w:rsidR="00B4246B" w:rsidRPr="00BE63B0" w:rsidRDefault="00B4246B">
      <w:pPr>
        <w:rPr>
          <w:rFonts w:cs="Book Antiqua"/>
          <w:color w:val="000000"/>
        </w:rPr>
      </w:pPr>
    </w:p>
    <w:p w:rsidR="00B4246B" w:rsidRDefault="00B4246B">
      <w:pPr>
        <w:rPr>
          <w:rFonts w:cs="Book Antiqua"/>
          <w:color w:val="000000"/>
          <w:highlight w:val="yellow"/>
        </w:rPr>
      </w:pPr>
    </w:p>
    <w:p w:rsidR="00B4246B" w:rsidRDefault="00B4246B">
      <w:pPr>
        <w:rPr>
          <w:rFonts w:cs="Book Antiqua"/>
          <w:b/>
          <w:color w:val="000000"/>
          <w:u w:val="single"/>
        </w:rPr>
      </w:pPr>
      <w:r w:rsidRPr="00C6727B">
        <w:rPr>
          <w:rFonts w:cs="Book Antiqua"/>
          <w:b/>
          <w:color w:val="000000"/>
          <w:u w:val="single"/>
        </w:rPr>
        <w:t xml:space="preserve">El ojo de Sauron en </w:t>
      </w:r>
      <w:r>
        <w:rPr>
          <w:rFonts w:cs="Book Antiqua"/>
          <w:b/>
          <w:color w:val="000000"/>
          <w:u w:val="single"/>
        </w:rPr>
        <w:t>la época</w:t>
      </w:r>
      <w:r w:rsidRPr="00C6727B">
        <w:rPr>
          <w:rFonts w:cs="Book Antiqua"/>
          <w:b/>
          <w:color w:val="000000"/>
          <w:u w:val="single"/>
        </w:rPr>
        <w:t xml:space="preserve"> del fin de las ventanas </w:t>
      </w:r>
    </w:p>
    <w:p w:rsidR="00B4246B" w:rsidRDefault="00B4246B">
      <w:pPr>
        <w:rPr>
          <w:rFonts w:cs="Book Antiqua"/>
          <w:b/>
          <w:color w:val="000000"/>
          <w:u w:val="single"/>
        </w:rPr>
      </w:pPr>
    </w:p>
    <w:p w:rsidR="00B4246B" w:rsidRDefault="00B4246B" w:rsidP="00C6727B">
      <w:pPr>
        <w:jc w:val="both"/>
        <w:rPr>
          <w:rFonts w:cs="Book Antiqua"/>
          <w:color w:val="000000"/>
        </w:rPr>
      </w:pPr>
      <w:r>
        <w:rPr>
          <w:rFonts w:cs="Book Antiqua"/>
          <w:color w:val="000000"/>
        </w:rPr>
        <w:t xml:space="preserve">Un día de playa soleado en el caribe, las olas y el mar transparente invitan a disfrutar de la naturaleza. Los visitantes de ese lugar paradisíaco, no importa la edad y el género, no paran de tomar </w:t>
      </w:r>
      <w:r w:rsidRPr="00C6727B">
        <w:rPr>
          <w:rFonts w:cs="Book Antiqua"/>
          <w:i/>
          <w:color w:val="000000"/>
        </w:rPr>
        <w:t>selfies</w:t>
      </w:r>
      <w:r>
        <w:rPr>
          <w:rFonts w:cs="Book Antiqua"/>
          <w:i/>
          <w:color w:val="000000"/>
        </w:rPr>
        <w:t xml:space="preserve">, </w:t>
      </w:r>
      <w:r>
        <w:rPr>
          <w:rFonts w:cs="Book Antiqua"/>
          <w:color w:val="000000"/>
        </w:rPr>
        <w:t xml:space="preserve">quieren capturar y capturarse constantemente a través del clic de sus </w:t>
      </w:r>
      <w:r w:rsidRPr="00C6727B">
        <w:rPr>
          <w:rFonts w:cs="Book Antiqua"/>
          <w:i/>
          <w:color w:val="000000"/>
        </w:rPr>
        <w:t>smartphones</w:t>
      </w:r>
      <w:r>
        <w:rPr>
          <w:rFonts w:cs="Book Antiqua"/>
          <w:color w:val="000000"/>
        </w:rPr>
        <w:t>. No están en la playa, están en la pantalla.</w:t>
      </w:r>
    </w:p>
    <w:p w:rsidR="00B4246B" w:rsidRDefault="00B4246B" w:rsidP="00C6727B">
      <w:pPr>
        <w:jc w:val="both"/>
        <w:rPr>
          <w:rFonts w:cs="Book Antiqua"/>
          <w:color w:val="000000"/>
        </w:rPr>
      </w:pPr>
    </w:p>
    <w:p w:rsidR="00B4246B" w:rsidRPr="007F78BC" w:rsidRDefault="00B4246B" w:rsidP="00C6727B">
      <w:pPr>
        <w:jc w:val="both"/>
        <w:rPr>
          <w:rFonts w:cs="Book Antiqua"/>
          <w:color w:val="000000"/>
        </w:rPr>
      </w:pPr>
      <w:r>
        <w:rPr>
          <w:rFonts w:cs="Book Antiqua"/>
          <w:color w:val="000000"/>
        </w:rPr>
        <w:t xml:space="preserve">Un joven paciente viene a consultar por una ruptura amorosa, la relación había tenido muchos tropiezos, pero lo que lleva a la separación definitiva es que su </w:t>
      </w:r>
      <w:r w:rsidRPr="00C519EE">
        <w:rPr>
          <w:rFonts w:cs="Book Antiqua"/>
          <w:i/>
          <w:color w:val="000000"/>
        </w:rPr>
        <w:t>ex</w:t>
      </w:r>
      <w:r>
        <w:rPr>
          <w:rFonts w:cs="Book Antiqua"/>
          <w:color w:val="000000"/>
        </w:rPr>
        <w:t xml:space="preserve"> asume que él no la quiere, dado que éste no tiene ninguna foto en las redes sociales con ella: </w:t>
      </w:r>
      <w:r>
        <w:rPr>
          <w:rFonts w:cs="Book Antiqua"/>
          <w:i/>
          <w:color w:val="000000"/>
        </w:rPr>
        <w:t>si no la</w:t>
      </w:r>
      <w:r w:rsidRPr="00C6727B">
        <w:rPr>
          <w:rFonts w:cs="Book Antiqua"/>
          <w:i/>
          <w:color w:val="000000"/>
        </w:rPr>
        <w:t xml:space="preserve"> pones es porque nuestra relación no existe</w:t>
      </w:r>
      <w:r>
        <w:rPr>
          <w:rFonts w:cs="Book Antiqua"/>
          <w:color w:val="000000"/>
        </w:rPr>
        <w:t xml:space="preserve">. Asombrado afirma: </w:t>
      </w:r>
      <w:r w:rsidRPr="00C6727B">
        <w:rPr>
          <w:rFonts w:cs="Book Antiqua"/>
          <w:i/>
          <w:color w:val="000000"/>
        </w:rPr>
        <w:t>nunca había entendido lo importante que es una foto</w:t>
      </w:r>
      <w:r w:rsidRPr="00C519EE">
        <w:rPr>
          <w:rFonts w:cs="Book Antiqua"/>
          <w:color w:val="000000"/>
        </w:rPr>
        <w:t>.</w:t>
      </w:r>
    </w:p>
    <w:p w:rsidR="00B4246B" w:rsidRDefault="00B4246B" w:rsidP="00C6727B">
      <w:pPr>
        <w:jc w:val="both"/>
        <w:rPr>
          <w:rFonts w:cs="Book Antiqua"/>
          <w:i/>
          <w:color w:val="000000"/>
        </w:rPr>
      </w:pPr>
    </w:p>
    <w:p w:rsidR="00B4246B" w:rsidRDefault="00B4246B" w:rsidP="00C6727B">
      <w:pPr>
        <w:jc w:val="both"/>
        <w:rPr>
          <w:rFonts w:cs="Book Antiqua"/>
          <w:color w:val="000000"/>
        </w:rPr>
      </w:pPr>
      <w:r>
        <w:rPr>
          <w:rFonts w:cs="Book Antiqua"/>
          <w:color w:val="000000"/>
        </w:rPr>
        <w:t xml:space="preserve">Un caso mucho más grave podríamos precisarlo en un sujeto mujer, profesional, exitosa, que trabajaba en los medios de comunicación y que dedicaba mucho tiempo a cultivar su imagen. En un momento decide cortarse el pelo y al verse en el espejo se encuentra con el horror, ya no es la misma. De manera compulsiva, en una semana, tratando de recuperar su identidad, se hace cortar el pelo siete veces, pero más nunca será igual, la bella forma la ha </w:t>
      </w:r>
      <w:r>
        <w:rPr>
          <w:rFonts w:cs="Book Antiqua"/>
          <w:color w:val="000000"/>
        </w:rPr>
        <w:lastRenderedPageBreak/>
        <w:t>perdido y el espejo le devuelve la imagen fragmentada. Se retira de su trabajo, no sale de casa, se alcoholiza y, luego de un año, la familia pide ayuda y el analista tiene que ir a verla a su casa. La única forma que tiene de dar cuenta de quién es ella es a través de sus fotos en las que su pelo estaba bello.</w:t>
      </w:r>
    </w:p>
    <w:p w:rsidR="00B4246B" w:rsidRDefault="00B4246B" w:rsidP="00C6727B">
      <w:pPr>
        <w:jc w:val="both"/>
        <w:rPr>
          <w:rFonts w:cs="Book Antiqua"/>
          <w:color w:val="000000"/>
        </w:rPr>
      </w:pPr>
    </w:p>
    <w:p w:rsidR="00B4246B" w:rsidRDefault="00B4246B" w:rsidP="00C6727B">
      <w:pPr>
        <w:jc w:val="both"/>
        <w:rPr>
          <w:rFonts w:cs="Book Antiqua"/>
          <w:color w:val="000000"/>
        </w:rPr>
      </w:pPr>
      <w:r>
        <w:rPr>
          <w:rFonts w:cs="Book Antiqua"/>
          <w:color w:val="000000"/>
        </w:rPr>
        <w:t>Discutimos una serie de fenómenos clínicos y sociales que ponía de relieve el imperio de las imágenes, la identidad y la mirada. Tal como resalta Brodsky, lo que le interesa al psicoanálisis son los efectos de goce sobre el cuerpo que las imágenes tienen en el sujeto contemporáneo.</w:t>
      </w:r>
    </w:p>
    <w:p w:rsidR="00B4246B" w:rsidRDefault="00B4246B" w:rsidP="00C6727B">
      <w:pPr>
        <w:jc w:val="both"/>
        <w:rPr>
          <w:rFonts w:cs="Book Antiqua"/>
          <w:color w:val="000000"/>
        </w:rPr>
      </w:pPr>
    </w:p>
    <w:p w:rsidR="00B4246B" w:rsidRDefault="00B4246B" w:rsidP="00C6727B">
      <w:pPr>
        <w:jc w:val="both"/>
        <w:rPr>
          <w:rFonts w:cs="Book Antiqua"/>
          <w:color w:val="000000"/>
        </w:rPr>
      </w:pPr>
      <w:r>
        <w:rPr>
          <w:rFonts w:cs="Book Antiqua"/>
          <w:color w:val="000000"/>
        </w:rPr>
        <w:t>La mirada está a la orden del día. Como toda pulsión busca la satisfacción; sin embargo, nos encontramos en una época en la que el discurso de la ciencia y las nuevas tecnologías hacen existir ojos por todos lados, al punto que se puede ver inclusive más allá de las fronteras, se trata de ver todo; por lo que tendríamos que diferenciar entre la mirada ligada al deseo, la mirada como objeto causa y la voluntad de mirar que se impone como mandato superyoico.</w:t>
      </w:r>
    </w:p>
    <w:p w:rsidR="00B4246B" w:rsidRDefault="00B4246B" w:rsidP="00C6727B">
      <w:pPr>
        <w:jc w:val="both"/>
        <w:rPr>
          <w:rFonts w:cs="Book Antiqua"/>
          <w:color w:val="000000"/>
        </w:rPr>
      </w:pPr>
    </w:p>
    <w:p w:rsidR="00B4246B" w:rsidRDefault="00B4246B" w:rsidP="00C6727B">
      <w:pPr>
        <w:jc w:val="both"/>
        <w:rPr>
          <w:rFonts w:cs="Book Antiqua"/>
          <w:color w:val="000000"/>
        </w:rPr>
      </w:pPr>
      <w:r>
        <w:rPr>
          <w:rFonts w:cs="Book Antiqua"/>
          <w:color w:val="000000"/>
        </w:rPr>
        <w:t xml:space="preserve">Pensamos en la diferencia entre ese ojo que tiene la posibilidad de cerrar los párpados y dejar de ver y el ojo sin párpado como el de Sauron del señor de los anillos. En el capítulo XVI del seminario X “La angustia” titulado </w:t>
      </w:r>
      <w:r w:rsidRPr="005626EF">
        <w:rPr>
          <w:rFonts w:cs="Book Antiqua"/>
          <w:i/>
          <w:color w:val="000000"/>
        </w:rPr>
        <w:t>Los párpados de Buda</w:t>
      </w:r>
      <w:r>
        <w:rPr>
          <w:rFonts w:cs="Book Antiqua"/>
          <w:color w:val="000000"/>
        </w:rPr>
        <w:t>, Lacan hace referencia, a partir de su experiencia en Japón y el encuentro con las estatuas de Bodhisattva, al objeto mirada y la función del ojo diciendo que “el ojo es ya un espejo” que organiza al mundo como espacio.</w:t>
      </w:r>
      <w:r>
        <w:rPr>
          <w:rStyle w:val="FootnoteReference"/>
          <w:rFonts w:cs="Book Antiqua"/>
          <w:color w:val="000000"/>
        </w:rPr>
        <w:footnoteReference w:id="8"/>
      </w:r>
    </w:p>
    <w:p w:rsidR="00B4246B" w:rsidRDefault="00B4246B" w:rsidP="00C6727B">
      <w:pPr>
        <w:jc w:val="both"/>
        <w:rPr>
          <w:rFonts w:cs="Book Antiqua"/>
          <w:color w:val="000000"/>
        </w:rPr>
      </w:pPr>
    </w:p>
    <w:p w:rsidR="00B4246B" w:rsidRDefault="00B4246B" w:rsidP="00C6727B">
      <w:pPr>
        <w:jc w:val="both"/>
        <w:rPr>
          <w:rFonts w:cs="Book Antiqua"/>
          <w:color w:val="000000"/>
        </w:rPr>
      </w:pPr>
      <w:r>
        <w:rPr>
          <w:rFonts w:cs="Book Antiqua"/>
          <w:color w:val="000000"/>
        </w:rPr>
        <w:t xml:space="preserve">En nuestra reflexión, lo que queremos precisar es que en la mirada de la escultura de Bodhitsattva, Lacan resalta que los ojos no están completamente cerrados, ni completamente abiertos; los párpados entornados sólo dejan pasar un hilo del blanco del ojo y un borde de la pupila, pero en éstas observa que están realizadas de una manera tal que siempre tengan la apariencia de que debajo hay un ojo, aunque no haya nada. Es a partir de reservar el lugar del vacío que se sitúa el objeto mirada. La mirada es ligada a la concepción del deseo como ilusión, respecto de la verdad. </w:t>
      </w:r>
      <w:r>
        <w:rPr>
          <w:rFonts w:cs="Book Antiqua"/>
          <w:i/>
          <w:color w:val="000000"/>
        </w:rPr>
        <w:t>Decir que el deseo es ilusión es decir que no tiene soporte, que no desemboca en nada, ni apunta a nada</w:t>
      </w:r>
      <w:r>
        <w:rPr>
          <w:rFonts w:cs="Book Antiqua"/>
          <w:color w:val="000000"/>
        </w:rPr>
        <w:t>.</w:t>
      </w:r>
      <w:r w:rsidRPr="005626EF">
        <w:rPr>
          <w:rStyle w:val="FootnoteReference"/>
          <w:rFonts w:cs="Book Antiqua"/>
          <w:color w:val="000000"/>
        </w:rPr>
        <w:footnoteReference w:id="9"/>
      </w:r>
      <w:r>
        <w:rPr>
          <w:rFonts w:cs="Book Antiqua"/>
          <w:i/>
          <w:color w:val="000000"/>
        </w:rPr>
        <w:t xml:space="preserve"> </w:t>
      </w:r>
      <w:r>
        <w:rPr>
          <w:rFonts w:cs="Book Antiqua"/>
          <w:color w:val="000000"/>
        </w:rPr>
        <w:t xml:space="preserve">El lugar del vacío que Lacan destaca permite el surgimiento del deseo, así este sea una ilusión, porque ya sabemos que el objeto está perdido para siempre. </w:t>
      </w:r>
    </w:p>
    <w:p w:rsidR="00B4246B" w:rsidRDefault="00B4246B" w:rsidP="00C6727B">
      <w:pPr>
        <w:jc w:val="both"/>
        <w:rPr>
          <w:rFonts w:cs="Book Antiqua"/>
          <w:color w:val="000000"/>
        </w:rPr>
      </w:pPr>
    </w:p>
    <w:p w:rsidR="00B4246B" w:rsidRDefault="00B4246B" w:rsidP="00C6727B">
      <w:pPr>
        <w:jc w:val="both"/>
        <w:rPr>
          <w:shd w:val="clear" w:color="auto" w:fill="FFFFFF"/>
        </w:rPr>
      </w:pPr>
      <w:r>
        <w:rPr>
          <w:rFonts w:cs="Book Antiqua"/>
          <w:color w:val="000000"/>
        </w:rPr>
        <w:t>Asimismo, queremos destacar</w:t>
      </w:r>
      <w:r w:rsidRPr="007C67CB">
        <w:rPr>
          <w:rFonts w:cs="Book Antiqua"/>
          <w:color w:val="000000"/>
        </w:rPr>
        <w:t xml:space="preserve"> que Sauron, personaje del señor de los anillos, conocido también como el “ojo rojo”,  el “ojo sin párpados” y el “Gran ojo”, </w:t>
      </w:r>
      <w:r w:rsidRPr="007C67CB">
        <w:rPr>
          <w:shd w:val="clear" w:color="auto" w:fill="FFFFFF"/>
        </w:rPr>
        <w:t>por su mirada que abarcaba todo su maligno dominio, bien puede ser la encarnación de lo que Tarrab llamó el “ojo bulímico”</w:t>
      </w:r>
      <w:r w:rsidRPr="007C67CB">
        <w:rPr>
          <w:rStyle w:val="FootnoteReference"/>
          <w:shd w:val="clear" w:color="auto" w:fill="FFFFFF"/>
        </w:rPr>
        <w:footnoteReference w:id="10"/>
      </w:r>
      <w:r w:rsidRPr="007C67CB">
        <w:rPr>
          <w:shd w:val="clear" w:color="auto" w:fill="FFFFFF"/>
        </w:rPr>
        <w:t>, o en palabras de</w:t>
      </w:r>
      <w:r>
        <w:rPr>
          <w:shd w:val="clear" w:color="auto" w:fill="FFFFFF"/>
        </w:rPr>
        <w:t xml:space="preserve"> Wacjman “el ojo absoluto”</w:t>
      </w:r>
      <w:r>
        <w:rPr>
          <w:rStyle w:val="FootnoteReference"/>
          <w:shd w:val="clear" w:color="auto" w:fill="FFFFFF"/>
        </w:rPr>
        <w:footnoteReference w:id="11"/>
      </w:r>
      <w:r>
        <w:rPr>
          <w:shd w:val="clear" w:color="auto" w:fill="FFFFFF"/>
        </w:rPr>
        <w:t xml:space="preserve">; ojo que, en lugar de abrir campo al deseo, entra en la lógica del superyó y el imperativo de goce: ¡Mira!. Al mismo </w:t>
      </w:r>
      <w:r>
        <w:rPr>
          <w:shd w:val="clear" w:color="auto" w:fill="FFFFFF"/>
        </w:rPr>
        <w:lastRenderedPageBreak/>
        <w:t xml:space="preserve">tiempo reduce al </w:t>
      </w:r>
      <w:r w:rsidRPr="00D305F2">
        <w:rPr>
          <w:i/>
          <w:shd w:val="clear" w:color="auto" w:fill="FFFFFF"/>
        </w:rPr>
        <w:t>parletre</w:t>
      </w:r>
      <w:r>
        <w:rPr>
          <w:shd w:val="clear" w:color="auto" w:fill="FFFFFF"/>
        </w:rPr>
        <w:t xml:space="preserve"> a la dimensión del objeto, sin posibilidad de escaparse: ¡Eres mirado! El ojo sin párpados que todo lo ve sin escansión. </w:t>
      </w:r>
    </w:p>
    <w:p w:rsidR="00B4246B" w:rsidRDefault="00B4246B" w:rsidP="00C6727B">
      <w:pPr>
        <w:jc w:val="both"/>
        <w:rPr>
          <w:shd w:val="clear" w:color="auto" w:fill="FFFFFF"/>
        </w:rPr>
      </w:pPr>
    </w:p>
    <w:p w:rsidR="00B4246B" w:rsidRDefault="00B4246B" w:rsidP="00C6727B">
      <w:pPr>
        <w:jc w:val="both"/>
        <w:rPr>
          <w:shd w:val="clear" w:color="auto" w:fill="FFFFFF"/>
        </w:rPr>
      </w:pPr>
      <w:r>
        <w:rPr>
          <w:shd w:val="clear" w:color="auto" w:fill="FFFFFF"/>
        </w:rPr>
        <w:t>Las consecuencias subjetivas de esta omnipresencia voyeurista, con sus dos caras, la de ver y ser visto, se observan tanto en la clínica como en la cotidianidad.  Como bien lo señala Tarrab, en el imperio de las imágenes, la imagen ya no localiza el goce y lo real, sino que la reproducción innumerable, la multiplicidad, la omnipresencia de las imágenes desvanecen al referente. En el imperio de las imágenes se sustrae la experiencia del cuerpo de una manera brutal.</w:t>
      </w:r>
      <w:r>
        <w:rPr>
          <w:rStyle w:val="FootnoteReference"/>
          <w:shd w:val="clear" w:color="auto" w:fill="FFFFFF"/>
        </w:rPr>
        <w:footnoteReference w:id="12"/>
      </w:r>
    </w:p>
    <w:p w:rsidR="00B4246B" w:rsidRDefault="00B4246B" w:rsidP="00C6727B">
      <w:pPr>
        <w:jc w:val="both"/>
        <w:rPr>
          <w:shd w:val="clear" w:color="auto" w:fill="FFFFFF"/>
        </w:rPr>
      </w:pPr>
    </w:p>
    <w:p w:rsidR="00B4246B" w:rsidRDefault="00B4246B" w:rsidP="005D4330">
      <w:pPr>
        <w:shd w:val="clear" w:color="auto" w:fill="FFFFFF"/>
        <w:jc w:val="both"/>
        <w:rPr>
          <w:shd w:val="clear" w:color="auto" w:fill="FFFFFF"/>
        </w:rPr>
      </w:pPr>
      <w:r>
        <w:rPr>
          <w:shd w:val="clear" w:color="auto" w:fill="FFFFFF"/>
        </w:rPr>
        <w:t>¿Y qué decir del yo en el mundo del imperio de las imágenes? Si el yo es la identificación a la imagen del espejo, a través de la cual se puede enunciar “ese soy yo”, cabría preguntarnos ¿qué efectos tienen sobre el yo la preeminencia de la imagen sin la regulación de lo simbólico?</w:t>
      </w:r>
    </w:p>
    <w:p w:rsidR="00B4246B" w:rsidRDefault="00B4246B" w:rsidP="005D4330">
      <w:pPr>
        <w:shd w:val="clear" w:color="auto" w:fill="FFFFFF"/>
        <w:jc w:val="both"/>
        <w:rPr>
          <w:shd w:val="clear" w:color="auto" w:fill="FFFFFF"/>
        </w:rPr>
      </w:pPr>
    </w:p>
    <w:p w:rsidR="00B4246B" w:rsidRDefault="00B4246B" w:rsidP="005D4330">
      <w:pPr>
        <w:shd w:val="clear" w:color="auto" w:fill="FFFFFF"/>
        <w:jc w:val="both"/>
        <w:rPr>
          <w:shd w:val="clear" w:color="auto" w:fill="FFFFFF"/>
        </w:rPr>
      </w:pPr>
      <w:r>
        <w:rPr>
          <w:shd w:val="clear" w:color="auto" w:fill="FFFFFF"/>
        </w:rPr>
        <w:t>Marie-Helene Brousse</w:t>
      </w:r>
      <w:r>
        <w:rPr>
          <w:rStyle w:val="FootnoteReference"/>
          <w:shd w:val="clear" w:color="auto" w:fill="FFFFFF"/>
        </w:rPr>
        <w:footnoteReference w:id="13"/>
      </w:r>
      <w:r>
        <w:rPr>
          <w:shd w:val="clear" w:color="auto" w:fill="FFFFFF"/>
        </w:rPr>
        <w:t xml:space="preserve"> afirma que esta época se distingue por la ruptura entre el i(A), el Ideal del Yo, y la imagen narcisista, lo que determina que el yo ideal va remplazando cada vez más al Ideal del yo por medio de la ciencia.</w:t>
      </w:r>
    </w:p>
    <w:p w:rsidR="00B4246B" w:rsidRDefault="00B4246B" w:rsidP="005D4330">
      <w:pPr>
        <w:shd w:val="clear" w:color="auto" w:fill="FFFFFF"/>
        <w:jc w:val="both"/>
        <w:rPr>
          <w:shd w:val="clear" w:color="auto" w:fill="FFFFFF"/>
        </w:rPr>
      </w:pPr>
    </w:p>
    <w:p w:rsidR="00B4246B" w:rsidRDefault="00B4246B" w:rsidP="005D4330">
      <w:pPr>
        <w:shd w:val="clear" w:color="auto" w:fill="FFFFFF"/>
        <w:jc w:val="both"/>
        <w:rPr>
          <w:shd w:val="clear" w:color="auto" w:fill="FFFFFF"/>
        </w:rPr>
      </w:pPr>
      <w:r>
        <w:rPr>
          <w:shd w:val="clear" w:color="auto" w:fill="FFFFFF"/>
        </w:rPr>
        <w:t xml:space="preserve">Podríamos entonces, por un lado,  ¿hablar  de un Yo fuerte? ¿Ideal de la </w:t>
      </w:r>
      <w:r w:rsidRPr="00A93AAE">
        <w:rPr>
          <w:i/>
          <w:shd w:val="clear" w:color="auto" w:fill="FFFFFF"/>
        </w:rPr>
        <w:t>Ego psychology</w:t>
      </w:r>
      <w:r>
        <w:rPr>
          <w:shd w:val="clear" w:color="auto" w:fill="FFFFFF"/>
        </w:rPr>
        <w:t xml:space="preserve"> que pretende aplanar la dimensión real del cuerpo, cuerpo no agujereado, y sin sustancia? Y por otro lado, preguntarnos ¿nos queda el objeto “a” sin el florero,</w:t>
      </w:r>
      <w:r>
        <w:rPr>
          <w:rStyle w:val="FootnoteReference"/>
          <w:shd w:val="clear" w:color="auto" w:fill="FFFFFF"/>
        </w:rPr>
        <w:footnoteReference w:id="14"/>
      </w:r>
      <w:r>
        <w:rPr>
          <w:shd w:val="clear" w:color="auto" w:fill="FFFFFF"/>
        </w:rPr>
        <w:t xml:space="preserve"> como piezas sueltas sin posibilidad de localizar el goce?</w:t>
      </w:r>
    </w:p>
    <w:p w:rsidR="00B4246B" w:rsidRDefault="00B4246B" w:rsidP="005D4330">
      <w:pPr>
        <w:shd w:val="clear" w:color="auto" w:fill="FFFFFF"/>
        <w:jc w:val="both"/>
        <w:rPr>
          <w:shd w:val="clear" w:color="auto" w:fill="FFFFFF"/>
        </w:rPr>
      </w:pPr>
    </w:p>
    <w:p w:rsidR="00B4246B" w:rsidRPr="0095685F" w:rsidRDefault="00B4246B" w:rsidP="005D4330">
      <w:pPr>
        <w:shd w:val="clear" w:color="auto" w:fill="FFFFFF"/>
        <w:jc w:val="both"/>
        <w:rPr>
          <w:rFonts w:ascii="Verdana" w:hAnsi="Verdana"/>
          <w:i/>
          <w:color w:val="435061"/>
          <w:sz w:val="20"/>
          <w:szCs w:val="20"/>
          <w:lang w:val="es-ES" w:eastAsia="es-VE"/>
        </w:rPr>
      </w:pPr>
      <w:r>
        <w:rPr>
          <w:shd w:val="clear" w:color="auto" w:fill="FFFFFF"/>
        </w:rPr>
        <w:t xml:space="preserve">Con El ojo de Sauron en la época del fin de las ventanas quisimos hacer referencia a este mundo actual en donde la voluntad de mirar se impone y en donde falta el marco, el espejo que ordene lo real del cuerpo. La mirada ya no enmascara lo que no se puede ver, ya no ordena aquello que está suelto. La ciencia y la tecnología pretenden tener el mando, pero como dice Eric Laurent </w:t>
      </w:r>
      <w:r>
        <w:rPr>
          <w:i/>
          <w:shd w:val="clear" w:color="auto" w:fill="FFFFFF"/>
        </w:rPr>
        <w:t>la buena noticia es que gracias a la angustia nada de esto va a funcionar</w:t>
      </w:r>
      <w:r w:rsidRPr="00166659">
        <w:rPr>
          <w:shd w:val="clear" w:color="auto" w:fill="FFFFFF"/>
        </w:rPr>
        <w:t>.</w:t>
      </w:r>
      <w:r w:rsidRPr="00166659">
        <w:rPr>
          <w:rStyle w:val="FootnoteReference"/>
          <w:shd w:val="clear" w:color="auto" w:fill="FFFFFF"/>
        </w:rPr>
        <w:footnoteReference w:id="15"/>
      </w:r>
    </w:p>
    <w:p w:rsidR="00B4246B" w:rsidRDefault="00B4246B" w:rsidP="005D4330">
      <w:pPr>
        <w:shd w:val="clear" w:color="auto" w:fill="FFFFFF"/>
        <w:jc w:val="both"/>
        <w:rPr>
          <w:rFonts w:ascii="Arial" w:hAnsi="Arial" w:cs="Arial"/>
          <w:color w:val="242424"/>
          <w:sz w:val="21"/>
          <w:szCs w:val="21"/>
          <w:shd w:val="clear" w:color="auto" w:fill="FFFFFF"/>
        </w:rPr>
      </w:pPr>
    </w:p>
    <w:p w:rsidR="00B4246B" w:rsidRPr="00A93AAE" w:rsidRDefault="00B4246B" w:rsidP="00C6727B">
      <w:pPr>
        <w:jc w:val="both"/>
        <w:rPr>
          <w:rFonts w:cs="Book Antiqua"/>
          <w:color w:val="000000"/>
        </w:rPr>
      </w:pPr>
    </w:p>
    <w:p w:rsidR="00B4246B" w:rsidRPr="00C6727B" w:rsidRDefault="00B4246B">
      <w:pPr>
        <w:rPr>
          <w:rFonts w:cs="Book Antiqua"/>
          <w:i/>
          <w:color w:val="000000"/>
          <w:highlight w:val="yellow"/>
        </w:rPr>
      </w:pPr>
    </w:p>
    <w:p w:rsidR="00B4246B" w:rsidRPr="00193807" w:rsidRDefault="00B4246B">
      <w:pPr>
        <w:rPr>
          <w:rFonts w:cs="Book Antiqua"/>
          <w:color w:val="000000"/>
        </w:rPr>
      </w:pPr>
    </w:p>
    <w:p w:rsidR="00B4246B" w:rsidRPr="00333501" w:rsidRDefault="00B4246B">
      <w:pPr>
        <w:rPr>
          <w:rFonts w:cs="Book Antiqua"/>
          <w:color w:val="000000"/>
          <w:highlight w:val="yellow"/>
        </w:rPr>
      </w:pPr>
    </w:p>
    <w:p w:rsidR="00B4246B" w:rsidRPr="00517F55" w:rsidRDefault="00B4246B">
      <w:pPr>
        <w:rPr>
          <w:color w:val="C00000"/>
        </w:rPr>
      </w:pPr>
    </w:p>
    <w:sectPr w:rsidR="00B4246B" w:rsidRPr="00517F55" w:rsidSect="009276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CD" w:rsidRDefault="00D26ACD" w:rsidP="00834FE1">
      <w:r>
        <w:separator/>
      </w:r>
    </w:p>
  </w:endnote>
  <w:endnote w:type="continuationSeparator" w:id="0">
    <w:p w:rsidR="00D26ACD" w:rsidRDefault="00D26ACD" w:rsidP="0083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CD" w:rsidRDefault="00D26ACD" w:rsidP="00834FE1">
      <w:r>
        <w:separator/>
      </w:r>
    </w:p>
  </w:footnote>
  <w:footnote w:type="continuationSeparator" w:id="0">
    <w:p w:rsidR="00D26ACD" w:rsidRDefault="00D26ACD" w:rsidP="00834FE1">
      <w:r>
        <w:continuationSeparator/>
      </w:r>
    </w:p>
  </w:footnote>
  <w:footnote w:id="1">
    <w:p w:rsidR="00B4246B" w:rsidRDefault="00B4246B" w:rsidP="00AE0A83">
      <w:pPr>
        <w:pStyle w:val="FootnoteText"/>
        <w:jc w:val="both"/>
      </w:pPr>
      <w:r>
        <w:rPr>
          <w:rStyle w:val="FootnoteReference"/>
        </w:rPr>
        <w:footnoteRef/>
      </w:r>
      <w:r>
        <w:t xml:space="preserve">Brodsky, Graciela. “Mi cuerpo y yo”, </w:t>
      </w:r>
      <w:r w:rsidRPr="00675F2A">
        <w:t>http://www.nel-mexico.org/index.php?sec=Conferencias-y-Mesas-redondas&amp;file=Conferencias-y-Mesas-redondas/2015/15-02-20_Mi-Cuerpo-y-Yo.html</w:t>
      </w:r>
      <w:r>
        <w:t>.</w:t>
      </w:r>
    </w:p>
  </w:footnote>
  <w:footnote w:id="2">
    <w:p w:rsidR="00B4246B" w:rsidRDefault="00B4246B" w:rsidP="00AE0A83">
      <w:pPr>
        <w:pStyle w:val="FootnoteText"/>
        <w:jc w:val="both"/>
      </w:pPr>
      <w:r>
        <w:rPr>
          <w:rStyle w:val="FootnoteReference"/>
        </w:rPr>
        <w:footnoteRef/>
      </w:r>
      <w:r>
        <w:t xml:space="preserve"> </w:t>
      </w:r>
      <w:r w:rsidRPr="00F54D26">
        <w:rPr>
          <w:lang w:val="es-VE"/>
        </w:rPr>
        <w:t>Miller</w:t>
      </w:r>
      <w:r>
        <w:rPr>
          <w:lang w:val="es-VE"/>
        </w:rPr>
        <w:t>,</w:t>
      </w:r>
      <w:r w:rsidRPr="00F54D26">
        <w:rPr>
          <w:lang w:val="es-VE"/>
        </w:rPr>
        <w:t xml:space="preserve"> Jacques-Alain.</w:t>
      </w:r>
      <w:r>
        <w:rPr>
          <w:lang w:val="es-VE"/>
        </w:rPr>
        <w:t xml:space="preserve"> (1995).</w:t>
      </w:r>
      <w:r w:rsidRPr="00F54D26">
        <w:rPr>
          <w:lang w:val="es-VE"/>
        </w:rPr>
        <w:t xml:space="preserve"> </w:t>
      </w:r>
      <w:r>
        <w:rPr>
          <w:lang w:val="es-VE"/>
        </w:rPr>
        <w:t>“</w:t>
      </w:r>
      <w:r w:rsidRPr="00F54D26">
        <w:rPr>
          <w:lang w:val="es-VE"/>
        </w:rPr>
        <w:t>La imagen del cuerpo en psicoanálisis</w:t>
      </w:r>
      <w:r>
        <w:rPr>
          <w:lang w:val="es-VE"/>
        </w:rPr>
        <w:t>”,</w:t>
      </w:r>
      <w:r w:rsidRPr="00F54D26">
        <w:rPr>
          <w:lang w:val="es-VE"/>
        </w:rPr>
        <w:t xml:space="preserve"> en </w:t>
      </w:r>
      <w:r>
        <w:rPr>
          <w:i/>
          <w:lang w:val="es-VE"/>
        </w:rPr>
        <w:t xml:space="preserve">Introducción  a la clínica psicoanalítica </w:t>
      </w:r>
      <w:r w:rsidRPr="00F54D26">
        <w:rPr>
          <w:lang w:val="es-VE"/>
        </w:rPr>
        <w:t>ELP</w:t>
      </w:r>
      <w:r>
        <w:rPr>
          <w:lang w:val="es-VE"/>
        </w:rPr>
        <w:t xml:space="preserve"> –RBA. </w:t>
      </w:r>
      <w:r w:rsidRPr="00F54D26">
        <w:rPr>
          <w:lang w:val="es-VE"/>
        </w:rPr>
        <w:t>Barcelona</w:t>
      </w:r>
      <w:r>
        <w:rPr>
          <w:lang w:val="es-VE"/>
        </w:rPr>
        <w:t>, 2006. Pag 382.</w:t>
      </w:r>
    </w:p>
  </w:footnote>
  <w:footnote w:id="3">
    <w:p w:rsidR="00B4246B" w:rsidRDefault="00B4246B" w:rsidP="00AE0A83">
      <w:pPr>
        <w:pStyle w:val="FootnoteText"/>
        <w:jc w:val="both"/>
      </w:pPr>
      <w:r>
        <w:rPr>
          <w:rStyle w:val="FootnoteReference"/>
        </w:rPr>
        <w:footnoteRef/>
      </w:r>
      <w:r>
        <w:t xml:space="preserve"> </w:t>
      </w:r>
      <w:proofErr w:type="spellStart"/>
      <w:r w:rsidRPr="00A30E24">
        <w:rPr>
          <w:lang w:val="es-ES"/>
        </w:rPr>
        <w:t>Brodsky</w:t>
      </w:r>
      <w:proofErr w:type="spellEnd"/>
      <w:r>
        <w:rPr>
          <w:lang w:val="es-ES"/>
        </w:rPr>
        <w:t>,</w:t>
      </w:r>
      <w:r w:rsidRPr="00A30E24">
        <w:rPr>
          <w:lang w:val="es-ES"/>
        </w:rPr>
        <w:t xml:space="preserve"> Graciela</w:t>
      </w:r>
      <w:r>
        <w:rPr>
          <w:lang w:val="es-ES"/>
        </w:rPr>
        <w:t>.</w:t>
      </w:r>
      <w:r w:rsidRPr="00A30E24">
        <w:rPr>
          <w:lang w:val="es-ES"/>
        </w:rPr>
        <w:t xml:space="preserve"> </w:t>
      </w:r>
      <w:proofErr w:type="spellStart"/>
      <w:r w:rsidRPr="00A30E24">
        <w:rPr>
          <w:lang w:val="es-ES"/>
        </w:rPr>
        <w:t>Ibidem</w:t>
      </w:r>
      <w:proofErr w:type="spellEnd"/>
      <w:r>
        <w:rPr>
          <w:lang w:val="es-ES"/>
        </w:rPr>
        <w:t>.</w:t>
      </w:r>
    </w:p>
  </w:footnote>
  <w:footnote w:id="4">
    <w:p w:rsidR="00B4246B" w:rsidRDefault="00B4246B" w:rsidP="00AE0A83">
      <w:pPr>
        <w:pStyle w:val="FootnoteText"/>
        <w:jc w:val="both"/>
      </w:pPr>
      <w:r>
        <w:rPr>
          <w:rStyle w:val="FootnoteReference"/>
        </w:rPr>
        <w:footnoteRef/>
      </w:r>
      <w:r>
        <w:t xml:space="preserve"> </w:t>
      </w:r>
      <w:r w:rsidRPr="00A30E24">
        <w:rPr>
          <w:lang w:val="es-ES"/>
        </w:rPr>
        <w:t>Lacan</w:t>
      </w:r>
      <w:r>
        <w:rPr>
          <w:lang w:val="es-ES"/>
        </w:rPr>
        <w:t>,</w:t>
      </w:r>
      <w:r w:rsidRPr="00A30E24">
        <w:rPr>
          <w:lang w:val="es-ES"/>
        </w:rPr>
        <w:t xml:space="preserve"> J</w:t>
      </w:r>
      <w:r>
        <w:rPr>
          <w:lang w:val="es-ES"/>
        </w:rPr>
        <w:t>acques</w:t>
      </w:r>
      <w:r w:rsidRPr="00A30E24">
        <w:rPr>
          <w:lang w:val="es-ES"/>
        </w:rPr>
        <w:t>. Seminario X</w:t>
      </w:r>
      <w:r>
        <w:rPr>
          <w:lang w:val="es-ES"/>
        </w:rPr>
        <w:t>.</w:t>
      </w:r>
    </w:p>
  </w:footnote>
  <w:footnote w:id="5">
    <w:p w:rsidR="00B4246B" w:rsidRDefault="00B4246B" w:rsidP="00AE0A83">
      <w:pPr>
        <w:pStyle w:val="FootnoteText"/>
        <w:jc w:val="both"/>
      </w:pPr>
      <w:r>
        <w:rPr>
          <w:rStyle w:val="FootnoteReference"/>
        </w:rPr>
        <w:footnoteRef/>
      </w:r>
      <w:r>
        <w:t xml:space="preserve"> </w:t>
      </w:r>
      <w:r w:rsidRPr="00F54D26">
        <w:rPr>
          <w:lang w:val="es-VE"/>
        </w:rPr>
        <w:t>Miller</w:t>
      </w:r>
      <w:r>
        <w:rPr>
          <w:lang w:val="es-VE"/>
        </w:rPr>
        <w:t>,</w:t>
      </w:r>
      <w:r w:rsidRPr="00F54D26">
        <w:rPr>
          <w:lang w:val="es-VE"/>
        </w:rPr>
        <w:t xml:space="preserve"> Jacques-Alain.</w:t>
      </w:r>
      <w:r>
        <w:rPr>
          <w:lang w:val="es-VE"/>
        </w:rPr>
        <w:t xml:space="preserve"> (1995).</w:t>
      </w:r>
      <w:r w:rsidRPr="00F54D26">
        <w:rPr>
          <w:lang w:val="es-VE"/>
        </w:rPr>
        <w:t xml:space="preserve"> </w:t>
      </w:r>
      <w:r>
        <w:rPr>
          <w:lang w:val="es-VE"/>
        </w:rPr>
        <w:t>“</w:t>
      </w:r>
      <w:r w:rsidRPr="00F54D26">
        <w:rPr>
          <w:lang w:val="es-VE"/>
        </w:rPr>
        <w:t>La imagen del cuerpo en psicoanálisis</w:t>
      </w:r>
      <w:r>
        <w:rPr>
          <w:lang w:val="es-VE"/>
        </w:rPr>
        <w:t>”,</w:t>
      </w:r>
      <w:r w:rsidRPr="00F54D26">
        <w:rPr>
          <w:lang w:val="es-VE"/>
        </w:rPr>
        <w:t xml:space="preserve"> en </w:t>
      </w:r>
      <w:r>
        <w:rPr>
          <w:i/>
          <w:lang w:val="es-VE"/>
        </w:rPr>
        <w:t xml:space="preserve">Introducción a la clínica psicoanalítica </w:t>
      </w:r>
      <w:r w:rsidRPr="00F54D26">
        <w:rPr>
          <w:lang w:val="es-VE"/>
        </w:rPr>
        <w:t>ELP</w:t>
      </w:r>
      <w:r>
        <w:rPr>
          <w:lang w:val="es-VE"/>
        </w:rPr>
        <w:t xml:space="preserve"> –RBA. </w:t>
      </w:r>
      <w:r w:rsidRPr="00F54D26">
        <w:rPr>
          <w:lang w:val="es-VE"/>
        </w:rPr>
        <w:t>Barcelona</w:t>
      </w:r>
      <w:r>
        <w:rPr>
          <w:lang w:val="es-VE"/>
        </w:rPr>
        <w:t>, 2006.</w:t>
      </w:r>
    </w:p>
  </w:footnote>
  <w:footnote w:id="6">
    <w:p w:rsidR="00B4246B" w:rsidRDefault="00B4246B" w:rsidP="00AE0A83">
      <w:pPr>
        <w:pStyle w:val="FootnoteText"/>
        <w:jc w:val="both"/>
      </w:pPr>
      <w:r>
        <w:rPr>
          <w:rStyle w:val="FootnoteReference"/>
        </w:rPr>
        <w:footnoteRef/>
      </w:r>
      <w:r>
        <w:t xml:space="preserve"> </w:t>
      </w:r>
      <w:r>
        <w:rPr>
          <w:lang w:val="es-VE"/>
        </w:rPr>
        <w:t xml:space="preserve">Miller, </w:t>
      </w:r>
      <w:r w:rsidRPr="00F54D26">
        <w:rPr>
          <w:lang w:val="es-VE"/>
        </w:rPr>
        <w:t>Jacques-Alain</w:t>
      </w:r>
      <w:r w:rsidRPr="00DF06A7">
        <w:rPr>
          <w:lang w:val="es-VE"/>
        </w:rPr>
        <w:t>. (1995)</w:t>
      </w:r>
      <w:r>
        <w:rPr>
          <w:lang w:val="es-VE"/>
        </w:rPr>
        <w:t>.</w:t>
      </w:r>
      <w:r w:rsidRPr="00DF06A7">
        <w:rPr>
          <w:lang w:val="es-VE"/>
        </w:rPr>
        <w:t xml:space="preserve"> </w:t>
      </w:r>
      <w:r>
        <w:rPr>
          <w:lang w:val="es-VE"/>
        </w:rPr>
        <w:t>“</w:t>
      </w:r>
      <w:r w:rsidRPr="00DF06A7">
        <w:rPr>
          <w:lang w:val="es-VE"/>
        </w:rPr>
        <w:t>Las patologías del yo en análisis</w:t>
      </w:r>
      <w:r>
        <w:rPr>
          <w:lang w:val="es-VE"/>
        </w:rPr>
        <w:t xml:space="preserve">”, </w:t>
      </w:r>
      <w:r w:rsidRPr="00F54D26">
        <w:rPr>
          <w:lang w:val="es-VE"/>
        </w:rPr>
        <w:t xml:space="preserve">en </w:t>
      </w:r>
      <w:r>
        <w:rPr>
          <w:i/>
          <w:lang w:val="es-VE"/>
        </w:rPr>
        <w:t xml:space="preserve">Introducción  a la clínica psicoanalítica </w:t>
      </w:r>
      <w:r w:rsidRPr="00F54D26">
        <w:rPr>
          <w:lang w:val="es-VE"/>
        </w:rPr>
        <w:t>ELP</w:t>
      </w:r>
      <w:r>
        <w:rPr>
          <w:lang w:val="es-VE"/>
        </w:rPr>
        <w:t xml:space="preserve"> –RBA. </w:t>
      </w:r>
      <w:r w:rsidRPr="00F54D26">
        <w:rPr>
          <w:lang w:val="es-VE"/>
        </w:rPr>
        <w:t>Barcelona</w:t>
      </w:r>
      <w:r>
        <w:rPr>
          <w:lang w:val="es-VE"/>
        </w:rPr>
        <w:t>, 2006.</w:t>
      </w:r>
    </w:p>
  </w:footnote>
  <w:footnote w:id="7">
    <w:p w:rsidR="00B4246B" w:rsidRDefault="00B4246B" w:rsidP="00AE0A83">
      <w:pPr>
        <w:pStyle w:val="FootnoteText"/>
        <w:jc w:val="both"/>
      </w:pPr>
      <w:r>
        <w:rPr>
          <w:rStyle w:val="FootnoteReference"/>
        </w:rPr>
        <w:footnoteRef/>
      </w:r>
      <w:r>
        <w:t xml:space="preserve"> </w:t>
      </w:r>
      <w:r w:rsidRPr="00F54D26">
        <w:rPr>
          <w:lang w:val="es-VE"/>
        </w:rPr>
        <w:t>Miller</w:t>
      </w:r>
      <w:r>
        <w:rPr>
          <w:lang w:val="es-VE"/>
        </w:rPr>
        <w:t>,</w:t>
      </w:r>
      <w:r w:rsidRPr="00F54D26">
        <w:rPr>
          <w:lang w:val="es-VE"/>
        </w:rPr>
        <w:t xml:space="preserve"> Jacques-Alain. </w:t>
      </w:r>
      <w:r>
        <w:rPr>
          <w:lang w:val="es-VE"/>
        </w:rPr>
        <w:t xml:space="preserve">Ibídem 5. </w:t>
      </w:r>
    </w:p>
  </w:footnote>
  <w:footnote w:id="8">
    <w:p w:rsidR="00B4246B" w:rsidRDefault="00B4246B" w:rsidP="00AE0A83">
      <w:pPr>
        <w:pStyle w:val="FootnoteText"/>
        <w:jc w:val="both"/>
      </w:pPr>
      <w:r>
        <w:rPr>
          <w:rStyle w:val="FootnoteReference"/>
        </w:rPr>
        <w:footnoteRef/>
      </w:r>
      <w:r w:rsidRPr="00282C86">
        <w:rPr>
          <w:lang w:val="es-VE"/>
        </w:rPr>
        <w:t xml:space="preserve">. </w:t>
      </w:r>
      <w:r w:rsidRPr="00D25F05">
        <w:rPr>
          <w:lang w:val="es-ES_tradnl"/>
        </w:rPr>
        <w:t>Lacan J</w:t>
      </w:r>
      <w:r>
        <w:rPr>
          <w:lang w:val="es-ES_tradnl"/>
        </w:rPr>
        <w:t>acques.</w:t>
      </w:r>
      <w:r w:rsidRPr="00D25F05">
        <w:rPr>
          <w:lang w:val="es-ES_tradnl"/>
        </w:rPr>
        <w:t xml:space="preserve"> </w:t>
      </w:r>
      <w:r>
        <w:rPr>
          <w:i/>
          <w:iCs/>
          <w:lang w:val="es-ES_tradnl"/>
        </w:rPr>
        <w:t>El Seminario, libro X</w:t>
      </w:r>
      <w:r w:rsidRPr="00D25F05">
        <w:rPr>
          <w:i/>
          <w:iCs/>
          <w:lang w:val="es-ES_tradnl"/>
        </w:rPr>
        <w:t xml:space="preserve">, </w:t>
      </w:r>
      <w:r>
        <w:rPr>
          <w:i/>
          <w:iCs/>
          <w:lang w:val="es-ES_tradnl"/>
        </w:rPr>
        <w:t>La Angustia</w:t>
      </w:r>
      <w:r w:rsidRPr="00D25F05">
        <w:rPr>
          <w:lang w:val="es-ES_tradnl"/>
        </w:rPr>
        <w:t>, Bu</w:t>
      </w:r>
      <w:r>
        <w:rPr>
          <w:lang w:val="es-ES_tradnl"/>
        </w:rPr>
        <w:t xml:space="preserve">enos Aires, Paidós, 2006. </w:t>
      </w:r>
      <w:proofErr w:type="spellStart"/>
      <w:r>
        <w:rPr>
          <w:lang w:val="es-ES_tradnl"/>
        </w:rPr>
        <w:t>Pag</w:t>
      </w:r>
      <w:proofErr w:type="spellEnd"/>
      <w:r>
        <w:rPr>
          <w:lang w:val="es-ES_tradnl"/>
        </w:rPr>
        <w:t>. 242</w:t>
      </w:r>
    </w:p>
  </w:footnote>
  <w:footnote w:id="9">
    <w:p w:rsidR="00B4246B" w:rsidRDefault="00B4246B" w:rsidP="00AE0A83">
      <w:pPr>
        <w:pStyle w:val="FootnoteText"/>
        <w:jc w:val="both"/>
      </w:pPr>
      <w:r>
        <w:rPr>
          <w:rStyle w:val="FootnoteReference"/>
        </w:rPr>
        <w:footnoteRef/>
      </w:r>
      <w:r>
        <w:t xml:space="preserve"> </w:t>
      </w:r>
      <w:r>
        <w:rPr>
          <w:i/>
        </w:rPr>
        <w:t>Ibid pag. 241</w:t>
      </w:r>
      <w:r>
        <w:t>.</w:t>
      </w:r>
    </w:p>
  </w:footnote>
  <w:footnote w:id="10">
    <w:p w:rsidR="00B4246B" w:rsidRDefault="00B4246B" w:rsidP="00AE0A83">
      <w:pPr>
        <w:pStyle w:val="FootnoteText"/>
        <w:jc w:val="both"/>
      </w:pPr>
      <w:r>
        <w:rPr>
          <w:rStyle w:val="FootnoteReference"/>
        </w:rPr>
        <w:footnoteRef/>
      </w:r>
      <w:r>
        <w:t xml:space="preserve"> </w:t>
      </w:r>
      <w:r>
        <w:t xml:space="preserve">Tarrab, Mauricio. “El ojo bulímico y el lobo”, </w:t>
      </w:r>
      <w:r w:rsidRPr="002A54D0">
        <w:t>http://oimperiodasimagens.com.br/es/faq-items/el-ojo-bulimico-y-el-lobo-mauricio-tarrab/</w:t>
      </w:r>
      <w:r>
        <w:t>.</w:t>
      </w:r>
    </w:p>
  </w:footnote>
  <w:footnote w:id="11">
    <w:p w:rsidR="00B4246B" w:rsidRDefault="00B4246B" w:rsidP="00AE0A83">
      <w:pPr>
        <w:pStyle w:val="FootnoteText"/>
        <w:jc w:val="both"/>
      </w:pPr>
      <w:r>
        <w:rPr>
          <w:rStyle w:val="FootnoteReference"/>
        </w:rPr>
        <w:footnoteRef/>
      </w:r>
      <w:r>
        <w:t xml:space="preserve"> </w:t>
      </w:r>
      <w:r w:rsidRPr="00D305F2">
        <w:rPr>
          <w:lang w:val="es-VE"/>
        </w:rPr>
        <w:t>Wacjman</w:t>
      </w:r>
      <w:r>
        <w:rPr>
          <w:lang w:val="es-VE"/>
        </w:rPr>
        <w:t>,</w:t>
      </w:r>
      <w:r w:rsidRPr="00D305F2">
        <w:rPr>
          <w:lang w:val="es-VE"/>
        </w:rPr>
        <w:t xml:space="preserve"> G</w:t>
      </w:r>
      <w:r>
        <w:rPr>
          <w:lang w:val="es-VE"/>
        </w:rPr>
        <w:t>érard</w:t>
      </w:r>
      <w:r w:rsidRPr="00D305F2">
        <w:rPr>
          <w:lang w:val="es-VE"/>
        </w:rPr>
        <w:t xml:space="preserve">. “El ojo </w:t>
      </w:r>
      <w:r>
        <w:rPr>
          <w:lang w:val="es-VE"/>
        </w:rPr>
        <w:t xml:space="preserve">absoluto” Editorial Manantial.  </w:t>
      </w:r>
      <w:r w:rsidRPr="00F7795D">
        <w:rPr>
          <w:lang w:val="es-ES"/>
        </w:rPr>
        <w:t>Buenos Aires, 2011.</w:t>
      </w:r>
    </w:p>
  </w:footnote>
  <w:footnote w:id="12">
    <w:p w:rsidR="00B4246B" w:rsidRDefault="00B4246B" w:rsidP="00AE0A83">
      <w:pPr>
        <w:pStyle w:val="FootnoteText"/>
        <w:jc w:val="both"/>
      </w:pPr>
      <w:r>
        <w:rPr>
          <w:rStyle w:val="FootnoteReference"/>
        </w:rPr>
        <w:footnoteRef/>
      </w:r>
      <w:r w:rsidRPr="00F7795D">
        <w:rPr>
          <w:lang w:val="es-ES"/>
        </w:rPr>
        <w:t xml:space="preserve"> </w:t>
      </w:r>
      <w:proofErr w:type="spellStart"/>
      <w:r w:rsidRPr="00F7795D">
        <w:rPr>
          <w:lang w:val="es-ES"/>
        </w:rPr>
        <w:t>Tarrab</w:t>
      </w:r>
      <w:proofErr w:type="spellEnd"/>
      <w:r w:rsidRPr="00F7795D">
        <w:rPr>
          <w:lang w:val="es-ES"/>
        </w:rPr>
        <w:t xml:space="preserve">, Mauricio. </w:t>
      </w:r>
      <w:proofErr w:type="spellStart"/>
      <w:r w:rsidRPr="00F7795D">
        <w:rPr>
          <w:i/>
          <w:lang w:val="es-ES"/>
        </w:rPr>
        <w:t>Ibidem</w:t>
      </w:r>
      <w:proofErr w:type="spellEnd"/>
      <w:r w:rsidRPr="00F7795D">
        <w:rPr>
          <w:lang w:val="es-ES"/>
        </w:rPr>
        <w:t>.</w:t>
      </w:r>
    </w:p>
  </w:footnote>
  <w:footnote w:id="13">
    <w:p w:rsidR="00B4246B" w:rsidRDefault="00B4246B" w:rsidP="00AE0A83">
      <w:pPr>
        <w:pStyle w:val="FootnoteText"/>
        <w:jc w:val="both"/>
      </w:pPr>
      <w:r>
        <w:rPr>
          <w:rStyle w:val="FootnoteReference"/>
        </w:rPr>
        <w:footnoteRef/>
      </w:r>
      <w:r w:rsidRPr="00F7795D">
        <w:rPr>
          <w:lang w:val="es-ES"/>
        </w:rPr>
        <w:t xml:space="preserve"> </w:t>
      </w:r>
      <w:proofErr w:type="spellStart"/>
      <w:r w:rsidRPr="00F7795D">
        <w:rPr>
          <w:lang w:val="es-ES"/>
        </w:rPr>
        <w:t>Brousse</w:t>
      </w:r>
      <w:proofErr w:type="spellEnd"/>
      <w:r w:rsidRPr="00F7795D">
        <w:rPr>
          <w:lang w:val="es-ES"/>
        </w:rPr>
        <w:t xml:space="preserve">, M-H. </w:t>
      </w:r>
      <w:r w:rsidRPr="00AB1F00">
        <w:rPr>
          <w:lang w:val="es-VE"/>
        </w:rPr>
        <w:t>“Cuerpos Lacaniaos:</w:t>
      </w:r>
      <w:r>
        <w:rPr>
          <w:lang w:val="es-VE"/>
        </w:rPr>
        <w:t xml:space="preserve"> novedades contemporá</w:t>
      </w:r>
      <w:r w:rsidRPr="00AB1F00">
        <w:rPr>
          <w:lang w:val="es-VE"/>
        </w:rPr>
        <w:t>neas sobre el estadio del e</w:t>
      </w:r>
      <w:r>
        <w:rPr>
          <w:lang w:val="es-VE"/>
        </w:rPr>
        <w:t>spejo” en Colofó</w:t>
      </w:r>
      <w:r w:rsidRPr="00AB1F00">
        <w:rPr>
          <w:lang w:val="es-VE"/>
        </w:rPr>
        <w:t>n</w:t>
      </w:r>
      <w:r>
        <w:rPr>
          <w:lang w:val="es-VE"/>
        </w:rPr>
        <w:t xml:space="preserve"> 29. Valencia, 2009.</w:t>
      </w:r>
    </w:p>
  </w:footnote>
  <w:footnote w:id="14">
    <w:p w:rsidR="00B4246B" w:rsidRDefault="00B4246B" w:rsidP="00AE0A83">
      <w:pPr>
        <w:pStyle w:val="FootnoteText"/>
        <w:jc w:val="both"/>
      </w:pPr>
      <w:r>
        <w:rPr>
          <w:rStyle w:val="FootnoteReference"/>
        </w:rPr>
        <w:footnoteRef/>
      </w:r>
      <w:r>
        <w:t xml:space="preserve"> </w:t>
      </w:r>
      <w:proofErr w:type="spellStart"/>
      <w:r w:rsidRPr="00A30E24">
        <w:rPr>
          <w:lang w:val="es-ES"/>
        </w:rPr>
        <w:t>Brousse</w:t>
      </w:r>
      <w:proofErr w:type="spellEnd"/>
      <w:r>
        <w:rPr>
          <w:lang w:val="es-ES"/>
        </w:rPr>
        <w:t>,</w:t>
      </w:r>
      <w:r w:rsidRPr="00A30E24">
        <w:rPr>
          <w:lang w:val="es-ES"/>
        </w:rPr>
        <w:t xml:space="preserve"> M-H </w:t>
      </w:r>
      <w:proofErr w:type="spellStart"/>
      <w:r w:rsidRPr="00A30E24">
        <w:rPr>
          <w:i/>
          <w:lang w:val="es-ES"/>
        </w:rPr>
        <w:t>Ibidem</w:t>
      </w:r>
      <w:proofErr w:type="spellEnd"/>
      <w:r>
        <w:rPr>
          <w:lang w:val="es-ES"/>
        </w:rPr>
        <w:t>.</w:t>
      </w:r>
    </w:p>
  </w:footnote>
  <w:footnote w:id="15">
    <w:p w:rsidR="00B4246B" w:rsidRDefault="00B4246B" w:rsidP="00AE0A83">
      <w:pPr>
        <w:pStyle w:val="FootnoteText"/>
        <w:jc w:val="both"/>
      </w:pPr>
      <w:r>
        <w:rPr>
          <w:rStyle w:val="FootnoteReference"/>
        </w:rPr>
        <w:footnoteRef/>
      </w:r>
      <w:r w:rsidRPr="00116D63">
        <w:rPr>
          <w:lang w:val="es-VE"/>
        </w:rPr>
        <w:t xml:space="preserve"> </w:t>
      </w:r>
      <w:r w:rsidRPr="00116D63">
        <w:rPr>
          <w:lang w:val="es-VE"/>
        </w:rPr>
        <w:t>Laurent</w:t>
      </w:r>
      <w:r>
        <w:rPr>
          <w:lang w:val="es-VE"/>
        </w:rPr>
        <w:t>,</w:t>
      </w:r>
      <w:r w:rsidRPr="00116D63">
        <w:rPr>
          <w:lang w:val="es-VE"/>
        </w:rPr>
        <w:t xml:space="preserve"> E</w:t>
      </w:r>
      <w:r>
        <w:rPr>
          <w:lang w:val="es-VE"/>
        </w:rPr>
        <w:t>ric.  Los ó</w:t>
      </w:r>
      <w:r w:rsidRPr="00116D63">
        <w:rPr>
          <w:lang w:val="es-VE"/>
        </w:rPr>
        <w:t>rganos del cuerpo en</w:t>
      </w:r>
      <w:r>
        <w:rPr>
          <w:lang w:val="es-VE"/>
        </w:rPr>
        <w:t xml:space="preserve"> la perspectiva psicoanalítica. Recuperado en </w:t>
      </w:r>
      <w:r w:rsidRPr="00116D63">
        <w:rPr>
          <w:lang w:val="es-VE"/>
        </w:rPr>
        <w:t>http://www.nel-mexico.org/articulos/seccion/textosonline/subseccion/El-cuerpo/347/Los-organos-del-cuerpo-en-la-perspectiva-psicoanalitica</w:t>
      </w:r>
      <w:r>
        <w:rPr>
          <w:lang w:val="es-VE"/>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ADB"/>
    <w:multiLevelType w:val="hybridMultilevel"/>
    <w:tmpl w:val="A1688FE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53B80063"/>
    <w:multiLevelType w:val="hybridMultilevel"/>
    <w:tmpl w:val="29284BF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7C"/>
    <w:rsid w:val="000028EF"/>
    <w:rsid w:val="0001455F"/>
    <w:rsid w:val="0001516F"/>
    <w:rsid w:val="00017AA4"/>
    <w:rsid w:val="000222DC"/>
    <w:rsid w:val="00041B32"/>
    <w:rsid w:val="000479AA"/>
    <w:rsid w:val="0005199B"/>
    <w:rsid w:val="000A1CA2"/>
    <w:rsid w:val="00116D63"/>
    <w:rsid w:val="00166659"/>
    <w:rsid w:val="00183767"/>
    <w:rsid w:val="00193807"/>
    <w:rsid w:val="001B446E"/>
    <w:rsid w:val="00232E3C"/>
    <w:rsid w:val="00246DA6"/>
    <w:rsid w:val="002568B6"/>
    <w:rsid w:val="0027347E"/>
    <w:rsid w:val="0028179D"/>
    <w:rsid w:val="00282C86"/>
    <w:rsid w:val="002A54D0"/>
    <w:rsid w:val="00314B77"/>
    <w:rsid w:val="00333501"/>
    <w:rsid w:val="003E04A3"/>
    <w:rsid w:val="003E7BFA"/>
    <w:rsid w:val="00424D96"/>
    <w:rsid w:val="004F7955"/>
    <w:rsid w:val="00517F55"/>
    <w:rsid w:val="005205C2"/>
    <w:rsid w:val="005626EF"/>
    <w:rsid w:val="00562FBA"/>
    <w:rsid w:val="005D4330"/>
    <w:rsid w:val="00675F2A"/>
    <w:rsid w:val="006B5668"/>
    <w:rsid w:val="006D616D"/>
    <w:rsid w:val="00731F8C"/>
    <w:rsid w:val="007464F9"/>
    <w:rsid w:val="00793749"/>
    <w:rsid w:val="007C67CB"/>
    <w:rsid w:val="007E2EBD"/>
    <w:rsid w:val="007E4E29"/>
    <w:rsid w:val="007F78BC"/>
    <w:rsid w:val="00834FE1"/>
    <w:rsid w:val="008A0D90"/>
    <w:rsid w:val="008C6870"/>
    <w:rsid w:val="008D0DDE"/>
    <w:rsid w:val="00926F98"/>
    <w:rsid w:val="00927634"/>
    <w:rsid w:val="00933CCE"/>
    <w:rsid w:val="009341EA"/>
    <w:rsid w:val="0095685F"/>
    <w:rsid w:val="009C6AB8"/>
    <w:rsid w:val="009D51EC"/>
    <w:rsid w:val="009E528C"/>
    <w:rsid w:val="009F6AA1"/>
    <w:rsid w:val="00A30E24"/>
    <w:rsid w:val="00A475FE"/>
    <w:rsid w:val="00A93AAE"/>
    <w:rsid w:val="00AB1F00"/>
    <w:rsid w:val="00AC44D2"/>
    <w:rsid w:val="00AE0A83"/>
    <w:rsid w:val="00B4246B"/>
    <w:rsid w:val="00BE63B0"/>
    <w:rsid w:val="00C05A63"/>
    <w:rsid w:val="00C519EE"/>
    <w:rsid w:val="00C57382"/>
    <w:rsid w:val="00C64B36"/>
    <w:rsid w:val="00C6727B"/>
    <w:rsid w:val="00C820FE"/>
    <w:rsid w:val="00CE0EAD"/>
    <w:rsid w:val="00CF0D62"/>
    <w:rsid w:val="00D235FC"/>
    <w:rsid w:val="00D25F05"/>
    <w:rsid w:val="00D26ACD"/>
    <w:rsid w:val="00D305F2"/>
    <w:rsid w:val="00D41A7C"/>
    <w:rsid w:val="00D74444"/>
    <w:rsid w:val="00DA01C7"/>
    <w:rsid w:val="00DB354C"/>
    <w:rsid w:val="00DE13F5"/>
    <w:rsid w:val="00DF06A7"/>
    <w:rsid w:val="00E017FD"/>
    <w:rsid w:val="00E05957"/>
    <w:rsid w:val="00E420AC"/>
    <w:rsid w:val="00E83120"/>
    <w:rsid w:val="00ED413D"/>
    <w:rsid w:val="00F367EC"/>
    <w:rsid w:val="00F54D26"/>
    <w:rsid w:val="00F5543F"/>
    <w:rsid w:val="00F7795D"/>
    <w:rsid w:val="00F96E17"/>
    <w:rsid w:val="00FE50C6"/>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7C"/>
    <w:rPr>
      <w:rFonts w:ascii="Times New Roman" w:hAnsi="Times New Roman"/>
      <w:sz w:val="24"/>
      <w:szCs w:val="24"/>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34FE1"/>
    <w:rPr>
      <w:sz w:val="20"/>
      <w:szCs w:val="20"/>
    </w:rPr>
  </w:style>
  <w:style w:type="character" w:customStyle="1" w:styleId="FootnoteTextChar">
    <w:name w:val="Footnote Text Char"/>
    <w:basedOn w:val="DefaultParagraphFont"/>
    <w:link w:val="FootnoteText"/>
    <w:uiPriority w:val="99"/>
    <w:locked/>
    <w:rsid w:val="00834FE1"/>
    <w:rPr>
      <w:rFonts w:ascii="Times New Roman" w:hAnsi="Times New Roman" w:cs="Times New Roman"/>
      <w:sz w:val="20"/>
      <w:szCs w:val="20"/>
      <w:lang w:val="es-MX" w:eastAsia="es-MX"/>
    </w:rPr>
  </w:style>
  <w:style w:type="character" w:styleId="FootnoteReference">
    <w:name w:val="footnote reference"/>
    <w:basedOn w:val="DefaultParagraphFont"/>
    <w:uiPriority w:val="99"/>
    <w:semiHidden/>
    <w:rsid w:val="00834FE1"/>
    <w:rPr>
      <w:rFonts w:cs="Times New Roman"/>
      <w:vertAlign w:val="superscript"/>
    </w:rPr>
  </w:style>
  <w:style w:type="paragraph" w:styleId="ListParagraph">
    <w:name w:val="List Paragraph"/>
    <w:basedOn w:val="Normal"/>
    <w:uiPriority w:val="99"/>
    <w:qFormat/>
    <w:rsid w:val="00ED413D"/>
    <w:pPr>
      <w:ind w:left="720"/>
      <w:contextualSpacing/>
    </w:pPr>
  </w:style>
  <w:style w:type="paragraph" w:styleId="NormalWeb">
    <w:name w:val="Normal (Web)"/>
    <w:basedOn w:val="Normal"/>
    <w:uiPriority w:val="99"/>
    <w:semiHidden/>
    <w:rsid w:val="00333501"/>
    <w:pPr>
      <w:spacing w:before="100" w:beforeAutospacing="1" w:after="100" w:afterAutospacing="1"/>
    </w:pPr>
    <w:rPr>
      <w:rFonts w:eastAsia="Times New Roman"/>
      <w:lang w:val="es-VE" w:eastAsia="es-VE"/>
    </w:rPr>
  </w:style>
  <w:style w:type="character" w:customStyle="1" w:styleId="apple-converted-space">
    <w:name w:val="apple-converted-space"/>
    <w:basedOn w:val="DefaultParagraphFont"/>
    <w:uiPriority w:val="99"/>
    <w:rsid w:val="00933CCE"/>
    <w:rPr>
      <w:rFonts w:cs="Times New Roman"/>
    </w:rPr>
  </w:style>
  <w:style w:type="character" w:styleId="Hyperlink">
    <w:name w:val="Hyperlink"/>
    <w:basedOn w:val="DefaultParagraphFont"/>
    <w:uiPriority w:val="99"/>
    <w:semiHidden/>
    <w:rsid w:val="00933CCE"/>
    <w:rPr>
      <w:rFonts w:cs="Times New Roman"/>
      <w:color w:val="0000FF"/>
      <w:u w:val="single"/>
    </w:rPr>
  </w:style>
  <w:style w:type="character" w:styleId="Emphasis">
    <w:name w:val="Emphasis"/>
    <w:basedOn w:val="DefaultParagraphFont"/>
    <w:uiPriority w:val="99"/>
    <w:qFormat/>
    <w:rsid w:val="00E420AC"/>
    <w:rPr>
      <w:rFonts w:cs="Times New Roman"/>
      <w:i/>
      <w:iCs/>
    </w:rPr>
  </w:style>
  <w:style w:type="character" w:styleId="CommentReference">
    <w:name w:val="annotation reference"/>
    <w:basedOn w:val="DefaultParagraphFont"/>
    <w:uiPriority w:val="99"/>
    <w:semiHidden/>
    <w:rsid w:val="00CE0EAD"/>
    <w:rPr>
      <w:rFonts w:cs="Times New Roman"/>
      <w:sz w:val="16"/>
      <w:szCs w:val="16"/>
    </w:rPr>
  </w:style>
  <w:style w:type="paragraph" w:styleId="CommentText">
    <w:name w:val="annotation text"/>
    <w:basedOn w:val="Normal"/>
    <w:link w:val="CommentTextChar"/>
    <w:uiPriority w:val="99"/>
    <w:semiHidden/>
    <w:rsid w:val="00CE0EAD"/>
    <w:rPr>
      <w:sz w:val="20"/>
      <w:szCs w:val="20"/>
    </w:rPr>
  </w:style>
  <w:style w:type="character" w:customStyle="1" w:styleId="CommentTextChar">
    <w:name w:val="Comment Text Char"/>
    <w:basedOn w:val="DefaultParagraphFont"/>
    <w:link w:val="CommentText"/>
    <w:uiPriority w:val="99"/>
    <w:semiHidden/>
    <w:rsid w:val="00514F08"/>
    <w:rPr>
      <w:rFonts w:ascii="Times New Roman" w:hAnsi="Times New Roman"/>
      <w:sz w:val="20"/>
      <w:szCs w:val="20"/>
      <w:lang w:val="es-MX" w:eastAsia="es-MX"/>
    </w:rPr>
  </w:style>
  <w:style w:type="paragraph" w:styleId="CommentSubject">
    <w:name w:val="annotation subject"/>
    <w:basedOn w:val="CommentText"/>
    <w:next w:val="CommentText"/>
    <w:link w:val="CommentSubjectChar"/>
    <w:uiPriority w:val="99"/>
    <w:semiHidden/>
    <w:rsid w:val="00CE0EAD"/>
    <w:rPr>
      <w:b/>
      <w:bCs/>
    </w:rPr>
  </w:style>
  <w:style w:type="character" w:customStyle="1" w:styleId="CommentSubjectChar">
    <w:name w:val="Comment Subject Char"/>
    <w:basedOn w:val="CommentTextChar"/>
    <w:link w:val="CommentSubject"/>
    <w:uiPriority w:val="99"/>
    <w:semiHidden/>
    <w:rsid w:val="00514F08"/>
    <w:rPr>
      <w:rFonts w:ascii="Times New Roman" w:hAnsi="Times New Roman"/>
      <w:b/>
      <w:bCs/>
      <w:sz w:val="20"/>
      <w:szCs w:val="20"/>
      <w:lang w:val="es-MX" w:eastAsia="es-MX"/>
    </w:rPr>
  </w:style>
  <w:style w:type="paragraph" w:styleId="BalloonText">
    <w:name w:val="Balloon Text"/>
    <w:basedOn w:val="Normal"/>
    <w:link w:val="BalloonTextChar"/>
    <w:uiPriority w:val="99"/>
    <w:semiHidden/>
    <w:rsid w:val="00CE0EAD"/>
    <w:rPr>
      <w:rFonts w:ascii="Tahoma" w:hAnsi="Tahoma" w:cs="Tahoma"/>
      <w:sz w:val="16"/>
      <w:szCs w:val="16"/>
    </w:rPr>
  </w:style>
  <w:style w:type="character" w:customStyle="1" w:styleId="BalloonTextChar">
    <w:name w:val="Balloon Text Char"/>
    <w:basedOn w:val="DefaultParagraphFont"/>
    <w:link w:val="BalloonText"/>
    <w:uiPriority w:val="99"/>
    <w:semiHidden/>
    <w:rsid w:val="00514F08"/>
    <w:rPr>
      <w:rFonts w:ascii="Times New Roman" w:hAnsi="Times New Roman"/>
      <w:sz w:val="0"/>
      <w:szCs w:val="0"/>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7C"/>
    <w:rPr>
      <w:rFonts w:ascii="Times New Roman" w:hAnsi="Times New Roman"/>
      <w:sz w:val="24"/>
      <w:szCs w:val="24"/>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34FE1"/>
    <w:rPr>
      <w:sz w:val="20"/>
      <w:szCs w:val="20"/>
    </w:rPr>
  </w:style>
  <w:style w:type="character" w:customStyle="1" w:styleId="FootnoteTextChar">
    <w:name w:val="Footnote Text Char"/>
    <w:basedOn w:val="DefaultParagraphFont"/>
    <w:link w:val="FootnoteText"/>
    <w:uiPriority w:val="99"/>
    <w:locked/>
    <w:rsid w:val="00834FE1"/>
    <w:rPr>
      <w:rFonts w:ascii="Times New Roman" w:hAnsi="Times New Roman" w:cs="Times New Roman"/>
      <w:sz w:val="20"/>
      <w:szCs w:val="20"/>
      <w:lang w:val="es-MX" w:eastAsia="es-MX"/>
    </w:rPr>
  </w:style>
  <w:style w:type="character" w:styleId="FootnoteReference">
    <w:name w:val="footnote reference"/>
    <w:basedOn w:val="DefaultParagraphFont"/>
    <w:uiPriority w:val="99"/>
    <w:semiHidden/>
    <w:rsid w:val="00834FE1"/>
    <w:rPr>
      <w:rFonts w:cs="Times New Roman"/>
      <w:vertAlign w:val="superscript"/>
    </w:rPr>
  </w:style>
  <w:style w:type="paragraph" w:styleId="ListParagraph">
    <w:name w:val="List Paragraph"/>
    <w:basedOn w:val="Normal"/>
    <w:uiPriority w:val="99"/>
    <w:qFormat/>
    <w:rsid w:val="00ED413D"/>
    <w:pPr>
      <w:ind w:left="720"/>
      <w:contextualSpacing/>
    </w:pPr>
  </w:style>
  <w:style w:type="paragraph" w:styleId="NormalWeb">
    <w:name w:val="Normal (Web)"/>
    <w:basedOn w:val="Normal"/>
    <w:uiPriority w:val="99"/>
    <w:semiHidden/>
    <w:rsid w:val="00333501"/>
    <w:pPr>
      <w:spacing w:before="100" w:beforeAutospacing="1" w:after="100" w:afterAutospacing="1"/>
    </w:pPr>
    <w:rPr>
      <w:rFonts w:eastAsia="Times New Roman"/>
      <w:lang w:val="es-VE" w:eastAsia="es-VE"/>
    </w:rPr>
  </w:style>
  <w:style w:type="character" w:customStyle="1" w:styleId="apple-converted-space">
    <w:name w:val="apple-converted-space"/>
    <w:basedOn w:val="DefaultParagraphFont"/>
    <w:uiPriority w:val="99"/>
    <w:rsid w:val="00933CCE"/>
    <w:rPr>
      <w:rFonts w:cs="Times New Roman"/>
    </w:rPr>
  </w:style>
  <w:style w:type="character" w:styleId="Hyperlink">
    <w:name w:val="Hyperlink"/>
    <w:basedOn w:val="DefaultParagraphFont"/>
    <w:uiPriority w:val="99"/>
    <w:semiHidden/>
    <w:rsid w:val="00933CCE"/>
    <w:rPr>
      <w:rFonts w:cs="Times New Roman"/>
      <w:color w:val="0000FF"/>
      <w:u w:val="single"/>
    </w:rPr>
  </w:style>
  <w:style w:type="character" w:styleId="Emphasis">
    <w:name w:val="Emphasis"/>
    <w:basedOn w:val="DefaultParagraphFont"/>
    <w:uiPriority w:val="99"/>
    <w:qFormat/>
    <w:rsid w:val="00E420AC"/>
    <w:rPr>
      <w:rFonts w:cs="Times New Roman"/>
      <w:i/>
      <w:iCs/>
    </w:rPr>
  </w:style>
  <w:style w:type="character" w:styleId="CommentReference">
    <w:name w:val="annotation reference"/>
    <w:basedOn w:val="DefaultParagraphFont"/>
    <w:uiPriority w:val="99"/>
    <w:semiHidden/>
    <w:rsid w:val="00CE0EAD"/>
    <w:rPr>
      <w:rFonts w:cs="Times New Roman"/>
      <w:sz w:val="16"/>
      <w:szCs w:val="16"/>
    </w:rPr>
  </w:style>
  <w:style w:type="paragraph" w:styleId="CommentText">
    <w:name w:val="annotation text"/>
    <w:basedOn w:val="Normal"/>
    <w:link w:val="CommentTextChar"/>
    <w:uiPriority w:val="99"/>
    <w:semiHidden/>
    <w:rsid w:val="00CE0EAD"/>
    <w:rPr>
      <w:sz w:val="20"/>
      <w:szCs w:val="20"/>
    </w:rPr>
  </w:style>
  <w:style w:type="character" w:customStyle="1" w:styleId="CommentTextChar">
    <w:name w:val="Comment Text Char"/>
    <w:basedOn w:val="DefaultParagraphFont"/>
    <w:link w:val="CommentText"/>
    <w:uiPriority w:val="99"/>
    <w:semiHidden/>
    <w:rsid w:val="00514F08"/>
    <w:rPr>
      <w:rFonts w:ascii="Times New Roman" w:hAnsi="Times New Roman"/>
      <w:sz w:val="20"/>
      <w:szCs w:val="20"/>
      <w:lang w:val="es-MX" w:eastAsia="es-MX"/>
    </w:rPr>
  </w:style>
  <w:style w:type="paragraph" w:styleId="CommentSubject">
    <w:name w:val="annotation subject"/>
    <w:basedOn w:val="CommentText"/>
    <w:next w:val="CommentText"/>
    <w:link w:val="CommentSubjectChar"/>
    <w:uiPriority w:val="99"/>
    <w:semiHidden/>
    <w:rsid w:val="00CE0EAD"/>
    <w:rPr>
      <w:b/>
      <w:bCs/>
    </w:rPr>
  </w:style>
  <w:style w:type="character" w:customStyle="1" w:styleId="CommentSubjectChar">
    <w:name w:val="Comment Subject Char"/>
    <w:basedOn w:val="CommentTextChar"/>
    <w:link w:val="CommentSubject"/>
    <w:uiPriority w:val="99"/>
    <w:semiHidden/>
    <w:rsid w:val="00514F08"/>
    <w:rPr>
      <w:rFonts w:ascii="Times New Roman" w:hAnsi="Times New Roman"/>
      <w:b/>
      <w:bCs/>
      <w:sz w:val="20"/>
      <w:szCs w:val="20"/>
      <w:lang w:val="es-MX" w:eastAsia="es-MX"/>
    </w:rPr>
  </w:style>
  <w:style w:type="paragraph" w:styleId="BalloonText">
    <w:name w:val="Balloon Text"/>
    <w:basedOn w:val="Normal"/>
    <w:link w:val="BalloonTextChar"/>
    <w:uiPriority w:val="99"/>
    <w:semiHidden/>
    <w:rsid w:val="00CE0EAD"/>
    <w:rPr>
      <w:rFonts w:ascii="Tahoma" w:hAnsi="Tahoma" w:cs="Tahoma"/>
      <w:sz w:val="16"/>
      <w:szCs w:val="16"/>
    </w:rPr>
  </w:style>
  <w:style w:type="character" w:customStyle="1" w:styleId="BalloonTextChar">
    <w:name w:val="Balloon Text Char"/>
    <w:basedOn w:val="DefaultParagraphFont"/>
    <w:link w:val="BalloonText"/>
    <w:uiPriority w:val="99"/>
    <w:semiHidden/>
    <w:rsid w:val="00514F08"/>
    <w:rPr>
      <w:rFonts w:ascii="Times New Roman" w:hAnsi="Times New Roman"/>
      <w:sz w:val="0"/>
      <w:szCs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1816">
      <w:marLeft w:val="0"/>
      <w:marRight w:val="0"/>
      <w:marTop w:val="0"/>
      <w:marBottom w:val="0"/>
      <w:divBdr>
        <w:top w:val="none" w:sz="0" w:space="0" w:color="auto"/>
        <w:left w:val="none" w:sz="0" w:space="0" w:color="auto"/>
        <w:bottom w:val="none" w:sz="0" w:space="0" w:color="auto"/>
        <w:right w:val="none" w:sz="0" w:space="0" w:color="auto"/>
      </w:divBdr>
    </w:div>
    <w:div w:id="538931817">
      <w:marLeft w:val="0"/>
      <w:marRight w:val="0"/>
      <w:marTop w:val="0"/>
      <w:marBottom w:val="0"/>
      <w:divBdr>
        <w:top w:val="none" w:sz="0" w:space="0" w:color="auto"/>
        <w:left w:val="none" w:sz="0" w:space="0" w:color="auto"/>
        <w:bottom w:val="none" w:sz="0" w:space="0" w:color="auto"/>
        <w:right w:val="none" w:sz="0" w:space="0" w:color="auto"/>
      </w:divBdr>
    </w:div>
    <w:div w:id="53893181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4673-8AC7-8448-9561-98BCAE95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1984</Words>
  <Characters>11312</Characters>
  <Application>Microsoft Macintosh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VII Enapol: El imperio de las imágenes</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Enapol: El imperio de las imágenes</dc:title>
  <dc:subject/>
  <dc:creator>Cristina Gonzalez</dc:creator>
  <cp:keywords/>
  <dc:description/>
  <cp:lastModifiedBy>Ana Lydia Santiago</cp:lastModifiedBy>
  <cp:revision>2</cp:revision>
  <dcterms:created xsi:type="dcterms:W3CDTF">2015-08-04T15:59:00Z</dcterms:created>
  <dcterms:modified xsi:type="dcterms:W3CDTF">2015-08-04T15:59:00Z</dcterms:modified>
</cp:coreProperties>
</file>